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E8713D" w:rsidRDefault="00E8713D" w:rsidP="00B9607E">
      <w:pPr>
        <w:widowControl w:val="0"/>
        <w:spacing w:line="276" w:lineRule="auto"/>
        <w:ind w:left="1418"/>
        <w:jc w:val="both"/>
        <w:rPr>
          <w:rFonts w:ascii="Garamond" w:hAnsi="Garamond" w:cs="Arial"/>
          <w:b/>
        </w:rPr>
      </w:pPr>
    </w:p>
    <w:p w:rsidR="00E8713D" w:rsidRDefault="00E8713D" w:rsidP="00B9607E">
      <w:pPr>
        <w:widowControl w:val="0"/>
        <w:spacing w:line="276" w:lineRule="auto"/>
        <w:ind w:left="1418"/>
        <w:jc w:val="both"/>
        <w:rPr>
          <w:rFonts w:ascii="Garamond" w:hAnsi="Garamond" w:cs="Arial"/>
          <w:b/>
        </w:rPr>
      </w:pPr>
    </w:p>
    <w:p w:rsidR="00E8713D" w:rsidRDefault="00E8713D" w:rsidP="00B9607E">
      <w:pPr>
        <w:widowControl w:val="0"/>
        <w:spacing w:line="276" w:lineRule="auto"/>
        <w:ind w:left="1418"/>
        <w:jc w:val="both"/>
        <w:rPr>
          <w:rFonts w:ascii="Garamond" w:hAnsi="Garamond" w:cs="Arial"/>
          <w:b/>
        </w:rPr>
      </w:pPr>
    </w:p>
    <w:p w:rsidR="00E8713D" w:rsidRDefault="00E8713D"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E8713D" w:rsidP="002E14D0">
      <w:pPr>
        <w:widowControl w:val="0"/>
        <w:spacing w:before="240" w:line="276" w:lineRule="auto"/>
        <w:ind w:left="1418"/>
        <w:jc w:val="both"/>
        <w:rPr>
          <w:rFonts w:ascii="Garamond" w:hAnsi="Garamond" w:cs="Arial"/>
        </w:rPr>
      </w:pPr>
      <w:r>
        <w:rPr>
          <w:rFonts w:ascii="Garamond" w:hAnsi="Garamond" w:cs="Arial"/>
          <w:b/>
          <w:u w:val="single"/>
        </w:rPr>
        <w:t>MABELLE MARTIN DOURADO PEREIRA</w:t>
      </w:r>
      <w:r w:rsidR="008D72C5">
        <w:rPr>
          <w:rFonts w:ascii="Garamond" w:hAnsi="Garamond" w:cs="Arial"/>
          <w:b/>
          <w:u w:val="single"/>
        </w:rPr>
        <w:t>,</w:t>
      </w:r>
      <w:r w:rsidR="008D72C5">
        <w:rPr>
          <w:rFonts w:ascii="Garamond" w:hAnsi="Garamond" w:cs="Arial"/>
        </w:rPr>
        <w:t xml:space="preserve"> na qualidade de ex-Prefeita Municipal de </w:t>
      </w:r>
      <w:r>
        <w:rPr>
          <w:rFonts w:ascii="Garamond" w:hAnsi="Garamond" w:cs="Arial"/>
        </w:rPr>
        <w:t>Crisólita</w:t>
      </w:r>
      <w:r w:rsidR="008D72C5">
        <w:rPr>
          <w:rFonts w:ascii="Garamond" w:hAnsi="Garamond" w:cs="Arial"/>
        </w:rPr>
        <w:t xml:space="preserve">, nos exercícios de 2013 e 2014, subscritora do ato de homologação do </w:t>
      </w:r>
      <w:r>
        <w:rPr>
          <w:rFonts w:ascii="Garamond" w:hAnsi="Garamond" w:cs="Arial"/>
        </w:rPr>
        <w:t>Procedimento Licitatório n. 062/2013 – Pregão Presencial n. 043/2013</w:t>
      </w:r>
      <w:r w:rsidR="008D72C5">
        <w:rPr>
          <w:rFonts w:ascii="Garamond" w:hAnsi="Garamond" w:cs="Arial"/>
        </w:rPr>
        <w:t xml:space="preserve"> e signatária </w:t>
      </w:r>
      <w:r>
        <w:rPr>
          <w:rFonts w:ascii="Garamond" w:hAnsi="Garamond" w:cs="Arial"/>
        </w:rPr>
        <w:t>das atas de registro de preços assinada</w:t>
      </w:r>
      <w:r w:rsidR="008D72C5">
        <w:rPr>
          <w:rFonts w:ascii="Garamond" w:hAnsi="Garamond" w:cs="Arial"/>
        </w:rPr>
        <w:t>s com as empresas Valmir Faria da Silva – ME e Ân</w:t>
      </w:r>
      <w:r>
        <w:rPr>
          <w:rFonts w:ascii="Garamond" w:hAnsi="Garamond" w:cs="Arial"/>
        </w:rPr>
        <w:t>gela Mayara Ribeiro Serra – ME;</w:t>
      </w:r>
    </w:p>
    <w:p w:rsidR="00EF1206" w:rsidRDefault="00532256"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w:t>
      </w:r>
      <w:r w:rsidR="00E8713D">
        <w:rPr>
          <w:rFonts w:ascii="Garamond" w:hAnsi="Garamond" w:cs="Arial"/>
        </w:rPr>
        <w:t>Procedimento Licitatório n. 062/2013 – Pregão Presencial n. 043/2013</w:t>
      </w:r>
      <w:r>
        <w:rPr>
          <w:rFonts w:ascii="Garamond" w:hAnsi="Garamond" w:cs="Arial"/>
        </w:rPr>
        <w:t xml:space="preserve">, </w:t>
      </w:r>
      <w:r w:rsidR="007F1E4B">
        <w:rPr>
          <w:rFonts w:ascii="Garamond" w:hAnsi="Garamond" w:cs="Arial"/>
        </w:rPr>
        <w:t xml:space="preserve">promovido pelo município de </w:t>
      </w:r>
      <w:r w:rsidR="00E8713D">
        <w:rPr>
          <w:rFonts w:ascii="Garamond" w:hAnsi="Garamond" w:cs="Arial"/>
        </w:rPr>
        <w:t>Crisólita</w:t>
      </w:r>
      <w:r w:rsidR="007F1E4B">
        <w:rPr>
          <w:rFonts w:ascii="Garamond" w:hAnsi="Garamond" w:cs="Arial"/>
        </w:rPr>
        <w:t xml:space="preserve">, </w:t>
      </w:r>
      <w:r>
        <w:rPr>
          <w:rFonts w:ascii="Garamond" w:hAnsi="Garamond" w:cs="Arial"/>
        </w:rPr>
        <w:t>CNPJ 08.538.642/0001-50</w:t>
      </w:r>
      <w:r w:rsidR="007F1E4B">
        <w:rPr>
          <w:rFonts w:ascii="Garamond" w:hAnsi="Garamond" w:cs="Arial"/>
        </w:rPr>
        <w:t>, com sede a avenida Dom Pedro II, n. 624, bairro Bonfim, em Belo Horizonte/MG;</w:t>
      </w:r>
    </w:p>
    <w:p w:rsidR="00232203" w:rsidRPr="007F1E4B"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BF2106">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BF2106">
        <w:rPr>
          <w:rFonts w:ascii="Garamond" w:hAnsi="Garamond" w:cs="Arial"/>
        </w:rPr>
        <w:t>na qualidade de vencedor</w:t>
      </w:r>
      <w:r>
        <w:rPr>
          <w:rFonts w:ascii="Garamond" w:hAnsi="Garamond" w:cs="Arial"/>
        </w:rPr>
        <w:t xml:space="preserve"> do </w:t>
      </w:r>
      <w:r w:rsidR="00E8713D">
        <w:rPr>
          <w:rFonts w:ascii="Garamond" w:hAnsi="Garamond" w:cs="Arial"/>
        </w:rPr>
        <w:t>Procedimento Licitatório n. 062/2013 – Pregão Presencial n. 043/2013</w:t>
      </w:r>
      <w:r>
        <w:rPr>
          <w:rFonts w:ascii="Garamond" w:hAnsi="Garamond" w:cs="Arial"/>
        </w:rPr>
        <w:t xml:space="preserve">, promovido pelo município de </w:t>
      </w:r>
      <w:r w:rsidR="00E8713D">
        <w:rPr>
          <w:rFonts w:ascii="Garamond" w:hAnsi="Garamond" w:cs="Arial"/>
        </w:rPr>
        <w:t>Crisólita</w:t>
      </w:r>
      <w:r>
        <w:rPr>
          <w:rFonts w:ascii="Garamond" w:hAnsi="Garamond" w:cs="Arial"/>
        </w:rPr>
        <w:t>, CNPJ 21.558.283/0001-61, com sede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727ACC" w:rsidRDefault="00727AC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584265"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informações coletadas no Relatório Técnico da Controladoria Interna do Município de São Geraldo da Piedade, elaborado pelo Controlador Interno Ozani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w:t>
      </w:r>
      <w:r w:rsidR="0086109B">
        <w:rPr>
          <w:rFonts w:ascii="Garamond" w:hAnsi="Garamond" w:cs="Arial"/>
        </w:rPr>
        <w:t>do 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584265"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Suricato,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Fato é que outro dado merece grande importância aqui.</w:t>
      </w:r>
    </w:p>
    <w:p w:rsidR="00232203" w:rsidRPr="00232203" w:rsidRDefault="00232203" w:rsidP="00C55958">
      <w:pPr>
        <w:pStyle w:val="PargrafodaLista"/>
        <w:spacing w:line="360" w:lineRule="auto"/>
        <w:rPr>
          <w:rFonts w:ascii="Garamond" w:hAnsi="Garamond" w:cs="Arial"/>
          <w:b/>
        </w:rPr>
      </w:pPr>
    </w:p>
    <w:p w:rsidR="00232203" w:rsidRPr="003024F5" w:rsidRDefault="00C5595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55958">
      <w:pPr>
        <w:pStyle w:val="PargrafodaLista"/>
        <w:spacing w:line="360" w:lineRule="auto"/>
        <w:rPr>
          <w:rFonts w:ascii="Garamond" w:hAnsi="Garamond" w:cs="Arial"/>
          <w:b/>
        </w:rPr>
      </w:pPr>
    </w:p>
    <w:p w:rsidR="000B02FF" w:rsidRPr="008D72C5" w:rsidRDefault="0080497F"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8D72C5" w:rsidRPr="008D72C5" w:rsidRDefault="008D72C5" w:rsidP="007764AA">
      <w:pPr>
        <w:widowControl w:val="0"/>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Cangussu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r>
              <w:rPr>
                <w:rFonts w:ascii="Garamond" w:hAnsi="Garamond" w:cs="Arial"/>
                <w:sz w:val="22"/>
                <w:szCs w:val="22"/>
              </w:rPr>
              <w:t>Noe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76EEC" w:rsidRDefault="00476EE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p w:rsidR="00727ACC" w:rsidRDefault="00727ACC" w:rsidP="00584265">
      <w:pPr>
        <w:widowControl w:val="0"/>
        <w:spacing w:line="48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850782" w:rsidRPr="00476EEC" w:rsidTr="000C1D76">
        <w:tc>
          <w:tcPr>
            <w:tcW w:w="9209" w:type="dxa"/>
            <w:gridSpan w:val="5"/>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lastRenderedPageBreak/>
              <w:t>LICITAÇÕES EM QUE A EMPRESA VALMIR FARIA DA SILVA – ME PARTICIPOU EM CONJUNTO OU COM A ANGELA MAYARA OU COM O JOÃO MENDES, EM CONJUNTO</w:t>
            </w:r>
          </w:p>
        </w:tc>
      </w:tr>
      <w:tr w:rsidR="00850782" w:rsidRPr="00476EEC" w:rsidTr="000C4B0F">
        <w:tc>
          <w:tcPr>
            <w:tcW w:w="1316"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Ferrasul Comercio Varejista e Atacado de Ferramentas e Equipamentos de Segurança Ltda. - EPP</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Ludmylla Matias Di Iorio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 xml:space="preserve">Escritomóveis Comércio de moveis e Equipamentos </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3"/>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850782" w:rsidRDefault="00850782" w:rsidP="00476EEC">
      <w:pPr>
        <w:widowControl w:val="0"/>
        <w:spacing w:line="360" w:lineRule="auto"/>
        <w:jc w:val="both"/>
        <w:rPr>
          <w:rFonts w:ascii="Garamond" w:hAnsi="Garamond" w:cs="Arial"/>
          <w:b/>
        </w:rPr>
      </w:pPr>
    </w:p>
    <w:p w:rsidR="00727ACC" w:rsidRDefault="00727ACC" w:rsidP="00476EEC">
      <w:pPr>
        <w:widowControl w:val="0"/>
        <w:spacing w:line="360" w:lineRule="auto"/>
        <w:jc w:val="both"/>
        <w:rPr>
          <w:rFonts w:ascii="Garamond" w:hAnsi="Garamond" w:cs="Arial"/>
          <w:b/>
        </w:rPr>
      </w:pPr>
    </w:p>
    <w:p w:rsidR="00727ACC" w:rsidRDefault="00727ACC" w:rsidP="00476EEC">
      <w:pPr>
        <w:widowControl w:val="0"/>
        <w:spacing w:line="360" w:lineRule="auto"/>
        <w:jc w:val="both"/>
        <w:rPr>
          <w:rFonts w:ascii="Garamond" w:hAnsi="Garamond" w:cs="Arial"/>
          <w:b/>
        </w:rPr>
      </w:pPr>
    </w:p>
    <w:p w:rsidR="00727ACC" w:rsidRDefault="00727ACC" w:rsidP="00476EEC">
      <w:pPr>
        <w:widowControl w:val="0"/>
        <w:spacing w:line="360" w:lineRule="auto"/>
        <w:jc w:val="both"/>
        <w:rPr>
          <w:rFonts w:ascii="Garamond" w:hAnsi="Garamond" w:cs="Arial"/>
          <w:b/>
        </w:rPr>
      </w:pPr>
    </w:p>
    <w:p w:rsidR="00727ACC" w:rsidRDefault="00727ACC" w:rsidP="00476EEC">
      <w:pPr>
        <w:widowControl w:val="0"/>
        <w:spacing w:line="360" w:lineRule="auto"/>
        <w:jc w:val="both"/>
        <w:rPr>
          <w:rFonts w:ascii="Garamond" w:hAnsi="Garamond" w:cs="Arial"/>
          <w:b/>
        </w:rPr>
      </w:pPr>
    </w:p>
    <w:p w:rsidR="00727ACC" w:rsidRDefault="00727ACC"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Cangussu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Cangussu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92965" w:rsidRPr="00BA49EF" w:rsidRDefault="00092965" w:rsidP="00092965">
      <w:pPr>
        <w:pStyle w:val="PargrafodaLista"/>
        <w:widowControl w:val="0"/>
        <w:spacing w:line="360" w:lineRule="auto"/>
        <w:ind w:left="1418"/>
        <w:jc w:val="both"/>
        <w:rPr>
          <w:rFonts w:ascii="Garamond" w:hAnsi="Garamond" w:cs="Arial"/>
          <w:b/>
        </w:rPr>
      </w:pP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M</w:t>
      </w:r>
      <w:r w:rsidR="000C1D76">
        <w:rPr>
          <w:rFonts w:ascii="Garamond" w:hAnsi="Garamond" w:cs="Arial"/>
        </w:rPr>
        <w:t>etropolitana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0C1D76" w:rsidRDefault="000C1D76" w:rsidP="000C1D7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0C1D76"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45720" cy="249809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196330" cy="2528586"/>
                    </a:xfrm>
                    <a:prstGeom prst="rect">
                      <a:avLst/>
                    </a:prstGeom>
                  </pic:spPr>
                </pic:pic>
              </a:graphicData>
            </a:graphic>
          </wp:inline>
        </w:drawing>
      </w: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183F83" w:rsidP="00183F83">
      <w:pPr>
        <w:widowControl w:val="0"/>
        <w:spacing w:line="360" w:lineRule="auto"/>
        <w:jc w:val="both"/>
        <w:rPr>
          <w:rFonts w:ascii="Garamond" w:hAnsi="Garamond" w:cs="Arial"/>
          <w:b/>
        </w:rPr>
      </w:pPr>
    </w:p>
    <w:p w:rsidR="00183F83" w:rsidRDefault="00A52D05" w:rsidP="00183F83">
      <w:pPr>
        <w:widowControl w:val="0"/>
        <w:spacing w:line="360" w:lineRule="auto"/>
        <w:jc w:val="both"/>
        <w:rPr>
          <w:rFonts w:ascii="Garamond" w:hAnsi="Garamond" w:cs="Arial"/>
          <w:b/>
        </w:rPr>
      </w:pPr>
      <w:r>
        <w:rPr>
          <w:rFonts w:ascii="Garamond" w:hAnsi="Garamond" w:cs="Arial"/>
          <w:b/>
          <w:noProof/>
        </w:rPr>
        <w:lastRenderedPageBreak/>
        <w:drawing>
          <wp:inline distT="0" distB="0" distL="0" distR="0">
            <wp:extent cx="5381625" cy="436830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a:extLst>
                        <a:ext uri="{28A0092B-C50C-407E-A947-70E740481C1C}">
                          <a14:useLocalDpi xmlns:a14="http://schemas.microsoft.com/office/drawing/2010/main" val="0"/>
                        </a:ext>
                      </a:extLst>
                    </a:blip>
                    <a:stretch>
                      <a:fillRect/>
                    </a:stretch>
                  </pic:blipFill>
                  <pic:spPr>
                    <a:xfrm>
                      <a:off x="0" y="0"/>
                      <a:ext cx="5406927" cy="4388844"/>
                    </a:xfrm>
                    <a:prstGeom prst="rect">
                      <a:avLst/>
                    </a:prstGeom>
                  </pic:spPr>
                </pic:pic>
              </a:graphicData>
            </a:graphic>
          </wp:inline>
        </w:drawing>
      </w:r>
    </w:p>
    <w:p w:rsidR="00183F83" w:rsidRPr="00183F83" w:rsidRDefault="00183F83" w:rsidP="00C97146">
      <w:pPr>
        <w:widowControl w:val="0"/>
        <w:spacing w:line="360" w:lineRule="auto"/>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727ACC" w:rsidRPr="00430695" w:rsidRDefault="00727ACC"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86109B">
      <w:pPr>
        <w:pStyle w:val="PargrafodaLista"/>
        <w:spacing w:line="360" w:lineRule="auto"/>
        <w:rPr>
          <w:rFonts w:ascii="Garamond" w:hAnsi="Garamond" w:cs="Arial"/>
          <w:b/>
        </w:rPr>
      </w:pPr>
    </w:p>
    <w:p w:rsidR="00C97146" w:rsidRPr="00F31519" w:rsidRDefault="0086109B" w:rsidP="0086109B">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86109B">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86109B">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86109B">
      <w:pPr>
        <w:pStyle w:val="PargrafodaLista"/>
        <w:spacing w:line="360" w:lineRule="auto"/>
        <w:rPr>
          <w:rFonts w:ascii="Garamond" w:hAnsi="Garamond" w:cs="Arial"/>
          <w:b/>
        </w:rPr>
      </w:pPr>
    </w:p>
    <w:p w:rsidR="00C97146" w:rsidRPr="00F31519" w:rsidRDefault="00C97146" w:rsidP="0086109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86109B">
        <w:rPr>
          <w:rFonts w:ascii="Garamond" w:hAnsi="Garamond" w:cs="Arial"/>
        </w:rPr>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86109B">
      <w:pPr>
        <w:pStyle w:val="PargrafodaLista"/>
        <w:widowControl w:val="0"/>
        <w:spacing w:line="360" w:lineRule="auto"/>
        <w:ind w:left="0" w:firstLine="1418"/>
        <w:jc w:val="both"/>
        <w:rPr>
          <w:rFonts w:ascii="Garamond" w:hAnsi="Garamond" w:cs="Arial"/>
          <w:b/>
        </w:rPr>
      </w:pPr>
    </w:p>
    <w:p w:rsidR="00C97146" w:rsidRPr="007B733B" w:rsidRDefault="00C97146" w:rsidP="003A4BC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3A4BC2">
      <w:pPr>
        <w:widowControl w:val="0"/>
        <w:spacing w:line="360" w:lineRule="auto"/>
        <w:jc w:val="both"/>
        <w:rPr>
          <w:rFonts w:ascii="Garamond" w:hAnsi="Garamond" w:cs="Arial"/>
          <w:b/>
        </w:rPr>
      </w:pPr>
    </w:p>
    <w:p w:rsidR="00C97146" w:rsidRPr="00275A24"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w:t>
      </w:r>
      <w:r w:rsidR="009C25B1">
        <w:rPr>
          <w:rFonts w:ascii="Garamond" w:hAnsi="Garamond" w:cs="Arial"/>
        </w:rPr>
        <w:lastRenderedPageBreak/>
        <w:t>Governador Valadares</w:t>
      </w:r>
      <w:r w:rsidR="00C97146" w:rsidRPr="00B74A67">
        <w:rPr>
          <w:rFonts w:ascii="Garamond" w:hAnsi="Garamond" w:cs="Arial"/>
        </w:rPr>
        <w:t>.</w:t>
      </w:r>
    </w:p>
    <w:p w:rsidR="00275A24" w:rsidRPr="00275A24" w:rsidRDefault="00275A24" w:rsidP="003A4BC2">
      <w:pPr>
        <w:pStyle w:val="PargrafodaLista"/>
        <w:spacing w:line="360" w:lineRule="auto"/>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727ACC"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p w:rsidR="00727ACC" w:rsidRPr="00727ACC" w:rsidRDefault="00727ACC" w:rsidP="00727ACC">
      <w:pPr>
        <w:pStyle w:val="PargrafodaLista"/>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727ACC" w:rsidRDefault="00727ACC" w:rsidP="0094271D">
            <w:pPr>
              <w:widowControl w:val="0"/>
              <w:jc w:val="center"/>
              <w:rPr>
                <w:rFonts w:ascii="Garamond" w:hAnsi="Garamond" w:cs="Arial"/>
                <w:b/>
                <w:sz w:val="22"/>
                <w:szCs w:val="22"/>
              </w:rPr>
            </w:pPr>
          </w:p>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Livraria Dumec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lastRenderedPageBreak/>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Comercial Noé Machado Eireli</w:t>
            </w:r>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727ACC" w:rsidRDefault="00C47CB0" w:rsidP="00727ACC">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727ACC" w:rsidRPr="001A7D07" w:rsidRDefault="00C47CB0" w:rsidP="00727ACC">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727ACC" w:rsidRDefault="00727ACC" w:rsidP="000B749E">
            <w:pPr>
              <w:widowControl w:val="0"/>
              <w:jc w:val="center"/>
              <w:rPr>
                <w:rFonts w:ascii="Garamond" w:hAnsi="Garamond" w:cs="Arial"/>
                <w:sz w:val="22"/>
                <w:szCs w:val="22"/>
              </w:rPr>
            </w:pPr>
          </w:p>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727ACC" w:rsidRDefault="00727ACC" w:rsidP="000B749E">
            <w:pPr>
              <w:widowControl w:val="0"/>
              <w:jc w:val="center"/>
              <w:rPr>
                <w:rFonts w:ascii="Garamond" w:hAnsi="Garamond" w:cs="Arial"/>
                <w:sz w:val="22"/>
                <w:szCs w:val="22"/>
              </w:rPr>
            </w:pPr>
          </w:p>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727ACC" w:rsidRDefault="00727ACC" w:rsidP="000B749E">
            <w:pPr>
              <w:widowControl w:val="0"/>
              <w:jc w:val="center"/>
              <w:rPr>
                <w:rFonts w:ascii="Garamond" w:hAnsi="Garamond" w:cs="Arial"/>
                <w:sz w:val="22"/>
                <w:szCs w:val="22"/>
              </w:rPr>
            </w:pPr>
          </w:p>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727ACC" w:rsidRDefault="00727ACC" w:rsidP="000B749E">
            <w:pPr>
              <w:widowControl w:val="0"/>
              <w:jc w:val="center"/>
              <w:rPr>
                <w:rFonts w:ascii="Garamond" w:hAnsi="Garamond" w:cs="Arial"/>
                <w:sz w:val="22"/>
                <w:szCs w:val="22"/>
              </w:rPr>
            </w:pPr>
          </w:p>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Paulo Henrique Medanha</w:t>
            </w:r>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lastRenderedPageBreak/>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3A4BC2" w:rsidRPr="003A4BC2" w:rsidRDefault="003A4BC2" w:rsidP="00CC1267">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Cabe um destaque aqui para a empresa ALEX DE PAULA MACIEL – ME, que apresentou orçamento prévio em 3 (três) das licitações estudadas, juntamente com </w:t>
      </w:r>
      <w:r>
        <w:rPr>
          <w:rFonts w:ascii="Garamond" w:hAnsi="Garamond" w:cs="Arial"/>
        </w:rPr>
        <w:lastRenderedPageBreak/>
        <w:t>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BD2CEC"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030AE9" w:rsidRPr="00030AE9" w:rsidRDefault="00030AE9" w:rsidP="00DC3C85">
      <w:pPr>
        <w:pStyle w:val="PargrafodaLista"/>
        <w:spacing w:line="360" w:lineRule="auto"/>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BD2CEC" w:rsidRPr="00727ACC" w:rsidRDefault="00030AE9" w:rsidP="00727ACC">
      <w:pPr>
        <w:pStyle w:val="PargrafodaLista"/>
        <w:widowControl w:val="0"/>
        <w:numPr>
          <w:ilvl w:val="0"/>
          <w:numId w:val="3"/>
        </w:numPr>
        <w:spacing w:line="360" w:lineRule="auto"/>
        <w:ind w:left="0" w:firstLine="1418"/>
        <w:jc w:val="both"/>
        <w:rPr>
          <w:rFonts w:ascii="Garamond" w:hAnsi="Garamond" w:cs="Arial"/>
          <w:b/>
        </w:rPr>
      </w:pPr>
      <w:r w:rsidRPr="00727ACC">
        <w:rPr>
          <w:rFonts w:ascii="Garamond" w:hAnsi="Garamond" w:cs="Arial"/>
        </w:rPr>
        <w:t>Al</w:t>
      </w:r>
      <w:r w:rsidR="00DC3C85" w:rsidRPr="00727ACC">
        <w:rPr>
          <w:rFonts w:ascii="Garamond" w:hAnsi="Garamond" w:cs="Arial"/>
        </w:rPr>
        <w:t>iado a isso, é preciso destacar</w:t>
      </w:r>
      <w:r w:rsidRPr="00727ACC">
        <w:rPr>
          <w:rFonts w:ascii="Garamond" w:hAnsi="Garamond" w:cs="Arial"/>
        </w:rPr>
        <w:t xml:space="preserve"> ainda que, </w:t>
      </w:r>
      <w:r w:rsidR="0094271D" w:rsidRPr="00727ACC">
        <w:rPr>
          <w:rFonts w:ascii="Garamond" w:hAnsi="Garamond" w:cs="Arial"/>
        </w:rPr>
        <w:t xml:space="preserve">em </w:t>
      </w:r>
      <w:r w:rsidR="002C7E72" w:rsidRPr="00727ACC">
        <w:rPr>
          <w:rFonts w:ascii="Garamond" w:hAnsi="Garamond" w:cs="Arial"/>
        </w:rPr>
        <w:t>99%</w:t>
      </w:r>
      <w:r w:rsidR="0094271D" w:rsidRPr="00727ACC">
        <w:rPr>
          <w:rFonts w:ascii="Garamond" w:hAnsi="Garamond" w:cs="Arial"/>
        </w:rPr>
        <w:t xml:space="preserve"> </w:t>
      </w:r>
      <w:r w:rsidR="002C7E72" w:rsidRPr="00727ACC">
        <w:rPr>
          <w:rFonts w:ascii="Garamond" w:hAnsi="Garamond" w:cs="Arial"/>
        </w:rPr>
        <w:t>d</w:t>
      </w:r>
      <w:r w:rsidR="0094271D" w:rsidRPr="00727ACC">
        <w:rPr>
          <w:rFonts w:ascii="Garamond" w:hAnsi="Garamond" w:cs="Arial"/>
        </w:rPr>
        <w:t>as licitações</w:t>
      </w:r>
      <w:r w:rsidR="002C7E72" w:rsidRPr="00727ACC">
        <w:rPr>
          <w:rFonts w:ascii="Garamond" w:hAnsi="Garamond" w:cs="Arial"/>
        </w:rPr>
        <w:t xml:space="preserve"> (com exceção daquela realizada em Coronel Murta)</w:t>
      </w:r>
      <w:r w:rsidR="0094271D" w:rsidRPr="00727ACC">
        <w:rPr>
          <w:rFonts w:ascii="Garamond" w:hAnsi="Garamond" w:cs="Arial"/>
        </w:rPr>
        <w:t>, uma</w:t>
      </w:r>
      <w:r w:rsidR="002C7E72" w:rsidRPr="00727ACC">
        <w:rPr>
          <w:rFonts w:ascii="Garamond" w:hAnsi="Garamond" w:cs="Arial"/>
        </w:rPr>
        <w:t xml:space="preserve"> delas</w:t>
      </w:r>
      <w:r w:rsidR="0094271D" w:rsidRPr="00727ACC">
        <w:rPr>
          <w:rFonts w:ascii="Garamond" w:hAnsi="Garamond" w:cs="Arial"/>
        </w:rPr>
        <w:t>,</w:t>
      </w:r>
      <w:r w:rsidR="002C7E72" w:rsidRPr="00727ACC">
        <w:rPr>
          <w:rFonts w:ascii="Garamond" w:hAnsi="Garamond" w:cs="Arial"/>
        </w:rPr>
        <w:t xml:space="preserve"> </w:t>
      </w:r>
      <w:r w:rsidR="0094271D" w:rsidRPr="00727ACC">
        <w:rPr>
          <w:rFonts w:ascii="Garamond" w:hAnsi="Garamond" w:cs="Arial"/>
        </w:rPr>
        <w:t xml:space="preserve">duas ou as três empresas investigadas, ANGELA MAYARA RIBEIRO SERRA – ME, JOÃO MENDES SOARES – ME e VALMIR FARIA DA SILVA – ME, </w:t>
      </w:r>
      <w:r w:rsidR="002C7E72" w:rsidRPr="00727ACC">
        <w:rPr>
          <w:rFonts w:ascii="Garamond" w:hAnsi="Garamond" w:cs="Arial"/>
        </w:rPr>
        <w:t>além de sempre apresentarem</w:t>
      </w:r>
      <w:r w:rsidR="0094271D" w:rsidRPr="00727ACC">
        <w:rPr>
          <w:rFonts w:ascii="Garamond" w:hAnsi="Garamond" w:cs="Arial"/>
        </w:rPr>
        <w:t xml:space="preserve"> orçamento prévio, </w:t>
      </w:r>
      <w:r w:rsidR="0094271D" w:rsidRPr="00727ACC">
        <w:rPr>
          <w:rFonts w:ascii="Garamond" w:hAnsi="Garamond" w:cs="Arial"/>
        </w:rPr>
        <w:lastRenderedPageBreak/>
        <w:t>por coincidência ou não, são também sempre licitantes e vencedoras dos procedimentos licitatórios.</w:t>
      </w: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lastRenderedPageBreak/>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r>
              <w:rPr>
                <w:rFonts w:ascii="Garamond" w:hAnsi="Garamond" w:cs="Arial"/>
                <w:sz w:val="22"/>
                <w:szCs w:val="22"/>
              </w:rPr>
              <w:t>Escritomóveis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P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727AC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w:t>
      </w:r>
      <w:r w:rsidR="002C7E72">
        <w:rPr>
          <w:rFonts w:ascii="Garamond" w:hAnsi="Garamond" w:cs="Arial"/>
        </w:rPr>
        <w:t>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86109B">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BD2CE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município de Caraí (ANEXO 5), por exemplo, a requisição da licitação para a compra de materiais didáticos foi realizada, pelo Secretário Municipal de </w:t>
      </w:r>
      <w:r>
        <w:rPr>
          <w:rFonts w:ascii="Garamond" w:hAnsi="Garamond" w:cs="Arial"/>
        </w:rPr>
        <w:lastRenderedPageBreak/>
        <w:t>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86109B"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w:t>
      </w:r>
      <w:r w:rsidR="004D61A6">
        <w:rPr>
          <w:rFonts w:ascii="Garamond" w:hAnsi="Garamond" w:cs="Arial"/>
        </w:rPr>
        <w:t>s</w:t>
      </w:r>
      <w:r>
        <w:rPr>
          <w:rFonts w:ascii="Garamond" w:hAnsi="Garamond" w:cs="Arial"/>
        </w:rPr>
        <w:t>e</w:t>
      </w:r>
      <w:r w:rsidR="004D61A6">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BD2CE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Comercial Noé Machado Eireli</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727ACC" w:rsidRPr="00727ACC" w:rsidRDefault="00727ACC" w:rsidP="00727ACC">
      <w:pPr>
        <w:pStyle w:val="PargrafodaLista"/>
        <w:widowControl w:val="0"/>
        <w:spacing w:line="360" w:lineRule="auto"/>
        <w:ind w:left="1418"/>
        <w:jc w:val="both"/>
        <w:rPr>
          <w:rFonts w:ascii="Garamond" w:hAnsi="Garamond" w:cs="Arial"/>
          <w:b/>
        </w:rPr>
      </w:pPr>
    </w:p>
    <w:p w:rsidR="00EF7B6E" w:rsidRPr="00727ACC"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727ACC" w:rsidRPr="00371183" w:rsidRDefault="00727ACC" w:rsidP="00727ACC">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Cangussu </w:t>
      </w:r>
      <w:r>
        <w:rPr>
          <w:rFonts w:ascii="Garamond" w:hAnsi="Garamond" w:cs="Arial"/>
        </w:rPr>
        <w:lastRenderedPageBreak/>
        <w:t>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Cangussu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BD2CEC"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BD2CEC" w:rsidRPr="00BD2CEC" w:rsidRDefault="00BD2CEC" w:rsidP="00BD2CEC">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22321F">
      <w:pPr>
        <w:pStyle w:val="PargrafodaLista"/>
        <w:spacing w:line="360" w:lineRule="auto"/>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BD2CE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a pessoa jurídica, que já tinha alterado o seu endereço para avenida Abílio Machado, n. 514, sala 6, bairro Jardim Inconfidência, em Belo Horizonte, admitiu nova sócia, Glaides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DF786B" w:rsidRDefault="00DF786B" w:rsidP="007C1F5A">
      <w:pPr>
        <w:pStyle w:val="PargrafodaLista"/>
        <w:spacing w:line="360" w:lineRule="auto"/>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02/12/2016, novas alterações foram realizadas: a razão social </w:t>
      </w:r>
      <w:r>
        <w:rPr>
          <w:rFonts w:ascii="Garamond" w:hAnsi="Garamond" w:cs="Arial"/>
        </w:rPr>
        <w:lastRenderedPageBreak/>
        <w:t>novamente mudou para POTÊNCIA ACESSÓRIOS AUTOMOTIVOS LTDA. – ME; a sócia Glaides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Maps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w:t>
      </w:r>
      <w:r>
        <w:rPr>
          <w:rFonts w:ascii="Garamond" w:hAnsi="Garamond" w:cs="Arial"/>
        </w:rPr>
        <w:lastRenderedPageBreak/>
        <w:t xml:space="preserve">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BD2CEC"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BD2CEC" w:rsidRPr="00BD2CEC" w:rsidRDefault="00BD2CEC" w:rsidP="00BD2CEC">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Infoseg,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BD2CE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13/09/1993, a pessoa jurídica João Mendes Soares – </w:t>
      </w:r>
      <w:r>
        <w:rPr>
          <w:rFonts w:ascii="Garamond" w:hAnsi="Garamond" w:cs="Arial"/>
        </w:rPr>
        <w:lastRenderedPageBreak/>
        <w:t>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7C1F5A"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Marechal Falconiere,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rua </w:t>
      </w:r>
      <w:r>
        <w:rPr>
          <w:rFonts w:ascii="Garamond" w:hAnsi="Garamond" w:cs="Arial"/>
        </w:rPr>
        <w:t>Trezentos</w:t>
      </w:r>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Merece destaque também o fato de que a pessoa jurídica não possui nenhum trabalhador registrado, conforme consulta ao Infoseg.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86109B"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lastRenderedPageBreak/>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BD2CEC"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1º/11/1985, a pessoa jurídica Valmir Faria da Silva – ME, cujo nome fantasia é Edifar Editora e Distribuidora Faria, tinha (e ainda tem) como titular Valmir Faria da Silva, e localiza-se a rua Duarte Coelho, n. 585, bairro Morada do 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consulta ao endereço no Google Maps, minha equipe de assessoria localizou uma casa residencial, sem indícios de qualquer estabelecimento comercial. Já em consulta ao Infoseg,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27ACC" w:rsidRDefault="00727ACC" w:rsidP="00B07686">
      <w:pPr>
        <w:pStyle w:val="PargrafodaLista"/>
        <w:widowControl w:val="0"/>
        <w:spacing w:line="360" w:lineRule="auto"/>
        <w:ind w:left="1418"/>
        <w:jc w:val="both"/>
        <w:rPr>
          <w:rFonts w:ascii="Garamond" w:hAnsi="Garamond" w:cs="Arial"/>
          <w:b/>
        </w:rPr>
      </w:pPr>
    </w:p>
    <w:p w:rsidR="00797D68" w:rsidRPr="0046608A"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46608A">
        <w:rPr>
          <w:rFonts w:ascii="Garamond" w:hAnsi="Garamond" w:cs="Arial"/>
          <w:b/>
        </w:rPr>
        <w:t xml:space="preserve">Da </w:t>
      </w:r>
      <w:r w:rsidR="00E23150" w:rsidRPr="0046608A">
        <w:rPr>
          <w:rFonts w:ascii="Garamond" w:hAnsi="Garamond" w:cs="Arial"/>
          <w:b/>
        </w:rPr>
        <w:t xml:space="preserve">síntese do </w:t>
      </w:r>
      <w:r w:rsidR="0046608A" w:rsidRPr="0046608A">
        <w:rPr>
          <w:rFonts w:ascii="Garamond" w:hAnsi="Garamond" w:cs="Arial"/>
          <w:b/>
        </w:rPr>
        <w:t>Procedimento Licitatório n. 062/2013 – Pregão Presencial n. 043/2013</w:t>
      </w:r>
      <w:r w:rsidR="00E23150" w:rsidRPr="0046608A">
        <w:rPr>
          <w:rFonts w:ascii="Garamond" w:hAnsi="Garamond" w:cs="Arial"/>
          <w:b/>
        </w:rPr>
        <w:t xml:space="preserve">, promovido pelo município de </w:t>
      </w:r>
      <w:r w:rsidR="0046608A" w:rsidRPr="0046608A">
        <w:rPr>
          <w:rFonts w:ascii="Garamond" w:hAnsi="Garamond" w:cs="Arial"/>
          <w:b/>
        </w:rPr>
        <w:t>Crisólita</w:t>
      </w:r>
    </w:p>
    <w:p w:rsidR="00797D68" w:rsidRPr="00797D68" w:rsidRDefault="00797D68" w:rsidP="0046608A">
      <w:pPr>
        <w:pStyle w:val="PargrafodaLista"/>
        <w:spacing w:line="360" w:lineRule="auto"/>
        <w:rPr>
          <w:rFonts w:ascii="Garamond" w:hAnsi="Garamond" w:cs="Arial"/>
        </w:rPr>
      </w:pPr>
    </w:p>
    <w:p w:rsidR="00E8713D" w:rsidRDefault="00E8713D"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w:t>
      </w:r>
      <w:r w:rsidR="0046608A">
        <w:rPr>
          <w:rFonts w:ascii="Garamond" w:hAnsi="Garamond" w:cs="Arial"/>
        </w:rPr>
        <w:t>062</w:t>
      </w:r>
      <w:r>
        <w:rPr>
          <w:rFonts w:ascii="Garamond" w:hAnsi="Garamond" w:cs="Arial"/>
        </w:rPr>
        <w:t xml:space="preserve">/2013 – Pregão Presencial n. </w:t>
      </w:r>
      <w:r w:rsidR="0046608A">
        <w:rPr>
          <w:rFonts w:ascii="Garamond" w:hAnsi="Garamond" w:cs="Arial"/>
        </w:rPr>
        <w:t>043</w:t>
      </w:r>
      <w:r>
        <w:rPr>
          <w:rFonts w:ascii="Garamond" w:hAnsi="Garamond" w:cs="Arial"/>
        </w:rPr>
        <w:t xml:space="preserve">/2013, promovido pelo município de </w:t>
      </w:r>
      <w:r w:rsidR="0046608A">
        <w:rPr>
          <w:rFonts w:ascii="Garamond" w:hAnsi="Garamond" w:cs="Arial"/>
        </w:rPr>
        <w:t>Crisólita</w:t>
      </w:r>
      <w:r>
        <w:rPr>
          <w:rFonts w:ascii="Garamond" w:hAnsi="Garamond" w:cs="Arial"/>
        </w:rPr>
        <w:t xml:space="preserve">, tinha por objeto </w:t>
      </w:r>
      <w:r w:rsidR="0046608A">
        <w:rPr>
          <w:rFonts w:ascii="Garamond" w:hAnsi="Garamond" w:cs="Arial"/>
        </w:rPr>
        <w:t>a aquisição de materiais pedagógicos para o desenvolvimento da educação básica da rede municipal de ensino de Crisólita/MG</w:t>
      </w:r>
      <w:r w:rsidR="00BD2CEC">
        <w:rPr>
          <w:rFonts w:ascii="Garamond" w:hAnsi="Garamond" w:cs="Arial"/>
        </w:rPr>
        <w:t xml:space="preserve"> (ANEXO 10)</w:t>
      </w:r>
      <w:r w:rsidR="0046608A">
        <w:rPr>
          <w:rFonts w:ascii="Garamond" w:hAnsi="Garamond" w:cs="Arial"/>
        </w:rPr>
        <w:t>.</w:t>
      </w:r>
    </w:p>
    <w:p w:rsidR="00E8713D" w:rsidRDefault="00E8713D" w:rsidP="0046608A">
      <w:pPr>
        <w:pStyle w:val="PargrafodaLista"/>
        <w:spacing w:line="360" w:lineRule="auto"/>
        <w:ind w:left="1418"/>
        <w:jc w:val="both"/>
        <w:rPr>
          <w:rFonts w:ascii="Garamond" w:hAnsi="Garamond" w:cs="Arial"/>
        </w:rPr>
      </w:pPr>
    </w:p>
    <w:p w:rsidR="00E8713D" w:rsidRDefault="00E8713D"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Conforme já mencionado, no caso do município de </w:t>
      </w:r>
      <w:r w:rsidR="0046608A">
        <w:rPr>
          <w:rFonts w:ascii="Garamond" w:hAnsi="Garamond" w:cs="Arial"/>
        </w:rPr>
        <w:t>Crisólita</w:t>
      </w:r>
      <w:r>
        <w:rPr>
          <w:rFonts w:ascii="Garamond" w:hAnsi="Garamond" w:cs="Arial"/>
        </w:rPr>
        <w:t xml:space="preserve">, o então Secretário Municipal de Educação e Cidadania, </w:t>
      </w:r>
      <w:r w:rsidR="0046608A">
        <w:rPr>
          <w:rFonts w:ascii="Garamond" w:hAnsi="Garamond" w:cs="Arial"/>
        </w:rPr>
        <w:t>cujo nome não foi identificado no procedimento licitatório (mas somente a assinatura ilegível)</w:t>
      </w:r>
      <w:r>
        <w:rPr>
          <w:rFonts w:ascii="Garamond" w:hAnsi="Garamond" w:cs="Arial"/>
        </w:rPr>
        <w:t xml:space="preserve">, já requisitou a abertura do </w:t>
      </w:r>
      <w:r>
        <w:rPr>
          <w:rFonts w:ascii="Garamond" w:hAnsi="Garamond" w:cs="Arial"/>
        </w:rPr>
        <w:lastRenderedPageBreak/>
        <w:t xml:space="preserve">procedimento licitatório diretamente </w:t>
      </w:r>
      <w:r w:rsidR="0046608A">
        <w:rPr>
          <w:rFonts w:ascii="Garamond" w:hAnsi="Garamond" w:cs="Arial"/>
        </w:rPr>
        <w:t>à então Prefeita</w:t>
      </w:r>
      <w:r>
        <w:rPr>
          <w:rFonts w:ascii="Garamond" w:hAnsi="Garamond" w:cs="Arial"/>
        </w:rPr>
        <w:t xml:space="preserve"> Municipal, </w:t>
      </w:r>
      <w:r w:rsidR="0046608A">
        <w:rPr>
          <w:rFonts w:ascii="Garamond" w:hAnsi="Garamond" w:cs="Arial"/>
        </w:rPr>
        <w:t>Mabelle Martin Dourado Pereira</w:t>
      </w:r>
      <w:r>
        <w:rPr>
          <w:rFonts w:ascii="Garamond" w:hAnsi="Garamond" w:cs="Arial"/>
        </w:rPr>
        <w:t xml:space="preserve">, por meio de solicitação realizada em </w:t>
      </w:r>
      <w:r w:rsidR="0046608A">
        <w:rPr>
          <w:rFonts w:ascii="Garamond" w:hAnsi="Garamond" w:cs="Arial"/>
        </w:rPr>
        <w:t>20/06/2013</w:t>
      </w:r>
      <w:r>
        <w:rPr>
          <w:rFonts w:ascii="Garamond" w:hAnsi="Garamond" w:cs="Arial"/>
        </w:rPr>
        <w:t>.</w:t>
      </w:r>
    </w:p>
    <w:p w:rsidR="0046608A" w:rsidRPr="0046608A" w:rsidRDefault="0046608A" w:rsidP="0046608A">
      <w:pPr>
        <w:pStyle w:val="PargrafodaLista"/>
        <w:spacing w:line="360" w:lineRule="auto"/>
        <w:rPr>
          <w:rFonts w:ascii="Garamond" w:hAnsi="Garamond" w:cs="Arial"/>
        </w:rPr>
      </w:pPr>
    </w:p>
    <w:p w:rsidR="0046608A" w:rsidRDefault="0046608A"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Cabe destacar que, na requisição, referida secretaria já sabia do valor estimado da contratação, que seria R$ 423.829,00.</w:t>
      </w:r>
    </w:p>
    <w:p w:rsidR="00E8713D" w:rsidRPr="006E42EA" w:rsidRDefault="00E8713D" w:rsidP="0046608A">
      <w:pPr>
        <w:pStyle w:val="PargrafodaLista"/>
        <w:spacing w:line="360" w:lineRule="auto"/>
        <w:rPr>
          <w:rFonts w:ascii="Garamond" w:hAnsi="Garamond" w:cs="Arial"/>
        </w:rPr>
      </w:pPr>
    </w:p>
    <w:p w:rsidR="00E8713D" w:rsidRDefault="00E8713D"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os orçamentos prévios para a realização da cotação de preços de mercado para o objeto a ser licitado já haviam sido entregues à Prefeitura Municipal de </w:t>
      </w:r>
      <w:r w:rsidR="0046608A">
        <w:rPr>
          <w:rFonts w:ascii="Garamond" w:hAnsi="Garamond" w:cs="Arial"/>
        </w:rPr>
        <w:t>Crisólita</w:t>
      </w:r>
      <w:r>
        <w:rPr>
          <w:rFonts w:ascii="Garamond" w:hAnsi="Garamond" w:cs="Arial"/>
        </w:rPr>
        <w:t xml:space="preserve"> antes mesmo da requisição. </w:t>
      </w:r>
    </w:p>
    <w:p w:rsidR="00E8713D" w:rsidRPr="006E42EA" w:rsidRDefault="00E8713D" w:rsidP="0046608A">
      <w:pPr>
        <w:pStyle w:val="PargrafodaLista"/>
        <w:spacing w:line="360" w:lineRule="auto"/>
        <w:rPr>
          <w:rFonts w:ascii="Garamond" w:hAnsi="Garamond" w:cs="Arial"/>
        </w:rPr>
      </w:pPr>
    </w:p>
    <w:p w:rsidR="00E8713D" w:rsidRDefault="00E8713D"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que forneceram o orçamento prévio foram: </w:t>
      </w:r>
      <w:r w:rsidR="0046608A">
        <w:rPr>
          <w:rFonts w:ascii="Garamond" w:hAnsi="Garamond" w:cs="Arial"/>
        </w:rPr>
        <w:t>Ângela Mayara Ribeiro Serra</w:t>
      </w:r>
      <w:r>
        <w:rPr>
          <w:rFonts w:ascii="Garamond" w:hAnsi="Garamond" w:cs="Arial"/>
        </w:rPr>
        <w:t xml:space="preserve"> – ME (em </w:t>
      </w:r>
      <w:r w:rsidR="0046608A">
        <w:rPr>
          <w:rFonts w:ascii="Garamond" w:hAnsi="Garamond" w:cs="Arial"/>
        </w:rPr>
        <w:t>24/05/2013</w:t>
      </w:r>
      <w:r>
        <w:rPr>
          <w:rFonts w:ascii="Garamond" w:hAnsi="Garamond" w:cs="Arial"/>
        </w:rPr>
        <w:t xml:space="preserve">), Valmir Faria da Silva – ME (em </w:t>
      </w:r>
      <w:r w:rsidR="0046608A">
        <w:rPr>
          <w:rFonts w:ascii="Garamond" w:hAnsi="Garamond" w:cs="Arial"/>
        </w:rPr>
        <w:t>20/05</w:t>
      </w:r>
      <w:r>
        <w:rPr>
          <w:rFonts w:ascii="Garamond" w:hAnsi="Garamond" w:cs="Arial"/>
        </w:rPr>
        <w:t xml:space="preserve">/2013) e João Mendes Soares – ME (em </w:t>
      </w:r>
      <w:r w:rsidR="0046608A">
        <w:rPr>
          <w:rFonts w:ascii="Garamond" w:hAnsi="Garamond" w:cs="Arial"/>
        </w:rPr>
        <w:t>28/05/2013</w:t>
      </w:r>
      <w:r>
        <w:rPr>
          <w:rFonts w:ascii="Garamond" w:hAnsi="Garamond" w:cs="Arial"/>
        </w:rPr>
        <w:t>).</w:t>
      </w:r>
    </w:p>
    <w:p w:rsidR="00E8713D" w:rsidRPr="006E42EA" w:rsidRDefault="00E8713D" w:rsidP="0046608A">
      <w:pPr>
        <w:pStyle w:val="PargrafodaLista"/>
        <w:spacing w:line="360" w:lineRule="auto"/>
        <w:rPr>
          <w:rFonts w:ascii="Garamond" w:hAnsi="Garamond" w:cs="Arial"/>
        </w:rPr>
      </w:pPr>
    </w:p>
    <w:p w:rsidR="00E8713D" w:rsidRDefault="00E8713D" w:rsidP="0046608A">
      <w:pPr>
        <w:pStyle w:val="PargrafodaLista"/>
        <w:numPr>
          <w:ilvl w:val="0"/>
          <w:numId w:val="3"/>
        </w:numPr>
        <w:spacing w:line="360" w:lineRule="auto"/>
        <w:ind w:left="0" w:firstLine="1418"/>
        <w:jc w:val="both"/>
        <w:rPr>
          <w:rFonts w:ascii="Garamond" w:hAnsi="Garamond" w:cs="Arial"/>
        </w:rPr>
      </w:pPr>
      <w:r>
        <w:rPr>
          <w:rFonts w:ascii="Garamond" w:hAnsi="Garamond" w:cs="Arial"/>
        </w:rPr>
        <w:t>E, para</w:t>
      </w:r>
      <w:r w:rsidR="0046608A">
        <w:rPr>
          <w:rFonts w:ascii="Garamond" w:hAnsi="Garamond" w:cs="Arial"/>
        </w:rPr>
        <w:t xml:space="preserve"> piorar, antes da autorização da</w:t>
      </w:r>
      <w:r>
        <w:rPr>
          <w:rFonts w:ascii="Garamond" w:hAnsi="Garamond" w:cs="Arial"/>
        </w:rPr>
        <w:t xml:space="preserve"> prefeit</w:t>
      </w:r>
      <w:r w:rsidR="0046608A">
        <w:rPr>
          <w:rFonts w:ascii="Garamond" w:hAnsi="Garamond" w:cs="Arial"/>
        </w:rPr>
        <w:t>a</w:t>
      </w:r>
      <w:r>
        <w:rPr>
          <w:rFonts w:ascii="Garamond" w:hAnsi="Garamond" w:cs="Arial"/>
        </w:rPr>
        <w:t xml:space="preserve"> municipal, </w:t>
      </w:r>
      <w:r w:rsidR="0046608A">
        <w:rPr>
          <w:rFonts w:ascii="Garamond" w:hAnsi="Garamond" w:cs="Arial"/>
        </w:rPr>
        <w:t>assinada em 20/06/2013, na mesma data da requisição, não foi feita consulta ao setor de compra nem aos setores de contabilidade e finanças para verificar disponibilidade orçamentária e financeira.</w:t>
      </w:r>
    </w:p>
    <w:p w:rsidR="00E8713D" w:rsidRPr="006E42EA" w:rsidRDefault="00E8713D" w:rsidP="0046608A">
      <w:pPr>
        <w:pStyle w:val="PargrafodaLista"/>
        <w:spacing w:line="360" w:lineRule="auto"/>
        <w:rPr>
          <w:rFonts w:ascii="Garamond" w:hAnsi="Garamond" w:cs="Arial"/>
        </w:rPr>
      </w:pPr>
    </w:p>
    <w:p w:rsidR="00E8713D" w:rsidRDefault="00E8713D" w:rsidP="00E8713D">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claros e evidenciam grave conluio.</w:t>
      </w:r>
    </w:p>
    <w:p w:rsidR="002D6DC1" w:rsidRPr="002D6DC1" w:rsidRDefault="002D6DC1" w:rsidP="002D6DC1">
      <w:pPr>
        <w:spacing w:line="360" w:lineRule="auto"/>
        <w:jc w:val="both"/>
        <w:rPr>
          <w:rFonts w:ascii="Garamond" w:hAnsi="Garamond" w:cs="Arial"/>
        </w:rPr>
      </w:pPr>
    </w:p>
    <w:p w:rsidR="00E8713D" w:rsidRDefault="00E8713D" w:rsidP="00E8713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Até porque, coincidência ou não, as únicas licitantes e vencedoras deste Pregão Presencial n. </w:t>
      </w:r>
      <w:r w:rsidR="002D6DC1">
        <w:rPr>
          <w:rFonts w:ascii="Garamond" w:hAnsi="Garamond" w:cs="Arial"/>
        </w:rPr>
        <w:t>043</w:t>
      </w:r>
      <w:r>
        <w:rPr>
          <w:rFonts w:ascii="Garamond" w:hAnsi="Garamond" w:cs="Arial"/>
        </w:rPr>
        <w:t>/2013 foram as mesmas empresas que apresentaram os orçamentos prévios na fase interna da licitação: Ângela Mayara Rib</w:t>
      </w:r>
      <w:r w:rsidR="002D6DC1">
        <w:rPr>
          <w:rFonts w:ascii="Garamond" w:hAnsi="Garamond" w:cs="Arial"/>
        </w:rPr>
        <w:t>eiro Serra – ME e</w:t>
      </w:r>
      <w:r>
        <w:rPr>
          <w:rFonts w:ascii="Garamond" w:hAnsi="Garamond" w:cs="Arial"/>
        </w:rPr>
        <w:t xml:space="preserve"> Valmir Faria da Silva – </w:t>
      </w:r>
      <w:r w:rsidR="002D6DC1">
        <w:rPr>
          <w:rFonts w:ascii="Garamond" w:hAnsi="Garamond" w:cs="Arial"/>
        </w:rPr>
        <w:t>ME.</w:t>
      </w:r>
    </w:p>
    <w:p w:rsidR="00E8713D" w:rsidRDefault="00E8713D" w:rsidP="00E8713D">
      <w:pPr>
        <w:pStyle w:val="PargrafodaLista"/>
        <w:spacing w:line="360" w:lineRule="auto"/>
        <w:ind w:left="1418"/>
        <w:jc w:val="both"/>
        <w:rPr>
          <w:rFonts w:ascii="Garamond" w:hAnsi="Garamond" w:cs="Arial"/>
        </w:rPr>
      </w:pPr>
    </w:p>
    <w:p w:rsidR="00E8713D" w:rsidRDefault="00E8713D" w:rsidP="00E8713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Normalmente, a abertura do procedimento licitatório é solicitada pela secretaria municipal competente por meio de ofício direcionado ao Setor de Compras e </w:t>
      </w:r>
      <w:r>
        <w:rPr>
          <w:rFonts w:ascii="Garamond" w:hAnsi="Garamond" w:cs="Arial"/>
        </w:rPr>
        <w:lastRenderedPageBreak/>
        <w:t>Licitações do respectivo município para, somente depois da pesquisa de mercado, da verificação de dotação orçamentária e de disponibilidade financeira, ser autorizada pelo prefeito municipal.</w:t>
      </w:r>
    </w:p>
    <w:p w:rsidR="00E8713D" w:rsidRPr="006E42EA" w:rsidRDefault="00E8713D" w:rsidP="00E8713D">
      <w:pPr>
        <w:pStyle w:val="PargrafodaLista"/>
        <w:spacing w:line="360" w:lineRule="auto"/>
        <w:rPr>
          <w:rFonts w:ascii="Garamond" w:hAnsi="Garamond" w:cs="Arial"/>
        </w:rPr>
      </w:pPr>
    </w:p>
    <w:p w:rsidR="00E8713D" w:rsidRDefault="00E8713D" w:rsidP="002D6DC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Porém, não foi isso o que ocorreu no município de </w:t>
      </w:r>
      <w:r w:rsidR="002D6DC1">
        <w:rPr>
          <w:rFonts w:ascii="Garamond" w:hAnsi="Garamond" w:cs="Arial"/>
        </w:rPr>
        <w:t>Crisólita</w:t>
      </w:r>
      <w:r>
        <w:rPr>
          <w:rFonts w:ascii="Garamond" w:hAnsi="Garamond" w:cs="Arial"/>
        </w:rPr>
        <w:t xml:space="preserve">. </w:t>
      </w:r>
      <w:r w:rsidR="002D6DC1">
        <w:rPr>
          <w:rFonts w:ascii="Garamond" w:hAnsi="Garamond" w:cs="Arial"/>
        </w:rPr>
        <w:t>Invertendo-se a ordem lógica dos fatos, a requisição e a autorização pela prefeita vieram primeiro, em 20/06/2013, sendo que a informação de disponibilidade orçamentária e financeira veio apenas no dia seguinte, em 21/06/2013.</w:t>
      </w:r>
    </w:p>
    <w:p w:rsidR="002D6DC1" w:rsidRPr="002D6DC1" w:rsidRDefault="002D6DC1" w:rsidP="00B02A99">
      <w:pPr>
        <w:pStyle w:val="PargrafodaLista"/>
        <w:spacing w:line="360" w:lineRule="auto"/>
        <w:rPr>
          <w:rFonts w:ascii="Garamond" w:hAnsi="Garamond" w:cs="Arial"/>
        </w:rPr>
      </w:pPr>
    </w:p>
    <w:p w:rsidR="002D6DC1" w:rsidRDefault="002D6DC1" w:rsidP="00B02A99">
      <w:pPr>
        <w:pStyle w:val="PargrafodaLista"/>
        <w:numPr>
          <w:ilvl w:val="0"/>
          <w:numId w:val="3"/>
        </w:numPr>
        <w:spacing w:line="360" w:lineRule="auto"/>
        <w:ind w:left="0" w:firstLine="1418"/>
        <w:jc w:val="both"/>
        <w:rPr>
          <w:rFonts w:ascii="Garamond" w:hAnsi="Garamond" w:cs="Arial"/>
        </w:rPr>
      </w:pPr>
      <w:r>
        <w:rPr>
          <w:rFonts w:ascii="Garamond" w:hAnsi="Garamond" w:cs="Arial"/>
        </w:rPr>
        <w:t>Como a prefeita tinha tanta certeza que o município tinha recursos suficientes para a aquisição do objeto a ser licitação? Afinal, autorizou o procedimento antes de consultar referidos dados.</w:t>
      </w:r>
    </w:p>
    <w:p w:rsidR="00E8713D" w:rsidRPr="0057249D" w:rsidRDefault="00E8713D" w:rsidP="00B02A99">
      <w:pPr>
        <w:pStyle w:val="PargrafodaLista"/>
        <w:spacing w:line="360" w:lineRule="auto"/>
        <w:rPr>
          <w:rFonts w:ascii="Garamond" w:hAnsi="Garamond" w:cs="Arial"/>
        </w:rPr>
      </w:pPr>
    </w:p>
    <w:p w:rsidR="00E8713D" w:rsidRDefault="00E8713D" w:rsidP="00B02A99">
      <w:pPr>
        <w:pStyle w:val="PargrafodaLista"/>
        <w:numPr>
          <w:ilvl w:val="0"/>
          <w:numId w:val="3"/>
        </w:numPr>
        <w:spacing w:line="360" w:lineRule="auto"/>
        <w:ind w:left="0" w:firstLine="1418"/>
        <w:jc w:val="both"/>
        <w:rPr>
          <w:rFonts w:ascii="Garamond" w:hAnsi="Garamond" w:cs="Arial"/>
        </w:rPr>
      </w:pPr>
      <w:r>
        <w:rPr>
          <w:rFonts w:ascii="Garamond" w:hAnsi="Garamond" w:cs="Arial"/>
        </w:rPr>
        <w:t>Ao f</w:t>
      </w:r>
      <w:r w:rsidR="002D6DC1">
        <w:rPr>
          <w:rFonts w:ascii="Garamond" w:hAnsi="Garamond" w:cs="Arial"/>
        </w:rPr>
        <w:t>inal, o Pregão Presencial n. 043</w:t>
      </w:r>
      <w:r>
        <w:rPr>
          <w:rFonts w:ascii="Garamond" w:hAnsi="Garamond" w:cs="Arial"/>
        </w:rPr>
        <w:t xml:space="preserve">/2013 restou homologado em </w:t>
      </w:r>
      <w:r w:rsidR="002D6DC1">
        <w:rPr>
          <w:rFonts w:ascii="Garamond" w:hAnsi="Garamond" w:cs="Arial"/>
        </w:rPr>
        <w:t>15/07/2013</w:t>
      </w:r>
      <w:r>
        <w:rPr>
          <w:rFonts w:ascii="Garamond" w:hAnsi="Garamond" w:cs="Arial"/>
        </w:rPr>
        <w:t xml:space="preserve">, tendo sido as atas de registro de preços sido assinadas </w:t>
      </w:r>
      <w:r w:rsidR="002D6DC1">
        <w:rPr>
          <w:rFonts w:ascii="Garamond" w:hAnsi="Garamond" w:cs="Arial"/>
        </w:rPr>
        <w:t>em 19/07/2013: Valmir Faria da Silva – ME, no valor de R$ 180.140,00; e Ângela Mayara Ribeiro Serra – ME, no valor de R$ 213.590,00</w:t>
      </w:r>
      <w:r>
        <w:rPr>
          <w:rFonts w:ascii="Garamond" w:hAnsi="Garamond" w:cs="Arial"/>
        </w:rPr>
        <w:t>.</w:t>
      </w:r>
    </w:p>
    <w:p w:rsidR="00B02A99" w:rsidRPr="00B02A99" w:rsidRDefault="00B02A99" w:rsidP="00B02A99">
      <w:pPr>
        <w:pStyle w:val="PargrafodaLista"/>
        <w:spacing w:line="360" w:lineRule="auto"/>
        <w:rPr>
          <w:rFonts w:ascii="Garamond" w:hAnsi="Garamond" w:cs="Arial"/>
        </w:rPr>
      </w:pPr>
    </w:p>
    <w:p w:rsidR="00B02A99" w:rsidRDefault="00B02A99" w:rsidP="00B02A99">
      <w:pPr>
        <w:pStyle w:val="PargrafodaLista"/>
        <w:numPr>
          <w:ilvl w:val="0"/>
          <w:numId w:val="3"/>
        </w:numPr>
        <w:spacing w:line="360" w:lineRule="auto"/>
        <w:ind w:left="0" w:firstLine="1418"/>
        <w:jc w:val="both"/>
        <w:rPr>
          <w:rFonts w:ascii="Garamond" w:hAnsi="Garamond" w:cs="Arial"/>
        </w:rPr>
      </w:pPr>
      <w:r>
        <w:rPr>
          <w:rFonts w:ascii="Garamond" w:hAnsi="Garamond" w:cs="Arial"/>
        </w:rPr>
        <w:t>Entretanto, mais uma evidência de conluio entre as empresas e a gestora do município deve ser destacada: após consulta ao SICOM, foi possível verificar que todos os empenhos foram realizados em 15/07/2013, na mesma data de homologação do processo licitatório, mas em data anterior à assinatura dos contratos.</w:t>
      </w:r>
    </w:p>
    <w:p w:rsidR="00B02A99" w:rsidRPr="00B02A99" w:rsidRDefault="00B02A99" w:rsidP="00B02A99">
      <w:pPr>
        <w:pStyle w:val="PargrafodaLista"/>
        <w:spacing w:line="360" w:lineRule="auto"/>
        <w:rPr>
          <w:rFonts w:ascii="Garamond" w:hAnsi="Garamond" w:cs="Arial"/>
        </w:rPr>
      </w:pPr>
    </w:p>
    <w:p w:rsidR="00B02A99" w:rsidRDefault="00B02A99" w:rsidP="00B02A99">
      <w:pPr>
        <w:pStyle w:val="PargrafodaLista"/>
        <w:numPr>
          <w:ilvl w:val="0"/>
          <w:numId w:val="3"/>
        </w:numPr>
        <w:spacing w:line="360" w:lineRule="auto"/>
        <w:ind w:left="0" w:firstLine="1418"/>
        <w:jc w:val="both"/>
        <w:rPr>
          <w:rFonts w:ascii="Garamond" w:hAnsi="Garamond" w:cs="Arial"/>
        </w:rPr>
      </w:pPr>
      <w:r>
        <w:rPr>
          <w:rFonts w:ascii="Garamond" w:hAnsi="Garamond" w:cs="Arial"/>
        </w:rPr>
        <w:t>E se as empresas não assina</w:t>
      </w:r>
      <w:r w:rsidR="00727ACC">
        <w:rPr>
          <w:rFonts w:ascii="Garamond" w:hAnsi="Garamond" w:cs="Arial"/>
        </w:rPr>
        <w:t>ssem</w:t>
      </w:r>
      <w:r>
        <w:rPr>
          <w:rFonts w:ascii="Garamond" w:hAnsi="Garamond" w:cs="Arial"/>
        </w:rPr>
        <w:t xml:space="preserve"> os contratos? A meu ver, já estava tudo acertado. Os fatos comprovam o conluio.</w:t>
      </w:r>
    </w:p>
    <w:p w:rsidR="00B02A99" w:rsidRPr="00B02A99" w:rsidRDefault="00B02A99" w:rsidP="00B02A99">
      <w:pPr>
        <w:pStyle w:val="PargrafodaLista"/>
        <w:spacing w:line="360" w:lineRule="auto"/>
        <w:rPr>
          <w:rFonts w:ascii="Garamond" w:hAnsi="Garamond" w:cs="Arial"/>
        </w:rPr>
      </w:pPr>
    </w:p>
    <w:tbl>
      <w:tblPr>
        <w:tblStyle w:val="Tabelacomgrade"/>
        <w:tblW w:w="0" w:type="auto"/>
        <w:jc w:val="center"/>
        <w:tblLook w:val="04A0" w:firstRow="1" w:lastRow="0" w:firstColumn="1" w:lastColumn="0" w:noHBand="0" w:noVBand="1"/>
      </w:tblPr>
      <w:tblGrid>
        <w:gridCol w:w="1812"/>
        <w:gridCol w:w="1812"/>
        <w:gridCol w:w="1812"/>
        <w:gridCol w:w="1812"/>
        <w:gridCol w:w="1813"/>
      </w:tblGrid>
      <w:tr w:rsidR="00B02A99" w:rsidRPr="00B02A99" w:rsidTr="00B218AD">
        <w:trPr>
          <w:jc w:val="center"/>
        </w:trPr>
        <w:tc>
          <w:tcPr>
            <w:tcW w:w="1812" w:type="dxa"/>
            <w:tcBorders>
              <w:bottom w:val="single" w:sz="4" w:space="0" w:color="auto"/>
            </w:tcBorders>
            <w:shd w:val="clear" w:color="auto" w:fill="BFBFBF" w:themeFill="background1" w:themeFillShade="BF"/>
            <w:vAlign w:val="center"/>
          </w:tcPr>
          <w:p w:rsidR="00B02A99" w:rsidRPr="00B02A99" w:rsidRDefault="00B02A99" w:rsidP="00B02A99">
            <w:pPr>
              <w:jc w:val="center"/>
              <w:rPr>
                <w:rFonts w:ascii="Garamond" w:hAnsi="Garamond" w:cs="Arial"/>
                <w:b/>
                <w:sz w:val="22"/>
                <w:szCs w:val="22"/>
              </w:rPr>
            </w:pPr>
            <w:r w:rsidRPr="00B02A99">
              <w:rPr>
                <w:rFonts w:ascii="Garamond" w:hAnsi="Garamond" w:cs="Arial"/>
                <w:b/>
                <w:sz w:val="22"/>
                <w:szCs w:val="22"/>
              </w:rPr>
              <w:lastRenderedPageBreak/>
              <w:t>Número do empenho</w:t>
            </w:r>
          </w:p>
        </w:tc>
        <w:tc>
          <w:tcPr>
            <w:tcW w:w="1812" w:type="dxa"/>
            <w:tcBorders>
              <w:bottom w:val="single" w:sz="4" w:space="0" w:color="auto"/>
            </w:tcBorders>
            <w:shd w:val="clear" w:color="auto" w:fill="BFBFBF" w:themeFill="background1" w:themeFillShade="BF"/>
            <w:vAlign w:val="center"/>
          </w:tcPr>
          <w:p w:rsidR="00B02A99" w:rsidRPr="00B02A99" w:rsidRDefault="00B02A99" w:rsidP="00B02A99">
            <w:pPr>
              <w:jc w:val="center"/>
              <w:rPr>
                <w:rFonts w:ascii="Garamond" w:hAnsi="Garamond" w:cs="Arial"/>
                <w:b/>
                <w:sz w:val="22"/>
                <w:szCs w:val="22"/>
              </w:rPr>
            </w:pPr>
            <w:r w:rsidRPr="00B02A99">
              <w:rPr>
                <w:rFonts w:ascii="Garamond" w:hAnsi="Garamond" w:cs="Arial"/>
                <w:b/>
                <w:sz w:val="22"/>
                <w:szCs w:val="22"/>
              </w:rPr>
              <w:t>Data</w:t>
            </w:r>
          </w:p>
        </w:tc>
        <w:tc>
          <w:tcPr>
            <w:tcW w:w="1812" w:type="dxa"/>
            <w:tcBorders>
              <w:bottom w:val="single" w:sz="4" w:space="0" w:color="auto"/>
            </w:tcBorders>
            <w:shd w:val="clear" w:color="auto" w:fill="BFBFBF" w:themeFill="background1" w:themeFillShade="BF"/>
            <w:vAlign w:val="center"/>
          </w:tcPr>
          <w:p w:rsidR="00B02A99" w:rsidRPr="00B02A99" w:rsidRDefault="00B02A99" w:rsidP="00B02A99">
            <w:pPr>
              <w:jc w:val="center"/>
              <w:rPr>
                <w:rFonts w:ascii="Garamond" w:hAnsi="Garamond" w:cs="Arial"/>
                <w:b/>
                <w:sz w:val="22"/>
                <w:szCs w:val="22"/>
              </w:rPr>
            </w:pPr>
            <w:r w:rsidRPr="00B02A99">
              <w:rPr>
                <w:rFonts w:ascii="Garamond" w:hAnsi="Garamond" w:cs="Arial"/>
                <w:b/>
                <w:sz w:val="22"/>
                <w:szCs w:val="22"/>
              </w:rPr>
              <w:t>Valor</w:t>
            </w:r>
          </w:p>
        </w:tc>
        <w:tc>
          <w:tcPr>
            <w:tcW w:w="1812" w:type="dxa"/>
            <w:tcBorders>
              <w:bottom w:val="single" w:sz="4" w:space="0" w:color="auto"/>
            </w:tcBorders>
            <w:shd w:val="clear" w:color="auto" w:fill="BFBFBF" w:themeFill="background1" w:themeFillShade="BF"/>
            <w:vAlign w:val="center"/>
          </w:tcPr>
          <w:p w:rsidR="00B02A99" w:rsidRPr="00B02A99" w:rsidRDefault="00B02A99" w:rsidP="00B02A99">
            <w:pPr>
              <w:jc w:val="center"/>
              <w:rPr>
                <w:rFonts w:ascii="Garamond" w:hAnsi="Garamond" w:cs="Arial"/>
                <w:b/>
                <w:sz w:val="22"/>
                <w:szCs w:val="22"/>
              </w:rPr>
            </w:pPr>
            <w:r w:rsidRPr="00B02A99">
              <w:rPr>
                <w:rFonts w:ascii="Garamond" w:hAnsi="Garamond" w:cs="Arial"/>
                <w:b/>
                <w:sz w:val="22"/>
                <w:szCs w:val="22"/>
              </w:rPr>
              <w:t>Favorecido</w:t>
            </w:r>
          </w:p>
        </w:tc>
        <w:tc>
          <w:tcPr>
            <w:tcW w:w="1813" w:type="dxa"/>
            <w:tcBorders>
              <w:bottom w:val="single" w:sz="4" w:space="0" w:color="auto"/>
            </w:tcBorders>
            <w:shd w:val="clear" w:color="auto" w:fill="BFBFBF" w:themeFill="background1" w:themeFillShade="BF"/>
            <w:vAlign w:val="center"/>
          </w:tcPr>
          <w:p w:rsidR="00B02A99" w:rsidRPr="00B02A99" w:rsidRDefault="00B02A99" w:rsidP="00B02A99">
            <w:pPr>
              <w:jc w:val="center"/>
              <w:rPr>
                <w:rFonts w:ascii="Garamond" w:hAnsi="Garamond" w:cs="Arial"/>
                <w:b/>
                <w:sz w:val="22"/>
                <w:szCs w:val="22"/>
              </w:rPr>
            </w:pPr>
            <w:r w:rsidRPr="00B02A99">
              <w:rPr>
                <w:rFonts w:ascii="Garamond" w:hAnsi="Garamond" w:cs="Arial"/>
                <w:b/>
                <w:sz w:val="22"/>
                <w:szCs w:val="22"/>
              </w:rPr>
              <w:t>Data do pagamento</w:t>
            </w:r>
          </w:p>
        </w:tc>
      </w:tr>
      <w:tr w:rsidR="00B02A99" w:rsidRPr="00B02A99" w:rsidTr="00B218AD">
        <w:trPr>
          <w:jc w:val="center"/>
        </w:trPr>
        <w:tc>
          <w:tcPr>
            <w:tcW w:w="1812" w:type="dxa"/>
            <w:tcBorders>
              <w:top w:val="single" w:sz="4" w:space="0" w:color="auto"/>
              <w:left w:val="single" w:sz="4" w:space="0" w:color="auto"/>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1002713</w:t>
            </w:r>
          </w:p>
        </w:tc>
        <w:tc>
          <w:tcPr>
            <w:tcW w:w="1812" w:type="dxa"/>
            <w:tcBorders>
              <w:top w:val="single" w:sz="4" w:space="0" w:color="auto"/>
              <w:left w:val="nil"/>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15/07/2013</w:t>
            </w:r>
          </w:p>
        </w:tc>
        <w:tc>
          <w:tcPr>
            <w:tcW w:w="1812" w:type="dxa"/>
            <w:tcBorders>
              <w:top w:val="single" w:sz="4" w:space="0" w:color="auto"/>
              <w:left w:val="nil"/>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R$ 30.191,00</w:t>
            </w:r>
          </w:p>
        </w:tc>
        <w:tc>
          <w:tcPr>
            <w:tcW w:w="1812" w:type="dxa"/>
            <w:vMerge w:val="restart"/>
            <w:tcBorders>
              <w:top w:val="single" w:sz="4" w:space="0" w:color="auto"/>
              <w:left w:val="nil"/>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Valmir Faria da Silva – ME</w:t>
            </w:r>
          </w:p>
        </w:tc>
        <w:tc>
          <w:tcPr>
            <w:tcW w:w="1813" w:type="dxa"/>
            <w:tcBorders>
              <w:top w:val="single" w:sz="4" w:space="0" w:color="auto"/>
              <w:left w:val="nil"/>
              <w:bottom w:val="nil"/>
              <w:right w:val="single" w:sz="4" w:space="0" w:color="auto"/>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22/07/2013</w:t>
            </w:r>
          </w:p>
        </w:tc>
      </w:tr>
      <w:tr w:rsidR="00B02A99" w:rsidRPr="00B02A99" w:rsidTr="00B218AD">
        <w:trPr>
          <w:jc w:val="center"/>
        </w:trPr>
        <w:tc>
          <w:tcPr>
            <w:tcW w:w="1812" w:type="dxa"/>
            <w:tcBorders>
              <w:top w:val="nil"/>
              <w:left w:val="single" w:sz="4" w:space="0" w:color="auto"/>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1002714</w:t>
            </w:r>
          </w:p>
        </w:tc>
        <w:tc>
          <w:tcPr>
            <w:tcW w:w="1812" w:type="dxa"/>
            <w:tcBorders>
              <w:top w:val="nil"/>
              <w:left w:val="nil"/>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15/07/2013</w:t>
            </w:r>
          </w:p>
        </w:tc>
        <w:tc>
          <w:tcPr>
            <w:tcW w:w="1812" w:type="dxa"/>
            <w:tcBorders>
              <w:top w:val="nil"/>
              <w:left w:val="nil"/>
              <w:bottom w:val="nil"/>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R$ 88.540,00</w:t>
            </w:r>
          </w:p>
        </w:tc>
        <w:tc>
          <w:tcPr>
            <w:tcW w:w="1812" w:type="dxa"/>
            <w:vMerge/>
            <w:tcBorders>
              <w:top w:val="nil"/>
              <w:left w:val="nil"/>
              <w:bottom w:val="nil"/>
              <w:right w:val="nil"/>
            </w:tcBorders>
            <w:vAlign w:val="center"/>
          </w:tcPr>
          <w:p w:rsidR="00B02A99" w:rsidRPr="00B02A99" w:rsidRDefault="00B02A99" w:rsidP="00B02A99">
            <w:pPr>
              <w:jc w:val="center"/>
              <w:rPr>
                <w:rFonts w:ascii="Garamond" w:hAnsi="Garamond" w:cs="Arial"/>
                <w:sz w:val="22"/>
                <w:szCs w:val="22"/>
              </w:rPr>
            </w:pPr>
          </w:p>
        </w:tc>
        <w:tc>
          <w:tcPr>
            <w:tcW w:w="1813" w:type="dxa"/>
            <w:tcBorders>
              <w:top w:val="nil"/>
              <w:left w:val="nil"/>
              <w:bottom w:val="nil"/>
              <w:right w:val="single" w:sz="4" w:space="0" w:color="auto"/>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22/07/2013</w:t>
            </w:r>
          </w:p>
        </w:tc>
      </w:tr>
      <w:tr w:rsidR="00B02A99" w:rsidRPr="00B02A99" w:rsidTr="00BD2CEC">
        <w:trPr>
          <w:jc w:val="center"/>
        </w:trPr>
        <w:tc>
          <w:tcPr>
            <w:tcW w:w="1812" w:type="dxa"/>
            <w:tcBorders>
              <w:top w:val="nil"/>
              <w:left w:val="single" w:sz="4" w:space="0" w:color="auto"/>
              <w:bottom w:val="single" w:sz="4" w:space="0" w:color="auto"/>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1002715</w:t>
            </w:r>
          </w:p>
        </w:tc>
        <w:tc>
          <w:tcPr>
            <w:tcW w:w="1812" w:type="dxa"/>
            <w:tcBorders>
              <w:top w:val="nil"/>
              <w:left w:val="nil"/>
              <w:bottom w:val="single" w:sz="4" w:space="0" w:color="auto"/>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15/07/2013</w:t>
            </w:r>
          </w:p>
        </w:tc>
        <w:tc>
          <w:tcPr>
            <w:tcW w:w="1812" w:type="dxa"/>
            <w:tcBorders>
              <w:top w:val="nil"/>
              <w:left w:val="nil"/>
              <w:bottom w:val="single" w:sz="4" w:space="0" w:color="auto"/>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R$ 61.409,00</w:t>
            </w:r>
          </w:p>
        </w:tc>
        <w:tc>
          <w:tcPr>
            <w:tcW w:w="1812" w:type="dxa"/>
            <w:vMerge/>
            <w:tcBorders>
              <w:top w:val="nil"/>
              <w:left w:val="nil"/>
              <w:bottom w:val="single" w:sz="4" w:space="0" w:color="auto"/>
              <w:right w:val="nil"/>
            </w:tcBorders>
            <w:vAlign w:val="center"/>
          </w:tcPr>
          <w:p w:rsidR="00B02A99" w:rsidRPr="00B02A99" w:rsidRDefault="00B02A99" w:rsidP="00B02A99">
            <w:pPr>
              <w:jc w:val="center"/>
              <w:rPr>
                <w:rFonts w:ascii="Garamond" w:hAnsi="Garamond" w:cs="Arial"/>
                <w:sz w:val="22"/>
                <w:szCs w:val="22"/>
              </w:rPr>
            </w:pPr>
          </w:p>
        </w:tc>
        <w:tc>
          <w:tcPr>
            <w:tcW w:w="1813" w:type="dxa"/>
            <w:tcBorders>
              <w:top w:val="nil"/>
              <w:left w:val="nil"/>
              <w:bottom w:val="single" w:sz="4" w:space="0" w:color="auto"/>
              <w:right w:val="single" w:sz="4" w:space="0" w:color="auto"/>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22/07/2013</w:t>
            </w:r>
          </w:p>
        </w:tc>
      </w:tr>
      <w:tr w:rsidR="00B218AD" w:rsidRPr="00B02A99" w:rsidTr="00BD2CEC">
        <w:trPr>
          <w:jc w:val="center"/>
        </w:trPr>
        <w:tc>
          <w:tcPr>
            <w:tcW w:w="5436" w:type="dxa"/>
            <w:gridSpan w:val="3"/>
            <w:tcBorders>
              <w:top w:val="single" w:sz="4" w:space="0" w:color="auto"/>
              <w:left w:val="single" w:sz="4" w:space="0" w:color="auto"/>
              <w:bottom w:val="single" w:sz="4" w:space="0" w:color="auto"/>
              <w:right w:val="nil"/>
            </w:tcBorders>
            <w:shd w:val="clear" w:color="auto" w:fill="BFBFBF" w:themeFill="background1" w:themeFillShade="BF"/>
            <w:vAlign w:val="center"/>
          </w:tcPr>
          <w:p w:rsidR="00B218AD" w:rsidRPr="00B218AD" w:rsidRDefault="00B218AD" w:rsidP="00B02A99">
            <w:pPr>
              <w:jc w:val="center"/>
              <w:rPr>
                <w:rFonts w:ascii="Garamond" w:hAnsi="Garamond" w:cs="Arial"/>
                <w:b/>
                <w:sz w:val="22"/>
                <w:szCs w:val="22"/>
              </w:rPr>
            </w:pPr>
            <w:r w:rsidRPr="00B218AD">
              <w:rPr>
                <w:rFonts w:ascii="Garamond" w:hAnsi="Garamond" w:cs="Arial"/>
                <w:b/>
                <w:sz w:val="22"/>
                <w:szCs w:val="22"/>
              </w:rPr>
              <w:t>TOTAL EMPENHADO E PAGO</w:t>
            </w:r>
          </w:p>
        </w:tc>
        <w:tc>
          <w:tcPr>
            <w:tcW w:w="3625"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B218AD" w:rsidRPr="00B218AD" w:rsidRDefault="00B218AD" w:rsidP="00B02A99">
            <w:pPr>
              <w:jc w:val="center"/>
              <w:rPr>
                <w:rFonts w:ascii="Garamond" w:hAnsi="Garamond" w:cs="Arial"/>
                <w:b/>
                <w:sz w:val="22"/>
                <w:szCs w:val="22"/>
              </w:rPr>
            </w:pPr>
            <w:r w:rsidRPr="00B218AD">
              <w:rPr>
                <w:rFonts w:ascii="Garamond" w:hAnsi="Garamond" w:cs="Arial"/>
                <w:b/>
                <w:sz w:val="22"/>
                <w:szCs w:val="22"/>
              </w:rPr>
              <w:t>R$ 180.140,00</w:t>
            </w:r>
          </w:p>
        </w:tc>
      </w:tr>
      <w:tr w:rsidR="00B02A99" w:rsidRPr="00B02A99" w:rsidTr="00BD2CEC">
        <w:trPr>
          <w:jc w:val="center"/>
        </w:trPr>
        <w:tc>
          <w:tcPr>
            <w:tcW w:w="1812" w:type="dxa"/>
            <w:tcBorders>
              <w:top w:val="single" w:sz="4" w:space="0" w:color="auto"/>
              <w:left w:val="single" w:sz="4" w:space="0" w:color="auto"/>
              <w:bottom w:val="single" w:sz="4" w:space="0" w:color="auto"/>
              <w:right w:val="nil"/>
            </w:tcBorders>
            <w:vAlign w:val="center"/>
          </w:tcPr>
          <w:p w:rsidR="00B02A99" w:rsidRDefault="00B02A99" w:rsidP="00B02A99">
            <w:pPr>
              <w:jc w:val="center"/>
              <w:rPr>
                <w:rFonts w:ascii="Garamond" w:hAnsi="Garamond" w:cs="Arial"/>
                <w:sz w:val="22"/>
                <w:szCs w:val="22"/>
              </w:rPr>
            </w:pPr>
            <w:r>
              <w:rPr>
                <w:rFonts w:ascii="Garamond" w:hAnsi="Garamond" w:cs="Arial"/>
                <w:sz w:val="22"/>
                <w:szCs w:val="22"/>
              </w:rPr>
              <w:t>1002719</w:t>
            </w:r>
          </w:p>
        </w:tc>
        <w:tc>
          <w:tcPr>
            <w:tcW w:w="1812" w:type="dxa"/>
            <w:tcBorders>
              <w:top w:val="single" w:sz="4" w:space="0" w:color="auto"/>
              <w:left w:val="nil"/>
              <w:bottom w:val="single" w:sz="4" w:space="0" w:color="auto"/>
              <w:right w:val="nil"/>
            </w:tcBorders>
            <w:vAlign w:val="center"/>
          </w:tcPr>
          <w:p w:rsidR="00B02A99" w:rsidRDefault="00B02A99" w:rsidP="00B02A99">
            <w:pPr>
              <w:jc w:val="center"/>
              <w:rPr>
                <w:rFonts w:ascii="Garamond" w:hAnsi="Garamond" w:cs="Arial"/>
                <w:sz w:val="22"/>
                <w:szCs w:val="22"/>
              </w:rPr>
            </w:pPr>
            <w:r>
              <w:rPr>
                <w:rFonts w:ascii="Garamond" w:hAnsi="Garamond" w:cs="Arial"/>
                <w:sz w:val="22"/>
                <w:szCs w:val="22"/>
              </w:rPr>
              <w:t>15/07/2013</w:t>
            </w:r>
          </w:p>
        </w:tc>
        <w:tc>
          <w:tcPr>
            <w:tcW w:w="1812" w:type="dxa"/>
            <w:tcBorders>
              <w:top w:val="single" w:sz="4" w:space="0" w:color="auto"/>
              <w:left w:val="nil"/>
              <w:bottom w:val="single" w:sz="4" w:space="0" w:color="auto"/>
              <w:right w:val="nil"/>
            </w:tcBorders>
            <w:vAlign w:val="center"/>
          </w:tcPr>
          <w:p w:rsidR="00B02A99" w:rsidRDefault="00B02A99" w:rsidP="00B02A99">
            <w:pPr>
              <w:jc w:val="center"/>
              <w:rPr>
                <w:rFonts w:ascii="Garamond" w:hAnsi="Garamond" w:cs="Arial"/>
                <w:sz w:val="22"/>
                <w:szCs w:val="22"/>
              </w:rPr>
            </w:pPr>
            <w:r>
              <w:rPr>
                <w:rFonts w:ascii="Garamond" w:hAnsi="Garamond" w:cs="Arial"/>
                <w:sz w:val="22"/>
                <w:szCs w:val="22"/>
              </w:rPr>
              <w:t>R$ 213.590,00</w:t>
            </w:r>
          </w:p>
        </w:tc>
        <w:tc>
          <w:tcPr>
            <w:tcW w:w="1812" w:type="dxa"/>
            <w:tcBorders>
              <w:top w:val="single" w:sz="4" w:space="0" w:color="auto"/>
              <w:left w:val="nil"/>
              <w:bottom w:val="single" w:sz="4" w:space="0" w:color="auto"/>
              <w:right w:val="nil"/>
            </w:tcBorders>
            <w:vAlign w:val="center"/>
          </w:tcPr>
          <w:p w:rsidR="00B02A99" w:rsidRPr="00B02A99" w:rsidRDefault="00B02A99" w:rsidP="00B02A99">
            <w:pPr>
              <w:jc w:val="center"/>
              <w:rPr>
                <w:rFonts w:ascii="Garamond" w:hAnsi="Garamond" w:cs="Arial"/>
                <w:sz w:val="22"/>
                <w:szCs w:val="22"/>
              </w:rPr>
            </w:pPr>
            <w:r>
              <w:rPr>
                <w:rFonts w:ascii="Garamond" w:hAnsi="Garamond" w:cs="Arial"/>
                <w:sz w:val="22"/>
                <w:szCs w:val="22"/>
              </w:rPr>
              <w:t>Ângela Mayara Ribeiro Serra – ME</w:t>
            </w:r>
          </w:p>
        </w:tc>
        <w:tc>
          <w:tcPr>
            <w:tcW w:w="1813" w:type="dxa"/>
            <w:tcBorders>
              <w:top w:val="single" w:sz="4" w:space="0" w:color="auto"/>
              <w:left w:val="nil"/>
              <w:bottom w:val="single" w:sz="4" w:space="0" w:color="auto"/>
              <w:right w:val="single" w:sz="4" w:space="0" w:color="auto"/>
            </w:tcBorders>
            <w:vAlign w:val="center"/>
          </w:tcPr>
          <w:p w:rsidR="00B02A99" w:rsidRDefault="00B02A99" w:rsidP="00B02A99">
            <w:pPr>
              <w:jc w:val="center"/>
              <w:rPr>
                <w:rFonts w:ascii="Garamond" w:hAnsi="Garamond" w:cs="Arial"/>
                <w:sz w:val="22"/>
                <w:szCs w:val="22"/>
              </w:rPr>
            </w:pPr>
            <w:r>
              <w:rPr>
                <w:rFonts w:ascii="Garamond" w:hAnsi="Garamond" w:cs="Arial"/>
                <w:sz w:val="22"/>
                <w:szCs w:val="22"/>
              </w:rPr>
              <w:t>22/07/2013</w:t>
            </w:r>
          </w:p>
        </w:tc>
      </w:tr>
      <w:tr w:rsidR="00B218AD" w:rsidRPr="00B02A99" w:rsidTr="00BD2CEC">
        <w:trPr>
          <w:jc w:val="center"/>
        </w:trPr>
        <w:tc>
          <w:tcPr>
            <w:tcW w:w="5436" w:type="dxa"/>
            <w:gridSpan w:val="3"/>
            <w:tcBorders>
              <w:top w:val="single" w:sz="4" w:space="0" w:color="auto"/>
              <w:left w:val="single" w:sz="4" w:space="0" w:color="auto"/>
              <w:bottom w:val="single" w:sz="4" w:space="0" w:color="auto"/>
              <w:right w:val="nil"/>
            </w:tcBorders>
            <w:shd w:val="clear" w:color="auto" w:fill="BFBFBF" w:themeFill="background1" w:themeFillShade="BF"/>
            <w:vAlign w:val="center"/>
          </w:tcPr>
          <w:p w:rsidR="00B218AD" w:rsidRPr="00B218AD" w:rsidRDefault="00B218AD" w:rsidP="00B218AD">
            <w:pPr>
              <w:jc w:val="center"/>
              <w:rPr>
                <w:rFonts w:ascii="Garamond" w:hAnsi="Garamond" w:cs="Arial"/>
                <w:b/>
                <w:sz w:val="22"/>
                <w:szCs w:val="22"/>
              </w:rPr>
            </w:pPr>
            <w:r w:rsidRPr="00B218AD">
              <w:rPr>
                <w:rFonts w:ascii="Garamond" w:hAnsi="Garamond" w:cs="Arial"/>
                <w:b/>
                <w:sz w:val="22"/>
                <w:szCs w:val="22"/>
              </w:rPr>
              <w:t>TOTAL EMPENHADO E PAGO</w:t>
            </w:r>
          </w:p>
        </w:tc>
        <w:tc>
          <w:tcPr>
            <w:tcW w:w="3625"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B218AD" w:rsidRPr="00B218AD" w:rsidRDefault="00B218AD" w:rsidP="00B218AD">
            <w:pPr>
              <w:jc w:val="center"/>
              <w:rPr>
                <w:rFonts w:ascii="Garamond" w:hAnsi="Garamond" w:cs="Arial"/>
                <w:b/>
                <w:sz w:val="22"/>
                <w:szCs w:val="22"/>
              </w:rPr>
            </w:pPr>
            <w:r w:rsidRPr="00B218AD">
              <w:rPr>
                <w:rFonts w:ascii="Garamond" w:hAnsi="Garamond" w:cs="Arial"/>
                <w:b/>
                <w:sz w:val="22"/>
                <w:szCs w:val="22"/>
              </w:rPr>
              <w:t xml:space="preserve">R$ </w:t>
            </w:r>
            <w:r>
              <w:rPr>
                <w:rFonts w:ascii="Garamond" w:hAnsi="Garamond" w:cs="Arial"/>
                <w:b/>
                <w:sz w:val="22"/>
                <w:szCs w:val="22"/>
              </w:rPr>
              <w:t>213.590,00</w:t>
            </w:r>
          </w:p>
        </w:tc>
      </w:tr>
    </w:tbl>
    <w:p w:rsidR="00B02A99" w:rsidRPr="00B02A99" w:rsidRDefault="00B02A99" w:rsidP="00B02A99">
      <w:pPr>
        <w:spacing w:line="360" w:lineRule="auto"/>
        <w:jc w:val="both"/>
        <w:rPr>
          <w:rFonts w:ascii="Garamond" w:hAnsi="Garamond" w:cs="Arial"/>
        </w:rPr>
      </w:pPr>
    </w:p>
    <w:p w:rsidR="00CD00AA" w:rsidRPr="000B4A5C" w:rsidRDefault="00E8713D" w:rsidP="00B02A99">
      <w:pPr>
        <w:pStyle w:val="PargrafodaLista"/>
        <w:numPr>
          <w:ilvl w:val="0"/>
          <w:numId w:val="3"/>
        </w:numPr>
        <w:spacing w:line="360" w:lineRule="auto"/>
        <w:ind w:left="0" w:firstLine="1418"/>
        <w:jc w:val="both"/>
        <w:rPr>
          <w:rFonts w:ascii="Garamond" w:hAnsi="Garamond" w:cs="Arial"/>
        </w:rPr>
      </w:pPr>
      <w:r>
        <w:rPr>
          <w:rFonts w:ascii="Garamond" w:hAnsi="Garamond" w:cs="Arial"/>
        </w:rPr>
        <w:t>Enfim, entendo que houve con</w:t>
      </w:r>
      <w:r w:rsidR="002D6DC1">
        <w:rPr>
          <w:rFonts w:ascii="Garamond" w:hAnsi="Garamond" w:cs="Arial"/>
        </w:rPr>
        <w:t>luio no Pregão Presencial n. 043</w:t>
      </w:r>
      <w:r>
        <w:rPr>
          <w:rFonts w:ascii="Garamond" w:hAnsi="Garamond" w:cs="Arial"/>
        </w:rPr>
        <w:t xml:space="preserve">/2013, promovido pelo município de </w:t>
      </w:r>
      <w:r w:rsidR="002D6DC1">
        <w:rPr>
          <w:rFonts w:ascii="Garamond" w:hAnsi="Garamond" w:cs="Arial"/>
        </w:rPr>
        <w:t>Crisólita</w:t>
      </w:r>
      <w:r>
        <w:rPr>
          <w:rFonts w:ascii="Garamond" w:hAnsi="Garamond" w:cs="Arial"/>
        </w:rPr>
        <w:t>, entre as empresas Â</w:t>
      </w:r>
      <w:r w:rsidR="002D6DC1">
        <w:rPr>
          <w:rFonts w:ascii="Garamond" w:hAnsi="Garamond" w:cs="Arial"/>
        </w:rPr>
        <w:t>ngela Mayara Ribeiro Serra – ME e</w:t>
      </w:r>
      <w:r>
        <w:rPr>
          <w:rFonts w:ascii="Garamond" w:hAnsi="Garamond" w:cs="Arial"/>
        </w:rPr>
        <w:t xml:space="preserve"> Valmir Faria da Silva – ME, e a admi</w:t>
      </w:r>
      <w:r w:rsidR="002D6DC1">
        <w:rPr>
          <w:rFonts w:ascii="Garamond" w:hAnsi="Garamond" w:cs="Arial"/>
        </w:rPr>
        <w:t>nistração municipal, por meio da ex-Prefeita</w:t>
      </w:r>
      <w:r>
        <w:rPr>
          <w:rFonts w:ascii="Garamond" w:hAnsi="Garamond" w:cs="Arial"/>
        </w:rPr>
        <w:t xml:space="preserve"> Municipal, </w:t>
      </w:r>
      <w:r w:rsidR="002D6DC1">
        <w:rPr>
          <w:rFonts w:ascii="Garamond" w:hAnsi="Garamond" w:cs="Arial"/>
        </w:rPr>
        <w:t>Mabelle Martin Dourado Pereira</w:t>
      </w:r>
      <w:r>
        <w:rPr>
          <w:rFonts w:ascii="Garamond" w:hAnsi="Garamond" w:cs="Arial"/>
        </w:rPr>
        <w:t xml:space="preserve">, tendo sido, assim, impedida a obtenção de propostas mais vantajosas aos cofres do município de </w:t>
      </w:r>
      <w:r w:rsidR="002D6DC1">
        <w:rPr>
          <w:rFonts w:ascii="Garamond" w:hAnsi="Garamond" w:cs="Arial"/>
        </w:rPr>
        <w:t>Crisólita</w:t>
      </w:r>
      <w:r>
        <w:rPr>
          <w:rFonts w:ascii="Garamond" w:hAnsi="Garamond" w:cs="Arial"/>
        </w:rPr>
        <w:t>.</w:t>
      </w:r>
    </w:p>
    <w:p w:rsidR="00727ACC" w:rsidRDefault="00727ACC" w:rsidP="00763023">
      <w:pPr>
        <w:pStyle w:val="PargrafodaLista"/>
        <w:widowControl w:val="0"/>
        <w:spacing w:line="360" w:lineRule="auto"/>
        <w:ind w:left="1418"/>
        <w:jc w:val="both"/>
        <w:rPr>
          <w:rFonts w:ascii="Garamond" w:hAnsi="Garamond" w:cs="Arial"/>
          <w:b/>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2D6DC1">
        <w:rPr>
          <w:rFonts w:ascii="Garamond" w:hAnsi="Garamond" w:cs="Arial"/>
          <w:b/>
        </w:rPr>
        <w:t>043</w:t>
      </w:r>
      <w:r w:rsidR="007C1F5A">
        <w:rPr>
          <w:rFonts w:ascii="Garamond" w:hAnsi="Garamond" w:cs="Arial"/>
          <w:b/>
        </w:rPr>
        <w:t>/2013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Entretanto, por consequência do conluio identificado entre as empresas </w:t>
      </w:r>
      <w:r w:rsidRPr="00612A25">
        <w:rPr>
          <w:rFonts w:ascii="Garamond" w:hAnsi="Garamond" w:cs="Arial"/>
        </w:rPr>
        <w:t xml:space="preserve">participantes e vencedoras </w:t>
      </w:r>
      <w:r w:rsidR="007C1F5A">
        <w:rPr>
          <w:rFonts w:ascii="Garamond" w:hAnsi="Garamond" w:cs="Arial"/>
        </w:rPr>
        <w:t xml:space="preserve">do Pregão Presencial n. </w:t>
      </w:r>
      <w:r w:rsidR="002D6DC1">
        <w:rPr>
          <w:rFonts w:ascii="Garamond" w:hAnsi="Garamond" w:cs="Arial"/>
        </w:rPr>
        <w:t>043</w:t>
      </w:r>
      <w:r w:rsidR="007C1F5A">
        <w:rPr>
          <w:rFonts w:ascii="Garamond" w:hAnsi="Garamond" w:cs="Arial"/>
        </w:rPr>
        <w:t xml:space="preserve">/2013, em conjunto com </w:t>
      </w:r>
      <w:r w:rsidR="003363F7">
        <w:rPr>
          <w:rFonts w:ascii="Garamond" w:hAnsi="Garamond" w:cs="Arial"/>
        </w:rPr>
        <w:t>a ex-Prefeita Municipal</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2D6DC1">
        <w:rPr>
          <w:rFonts w:ascii="Garamond" w:hAnsi="Garamond" w:cs="Arial"/>
        </w:rPr>
        <w:t>Crisólita</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727ACC" w:rsidRPr="00D83AF0" w:rsidRDefault="00727ACC"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lastRenderedPageBreak/>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w:t>
      </w:r>
      <w:r w:rsidRPr="00151F9C">
        <w:rPr>
          <w:rFonts w:ascii="Garamond" w:hAnsi="Garamond"/>
          <w:sz w:val="22"/>
          <w:szCs w:val="22"/>
          <w:u w:val="single"/>
        </w:rPr>
        <w:lastRenderedPageBreak/>
        <w:t>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w:t>
      </w:r>
      <w:r w:rsidR="00B02A99">
        <w:rPr>
          <w:rFonts w:ascii="Garamond" w:hAnsi="Garamond" w:cs="Arial"/>
        </w:rPr>
        <w:t>m que o Pregão Presencial n. 043</w:t>
      </w:r>
      <w:r>
        <w:rPr>
          <w:rFonts w:ascii="Garamond" w:hAnsi="Garamond" w:cs="Arial"/>
        </w:rPr>
        <w:t>/2013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B02A99">
        <w:rPr>
          <w:rFonts w:ascii="Garamond" w:hAnsi="Garamond" w:cs="Arial"/>
        </w:rPr>
        <w:t xml:space="preserve"> 043</w:t>
      </w:r>
      <w:r w:rsidR="00FF71B2">
        <w:rPr>
          <w:rFonts w:ascii="Garamond" w:hAnsi="Garamond" w:cs="Arial"/>
        </w:rPr>
        <w:t xml:space="preserve">/2013, </w:t>
      </w:r>
      <w:r w:rsidR="00C40365">
        <w:rPr>
          <w:rFonts w:ascii="Garamond" w:hAnsi="Garamond" w:cs="Arial"/>
        </w:rPr>
        <w:t>promovido</w:t>
      </w:r>
      <w:r w:rsidRPr="00D83AF0">
        <w:rPr>
          <w:rFonts w:ascii="Garamond" w:hAnsi="Garamond" w:cs="Arial"/>
        </w:rPr>
        <w:t xml:space="preserve"> pelo município de </w:t>
      </w:r>
      <w:r w:rsidR="00B02A99">
        <w:rPr>
          <w:rFonts w:ascii="Garamond" w:hAnsi="Garamond" w:cs="Arial"/>
        </w:rPr>
        <w:t>Crisólita</w:t>
      </w:r>
      <w:r w:rsidRPr="00D83AF0">
        <w:rPr>
          <w:rFonts w:ascii="Garamond" w:hAnsi="Garamond" w:cs="Arial"/>
        </w:rPr>
        <w:t>, haja vista a inobservância ao artigo 37, inciso XXI, da Constituição Federal de 1988 c/c o artigo 3º, caput, da Lei Federal de Licitações e Contratos n. 8.666/1993</w:t>
      </w:r>
      <w:r w:rsidR="00C40365">
        <w:rPr>
          <w:rFonts w:ascii="Garamond" w:hAnsi="Garamond" w:cs="Arial"/>
        </w:rPr>
        <w:t>.</w:t>
      </w:r>
    </w:p>
    <w:p w:rsidR="00B02A99" w:rsidRDefault="00B02A99"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participantes e venced</w:t>
      </w:r>
      <w:r w:rsidR="00BD2CEC">
        <w:rPr>
          <w:rFonts w:ascii="Garamond" w:hAnsi="Garamond" w:cs="Arial"/>
          <w:b/>
        </w:rPr>
        <w:t>oras no Pregão Presencial n. 043</w:t>
      </w:r>
      <w:r w:rsidR="00A5408E">
        <w:rPr>
          <w:rFonts w:ascii="Garamond" w:hAnsi="Garamond" w:cs="Arial"/>
          <w:b/>
        </w:rPr>
        <w:t>/2013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lastRenderedPageBreak/>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BD2CEC" w:rsidRDefault="00BD2CEC" w:rsidP="00BD2CEC">
      <w:pPr>
        <w:pStyle w:val="PargrafodaLista"/>
        <w:widowControl w:val="0"/>
        <w:spacing w:line="360" w:lineRule="auto"/>
        <w:ind w:left="1418"/>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w:t>
      </w:r>
      <w:r w:rsidRPr="00612A25">
        <w:rPr>
          <w:rFonts w:ascii="Garamond" w:hAnsi="Garamond" w:cs="Arial"/>
        </w:rPr>
        <w:lastRenderedPageBreak/>
        <w:t>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F30AF" w:rsidRDefault="00FF30AF"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Default="00F82A6A" w:rsidP="00297DC1">
      <w:pPr>
        <w:widowControl w:val="0"/>
        <w:spacing w:line="360" w:lineRule="auto"/>
        <w:jc w:val="both"/>
        <w:rPr>
          <w:rFonts w:ascii="Garamond" w:hAnsi="Garamond" w:cs="Arial"/>
        </w:rPr>
      </w:pPr>
    </w:p>
    <w:p w:rsidR="00FF30AF" w:rsidRPr="003F451A" w:rsidRDefault="00FF30AF"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B02A99">
        <w:rPr>
          <w:rFonts w:ascii="Garamond" w:hAnsi="Garamond" w:cs="Arial"/>
        </w:rPr>
        <w:t>043</w:t>
      </w:r>
      <w:r>
        <w:rPr>
          <w:rFonts w:ascii="Garamond" w:hAnsi="Garamond" w:cs="Arial"/>
        </w:rPr>
        <w:t>/2013 foi</w:t>
      </w:r>
      <w:r w:rsidRPr="00710243">
        <w:rPr>
          <w:rFonts w:ascii="Garamond" w:hAnsi="Garamond" w:cs="Arial"/>
        </w:rPr>
        <w:t xml:space="preserve"> homologado em </w:t>
      </w:r>
      <w:r w:rsidR="00B02A99">
        <w:rPr>
          <w:rFonts w:ascii="Garamond" w:hAnsi="Garamond" w:cs="Arial"/>
        </w:rPr>
        <w:t>15/07</w:t>
      </w:r>
      <w:r w:rsidR="009D23FD">
        <w:rPr>
          <w:rFonts w:ascii="Garamond" w:hAnsi="Garamond" w:cs="Arial"/>
        </w:rPr>
        <w:t xml:space="preserve">/2013, tendo o último pagamento à empresa vencedora sido realizado em </w:t>
      </w:r>
      <w:r w:rsidR="00B02A99">
        <w:rPr>
          <w:rFonts w:ascii="Garamond" w:hAnsi="Garamond" w:cs="Arial"/>
        </w:rPr>
        <w:t>julho de 2013</w:t>
      </w:r>
      <w:r w:rsidRPr="00710243">
        <w:rPr>
          <w:rFonts w:ascii="Garamond" w:hAnsi="Garamond" w:cs="Arial"/>
        </w:rPr>
        <w:t xml:space="preserve">. </w:t>
      </w:r>
      <w:r w:rsidR="009D23FD">
        <w:rPr>
          <w:rFonts w:ascii="Garamond" w:hAnsi="Garamond" w:cs="Arial"/>
        </w:rPr>
        <w:lastRenderedPageBreak/>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encontra-se prescrita, não havendo aplicação de multa a nenhum dos responsáveis.</w:t>
      </w:r>
    </w:p>
    <w:p w:rsidR="0086109B" w:rsidRDefault="0086109B" w:rsidP="0086109B">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Nos resta apenas então condenar os envolvidos no conluio ao ressarcimento do dano ao erário causado aos cofres do município de </w:t>
      </w:r>
      <w:r w:rsidR="00B218AD">
        <w:rPr>
          <w:rFonts w:ascii="Garamond" w:hAnsi="Garamond" w:cs="Arial"/>
        </w:rPr>
        <w:t>Crisólita</w:t>
      </w:r>
      <w:r>
        <w:rPr>
          <w:rFonts w:ascii="Garamond" w:hAnsi="Garamond" w:cs="Arial"/>
        </w:rPr>
        <w:t>, conforme se verá no tópico a seguir.</w:t>
      </w:r>
    </w:p>
    <w:p w:rsidR="00B218AD" w:rsidRDefault="00B218AD"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sidR="00B218AD">
        <w:rPr>
          <w:rFonts w:ascii="Garamond" w:hAnsi="Garamond" w:cs="Arial"/>
          <w:b/>
        </w:rPr>
        <w:t>do Pregão Presencial n. 043/2013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sidR="00B218AD">
        <w:rPr>
          <w:rFonts w:ascii="Garamond" w:hAnsi="Garamond" w:cs="Arial"/>
        </w:rPr>
        <w:t>043/2013 e a gestora pública responsável</w:t>
      </w:r>
      <w:r>
        <w:rPr>
          <w:rFonts w:ascii="Garamond" w:hAnsi="Garamond" w:cs="Arial"/>
        </w:rPr>
        <w:t xml:space="preserve"> pelo procedimento licitatório de </w:t>
      </w:r>
      <w:r w:rsidR="00B218AD">
        <w:rPr>
          <w:rFonts w:ascii="Garamond" w:hAnsi="Garamond" w:cs="Arial"/>
        </w:rPr>
        <w:t>Crisólita</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lastRenderedPageBreak/>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w:t>
      </w:r>
      <w:r w:rsidRPr="00A001AD">
        <w:rPr>
          <w:rFonts w:ascii="Garamond" w:hAnsi="Garamond"/>
          <w:sz w:val="22"/>
          <w:szCs w:val="22"/>
        </w:rPr>
        <w:lastRenderedPageBreak/>
        <w:t xml:space="preserve">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 xml:space="preserve">dos lotes a cada uma </w:t>
      </w:r>
      <w:r w:rsidR="00297DC1">
        <w:rPr>
          <w:rFonts w:ascii="Garamond" w:hAnsi="Garamond" w:cs="Arial"/>
        </w:rPr>
        <w:lastRenderedPageBreak/>
        <w:t>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BD2CEC">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 xml:space="preserve">municipal de </w:t>
      </w:r>
      <w:r w:rsidR="00B218AD">
        <w:rPr>
          <w:rFonts w:ascii="Garamond" w:hAnsi="Garamond" w:cs="Arial"/>
        </w:rPr>
        <w:t>Crisólita</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218AD">
        <w:rPr>
          <w:rFonts w:ascii="Garamond" w:hAnsi="Garamond" w:cs="Arial"/>
        </w:rPr>
        <w:t>Crisólita</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27A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727ACC" w:rsidRPr="00727ACC" w:rsidRDefault="00727ACC" w:rsidP="00727ACC">
      <w:pPr>
        <w:pStyle w:val="PargrafodaLista"/>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w:t>
      </w:r>
      <w:r>
        <w:rPr>
          <w:rFonts w:ascii="Garamond" w:hAnsi="Garamond" w:cs="Arial"/>
        </w:rPr>
        <w:lastRenderedPageBreak/>
        <w:t xml:space="preserve">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218AD">
        <w:rPr>
          <w:rFonts w:ascii="Garamond" w:hAnsi="Garamond" w:cs="Arial"/>
        </w:rPr>
        <w:t>Crisólita</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 xml:space="preserve">1. A orientação jurisprudencial deste Superior Tribunal de Justiça é no sentido de não ser possível determinar a devolução de todos os valores pagos na execução </w:t>
      </w:r>
      <w:r w:rsidRPr="00FD66F0">
        <w:rPr>
          <w:rFonts w:ascii="Garamond" w:hAnsi="Garamond"/>
          <w:bCs/>
          <w:spacing w:val="2"/>
          <w:sz w:val="22"/>
          <w:szCs w:val="22"/>
          <w:u w:val="single"/>
        </w:rPr>
        <w:lastRenderedPageBreak/>
        <w:t>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A52D05">
        <w:rPr>
          <w:rFonts w:ascii="Garamond" w:hAnsi="Garamond"/>
          <w:spacing w:val="2"/>
          <w:sz w:val="22"/>
          <w:szCs w:val="22"/>
          <w:lang w:val="en-US"/>
        </w:rPr>
        <w:t>(</w:t>
      </w:r>
      <w:r w:rsidRPr="00A52D05">
        <w:rPr>
          <w:rFonts w:ascii="Garamond" w:hAnsi="Garamond"/>
          <w:bCs/>
          <w:spacing w:val="2"/>
          <w:sz w:val="22"/>
          <w:szCs w:val="22"/>
          <w:lang w:val="en-US"/>
        </w:rPr>
        <w:t>AgInt no REsp 1.705.432/SP</w:t>
      </w:r>
      <w:r w:rsidRPr="00A52D05">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BD2CE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BD2CEC" w:rsidRPr="009D40C8" w:rsidRDefault="00BD2CEC" w:rsidP="00BD2CE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contratações públicas fraudulentas realizadas, e que não conseguem impedir a recorrência </w:t>
      </w:r>
      <w:r>
        <w:rPr>
          <w:rFonts w:ascii="Garamond" w:hAnsi="Garamond" w:cs="Arial"/>
        </w:rPr>
        <w:lastRenderedPageBreak/>
        <w:t>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D2CEC">
        <w:rPr>
          <w:rFonts w:ascii="Garamond" w:hAnsi="Garamond" w:cs="Arial"/>
        </w:rPr>
        <w:t xml:space="preserve"> (VER ANEXO 11</w:t>
      </w:r>
      <w:r w:rsidR="00B07A3E">
        <w:rPr>
          <w:rFonts w:ascii="Garamond" w:hAnsi="Garamond" w:cs="Arial"/>
        </w:rPr>
        <w:t>).</w:t>
      </w: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hospitalares)”,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Default="00031ECC" w:rsidP="00031ECC">
      <w:pPr>
        <w:widowControl w:val="0"/>
        <w:spacing w:line="360" w:lineRule="auto"/>
        <w:jc w:val="both"/>
        <w:rPr>
          <w:rFonts w:ascii="Garamond" w:hAnsi="Garamond" w:cs="Arial"/>
          <w:b/>
        </w:rPr>
      </w:pPr>
    </w:p>
    <w:p w:rsidR="00FF30AF" w:rsidRPr="005053F5" w:rsidRDefault="00FF30AF"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lastRenderedPageBreak/>
        <w:t xml:space="preserve">A meu ver, o dano ao erário configurado na realização irregular do </w:t>
      </w:r>
      <w:r w:rsidR="00625BCF" w:rsidRPr="00D83AF0">
        <w:rPr>
          <w:rFonts w:ascii="Garamond" w:hAnsi="Garamond" w:cs="Arial"/>
        </w:rPr>
        <w:t xml:space="preserve">Pregão Presencial n. </w:t>
      </w:r>
      <w:r w:rsidR="00B218AD">
        <w:rPr>
          <w:rFonts w:ascii="Garamond" w:hAnsi="Garamond" w:cs="Arial"/>
        </w:rPr>
        <w:t>043</w:t>
      </w:r>
      <w:r w:rsidR="00157A21">
        <w:rPr>
          <w:rFonts w:ascii="Garamond" w:hAnsi="Garamond" w:cs="Arial"/>
        </w:rPr>
        <w:t>/2013</w:t>
      </w:r>
      <w:r w:rsidRPr="00061350">
        <w:rPr>
          <w:rFonts w:ascii="Garamond" w:hAnsi="Garamond" w:cs="Arial"/>
        </w:rPr>
        <w:t xml:space="preserve">, promovido pelo município de </w:t>
      </w:r>
      <w:r w:rsidR="00B218AD">
        <w:rPr>
          <w:rFonts w:ascii="Garamond" w:hAnsi="Garamond" w:cs="Arial"/>
        </w:rPr>
        <w:t>Crisólita</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B218AD">
        <w:rPr>
          <w:rFonts w:ascii="Garamond" w:hAnsi="Garamond" w:cs="Arial"/>
        </w:rPr>
        <w:t>Crisólita</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dados </w:t>
      </w:r>
      <w:r w:rsidR="00BD2CEC">
        <w:rPr>
          <w:rFonts w:ascii="Garamond" w:hAnsi="Garamond" w:cs="Arial"/>
        </w:rPr>
        <w:t xml:space="preserve">dos documentos encaminhados pela Prefeitura Municipal e </w:t>
      </w:r>
      <w:r w:rsidRPr="00CE47C6">
        <w:rPr>
          <w:rFonts w:ascii="Garamond" w:hAnsi="Garamond" w:cs="Arial"/>
        </w:rPr>
        <w:t>do SICOM, sistema do Tribunal de Contas de Minas Gerais (</w:t>
      </w:r>
      <w:r w:rsidR="00BD2CEC">
        <w:rPr>
          <w:rFonts w:ascii="Garamond" w:hAnsi="Garamond" w:cs="Arial"/>
        </w:rPr>
        <w:t>VER ANEXO 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157A21" w:rsidTr="00BD2CEC">
        <w:trPr>
          <w:jc w:val="center"/>
        </w:trPr>
        <w:tc>
          <w:tcPr>
            <w:tcW w:w="382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98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w:t>
            </w:r>
            <w:r w:rsidR="0023511C" w:rsidRPr="00157A21">
              <w:rPr>
                <w:rFonts w:ascii="Garamond" w:hAnsi="Garamond" w:cs="Arial"/>
                <w:b/>
                <w:sz w:val="22"/>
                <w:szCs w:val="22"/>
              </w:rPr>
              <w:t>pago</w:t>
            </w:r>
            <w:r w:rsidRPr="00157A21">
              <w:rPr>
                <w:rFonts w:ascii="Garamond" w:hAnsi="Garamond" w:cs="Arial"/>
                <w:b/>
                <w:sz w:val="22"/>
                <w:szCs w:val="22"/>
              </w:rPr>
              <w:t xml:space="preserve"> </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625BCF" w:rsidRPr="00157A21" w:rsidTr="00BD2CEC">
        <w:trPr>
          <w:jc w:val="center"/>
        </w:trPr>
        <w:tc>
          <w:tcPr>
            <w:tcW w:w="3825" w:type="dxa"/>
            <w:tcBorders>
              <w:top w:val="single" w:sz="2" w:space="0" w:color="auto"/>
              <w:left w:val="single" w:sz="2" w:space="0" w:color="auto"/>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984" w:type="dxa"/>
            <w:tcBorders>
              <w:top w:val="single" w:sz="2" w:space="0" w:color="auto"/>
              <w:left w:val="nil"/>
              <w:bottom w:val="single" w:sz="2" w:space="0" w:color="auto"/>
              <w:right w:val="nil"/>
            </w:tcBorders>
            <w:vAlign w:val="center"/>
          </w:tcPr>
          <w:p w:rsidR="00625BCF" w:rsidRPr="00157A21" w:rsidRDefault="00B218AD" w:rsidP="00061350">
            <w:pPr>
              <w:widowControl w:val="0"/>
              <w:jc w:val="center"/>
              <w:rPr>
                <w:rFonts w:ascii="Garamond" w:hAnsi="Garamond" w:cs="Arial"/>
                <w:sz w:val="22"/>
                <w:szCs w:val="22"/>
              </w:rPr>
            </w:pPr>
            <w:r>
              <w:rPr>
                <w:rFonts w:ascii="Garamond" w:hAnsi="Garamond" w:cs="Arial"/>
                <w:sz w:val="22"/>
                <w:szCs w:val="22"/>
              </w:rPr>
              <w:t>043/2013</w:t>
            </w:r>
          </w:p>
        </w:tc>
        <w:tc>
          <w:tcPr>
            <w:tcW w:w="1681" w:type="dxa"/>
            <w:tcBorders>
              <w:top w:val="single" w:sz="2" w:space="0" w:color="auto"/>
              <w:left w:val="nil"/>
              <w:bottom w:val="single" w:sz="2" w:space="0" w:color="auto"/>
              <w:right w:val="nil"/>
            </w:tcBorders>
            <w:vAlign w:val="center"/>
          </w:tcPr>
          <w:p w:rsidR="00625BCF" w:rsidRPr="00157A21" w:rsidRDefault="00157A21" w:rsidP="00B218AD">
            <w:pPr>
              <w:widowControl w:val="0"/>
              <w:jc w:val="center"/>
              <w:rPr>
                <w:rFonts w:ascii="Garamond" w:hAnsi="Garamond" w:cs="Arial"/>
                <w:sz w:val="22"/>
                <w:szCs w:val="22"/>
              </w:rPr>
            </w:pPr>
            <w:r>
              <w:rPr>
                <w:rFonts w:ascii="Garamond" w:hAnsi="Garamond" w:cs="Arial"/>
                <w:sz w:val="22"/>
                <w:szCs w:val="22"/>
              </w:rPr>
              <w:t xml:space="preserve">R$ </w:t>
            </w:r>
            <w:r w:rsidR="00B218AD">
              <w:rPr>
                <w:rFonts w:ascii="Garamond" w:hAnsi="Garamond" w:cs="Arial"/>
                <w:sz w:val="22"/>
                <w:szCs w:val="22"/>
              </w:rPr>
              <w:t>180.140,00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25BCF" w:rsidRPr="00BD2CEC" w:rsidRDefault="00157A21" w:rsidP="00B218AD">
            <w:pPr>
              <w:widowControl w:val="0"/>
              <w:jc w:val="center"/>
              <w:rPr>
                <w:rFonts w:ascii="Garamond" w:hAnsi="Garamond" w:cs="Arial"/>
                <w:b/>
                <w:sz w:val="22"/>
                <w:szCs w:val="22"/>
              </w:rPr>
            </w:pPr>
            <w:r w:rsidRPr="00BD2CEC">
              <w:rPr>
                <w:rFonts w:ascii="Garamond" w:hAnsi="Garamond" w:cs="Arial"/>
                <w:b/>
                <w:sz w:val="22"/>
                <w:szCs w:val="22"/>
              </w:rPr>
              <w:t xml:space="preserve">R$ </w:t>
            </w:r>
            <w:r w:rsidR="00B218AD" w:rsidRPr="00BD2CEC">
              <w:rPr>
                <w:rFonts w:ascii="Garamond" w:hAnsi="Garamond" w:cs="Arial"/>
                <w:b/>
                <w:sz w:val="22"/>
                <w:szCs w:val="22"/>
              </w:rPr>
              <w:t>57.644,80</w:t>
            </w:r>
          </w:p>
        </w:tc>
      </w:tr>
      <w:tr w:rsidR="006F5522" w:rsidRPr="00157A21" w:rsidTr="00BD2CEC">
        <w:trPr>
          <w:jc w:val="center"/>
        </w:trPr>
        <w:tc>
          <w:tcPr>
            <w:tcW w:w="3825" w:type="dxa"/>
            <w:tcBorders>
              <w:top w:val="single" w:sz="2" w:space="0" w:color="auto"/>
              <w:left w:val="single" w:sz="2" w:space="0" w:color="auto"/>
              <w:bottom w:val="single" w:sz="2" w:space="0" w:color="auto"/>
              <w:right w:val="nil"/>
            </w:tcBorders>
            <w:vAlign w:val="center"/>
          </w:tcPr>
          <w:p w:rsidR="006F5522" w:rsidRPr="00157A21" w:rsidRDefault="00157A21" w:rsidP="00061350">
            <w:pPr>
              <w:widowControl w:val="0"/>
              <w:jc w:val="center"/>
              <w:rPr>
                <w:rFonts w:ascii="Garamond" w:hAnsi="Garamond" w:cs="Arial"/>
                <w:sz w:val="22"/>
                <w:szCs w:val="22"/>
              </w:rPr>
            </w:pPr>
            <w:r>
              <w:rPr>
                <w:rFonts w:ascii="Garamond" w:hAnsi="Garamond" w:cs="Arial"/>
                <w:sz w:val="22"/>
                <w:szCs w:val="22"/>
              </w:rPr>
              <w:t>Ângela Mayara Ribeiro Serra – ME</w:t>
            </w:r>
          </w:p>
        </w:tc>
        <w:tc>
          <w:tcPr>
            <w:tcW w:w="1984" w:type="dxa"/>
            <w:tcBorders>
              <w:top w:val="single" w:sz="2" w:space="0" w:color="auto"/>
              <w:left w:val="nil"/>
              <w:bottom w:val="single" w:sz="2" w:space="0" w:color="auto"/>
              <w:right w:val="nil"/>
            </w:tcBorders>
            <w:vAlign w:val="center"/>
          </w:tcPr>
          <w:p w:rsidR="006F5522" w:rsidRPr="00157A21" w:rsidRDefault="00B218AD" w:rsidP="00061350">
            <w:pPr>
              <w:widowControl w:val="0"/>
              <w:jc w:val="center"/>
              <w:rPr>
                <w:rFonts w:ascii="Garamond" w:hAnsi="Garamond" w:cs="Arial"/>
                <w:sz w:val="22"/>
                <w:szCs w:val="22"/>
              </w:rPr>
            </w:pPr>
            <w:r>
              <w:rPr>
                <w:rFonts w:ascii="Garamond" w:hAnsi="Garamond" w:cs="Arial"/>
                <w:sz w:val="22"/>
                <w:szCs w:val="22"/>
              </w:rPr>
              <w:t>043</w:t>
            </w:r>
            <w:r w:rsidR="00157A21">
              <w:rPr>
                <w:rFonts w:ascii="Garamond" w:hAnsi="Garamond" w:cs="Arial"/>
                <w:sz w:val="22"/>
                <w:szCs w:val="22"/>
              </w:rPr>
              <w:t>/2013</w:t>
            </w:r>
          </w:p>
        </w:tc>
        <w:tc>
          <w:tcPr>
            <w:tcW w:w="1681" w:type="dxa"/>
            <w:tcBorders>
              <w:top w:val="single" w:sz="2" w:space="0" w:color="auto"/>
              <w:left w:val="nil"/>
              <w:bottom w:val="single" w:sz="2" w:space="0" w:color="auto"/>
              <w:right w:val="nil"/>
            </w:tcBorders>
            <w:vAlign w:val="center"/>
          </w:tcPr>
          <w:p w:rsidR="006F5522" w:rsidRPr="00157A21" w:rsidRDefault="00157A21" w:rsidP="00B218AD">
            <w:pPr>
              <w:widowControl w:val="0"/>
              <w:jc w:val="center"/>
              <w:rPr>
                <w:rFonts w:ascii="Garamond" w:hAnsi="Garamond" w:cs="Arial"/>
                <w:sz w:val="22"/>
                <w:szCs w:val="22"/>
              </w:rPr>
            </w:pPr>
            <w:r>
              <w:rPr>
                <w:rFonts w:ascii="Garamond" w:hAnsi="Garamond" w:cs="Arial"/>
                <w:sz w:val="22"/>
                <w:szCs w:val="22"/>
              </w:rPr>
              <w:t xml:space="preserve">R$ </w:t>
            </w:r>
            <w:r w:rsidR="00B218AD">
              <w:rPr>
                <w:rFonts w:ascii="Garamond" w:hAnsi="Garamond" w:cs="Arial"/>
                <w:sz w:val="22"/>
                <w:szCs w:val="22"/>
              </w:rPr>
              <w:t>213.590,00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F5522" w:rsidRPr="00BD2CEC" w:rsidRDefault="00157A21" w:rsidP="00B218AD">
            <w:pPr>
              <w:widowControl w:val="0"/>
              <w:jc w:val="center"/>
              <w:rPr>
                <w:rFonts w:ascii="Garamond" w:hAnsi="Garamond" w:cs="Arial"/>
                <w:b/>
                <w:sz w:val="22"/>
                <w:szCs w:val="22"/>
              </w:rPr>
            </w:pPr>
            <w:r w:rsidRPr="00BD2CEC">
              <w:rPr>
                <w:rFonts w:ascii="Garamond" w:hAnsi="Garamond" w:cs="Arial"/>
                <w:b/>
                <w:sz w:val="22"/>
                <w:szCs w:val="22"/>
              </w:rPr>
              <w:t xml:space="preserve">R$ </w:t>
            </w:r>
            <w:r w:rsidR="00B218AD" w:rsidRPr="00BD2CEC">
              <w:rPr>
                <w:rFonts w:ascii="Garamond" w:hAnsi="Garamond" w:cs="Arial"/>
                <w:b/>
                <w:sz w:val="22"/>
                <w:szCs w:val="22"/>
              </w:rPr>
              <w:t>68.348,80</w:t>
            </w:r>
          </w:p>
        </w:tc>
      </w:tr>
      <w:tr w:rsidR="00B2486C" w:rsidRPr="00157A21" w:rsidTr="00157A21">
        <w:trPr>
          <w:jc w:val="center"/>
        </w:trPr>
        <w:tc>
          <w:tcPr>
            <w:tcW w:w="5809"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061350">
            <w:pPr>
              <w:widowControl w:val="0"/>
              <w:jc w:val="center"/>
              <w:rPr>
                <w:rFonts w:ascii="Garamond" w:hAnsi="Garamond" w:cs="Arial"/>
                <w:b/>
                <w:sz w:val="22"/>
                <w:szCs w:val="22"/>
              </w:rPr>
            </w:pPr>
            <w:r w:rsidRPr="00157A21">
              <w:rPr>
                <w:rFonts w:ascii="Garamond" w:hAnsi="Garamond" w:cs="Arial"/>
                <w:b/>
                <w:sz w:val="22"/>
                <w:szCs w:val="22"/>
              </w:rPr>
              <w:t>TOTAL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B218AD">
            <w:pPr>
              <w:widowControl w:val="0"/>
              <w:jc w:val="center"/>
              <w:rPr>
                <w:rFonts w:ascii="Garamond" w:hAnsi="Garamond" w:cs="Arial"/>
                <w:b/>
                <w:sz w:val="22"/>
                <w:szCs w:val="22"/>
              </w:rPr>
            </w:pPr>
            <w:r w:rsidRPr="00157A21">
              <w:rPr>
                <w:rFonts w:ascii="Garamond" w:hAnsi="Garamond" w:cs="Arial"/>
                <w:b/>
                <w:sz w:val="22"/>
                <w:szCs w:val="22"/>
              </w:rPr>
              <w:t xml:space="preserve">R$ </w:t>
            </w:r>
            <w:r w:rsidR="00B218AD">
              <w:rPr>
                <w:rFonts w:ascii="Garamond" w:hAnsi="Garamond" w:cs="Arial"/>
                <w:b/>
                <w:sz w:val="22"/>
                <w:szCs w:val="22"/>
              </w:rPr>
              <w:t>393.730,00</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157A21" w:rsidP="00B218AD">
            <w:pPr>
              <w:widowControl w:val="0"/>
              <w:jc w:val="center"/>
              <w:rPr>
                <w:rFonts w:ascii="Garamond" w:hAnsi="Garamond" w:cs="Arial"/>
                <w:b/>
                <w:sz w:val="22"/>
                <w:szCs w:val="22"/>
              </w:rPr>
            </w:pPr>
            <w:r>
              <w:rPr>
                <w:rFonts w:ascii="Garamond" w:hAnsi="Garamond" w:cs="Arial"/>
                <w:b/>
                <w:sz w:val="22"/>
                <w:szCs w:val="22"/>
              </w:rPr>
              <w:t xml:space="preserve">R$ </w:t>
            </w:r>
            <w:r w:rsidR="00B218AD">
              <w:rPr>
                <w:rFonts w:ascii="Garamond" w:hAnsi="Garamond" w:cs="Arial"/>
                <w:b/>
                <w:sz w:val="22"/>
                <w:szCs w:val="22"/>
              </w:rPr>
              <w:t>125.993,60</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solidariedade com as gestoras púb</w:t>
      </w:r>
      <w:r w:rsidR="00B21309">
        <w:rPr>
          <w:rFonts w:ascii="Garamond" w:hAnsi="Garamond" w:cs="Arial"/>
        </w:rPr>
        <w:t>licas responsáveis pelo Pregão P</w:t>
      </w:r>
      <w:r w:rsidR="00B218AD">
        <w:rPr>
          <w:rFonts w:ascii="Garamond" w:hAnsi="Garamond" w:cs="Arial"/>
        </w:rPr>
        <w:t>resencial n. 043</w:t>
      </w:r>
      <w:r w:rsidR="00157A21">
        <w:rPr>
          <w:rFonts w:ascii="Garamond" w:hAnsi="Garamond" w:cs="Arial"/>
        </w:rPr>
        <w:t>/2013,</w:t>
      </w:r>
      <w:r w:rsidRPr="00B07A3E">
        <w:rPr>
          <w:rFonts w:ascii="Garamond" w:hAnsi="Garamond" w:cs="Arial"/>
        </w:rPr>
        <w:t xml:space="preserve"> devem ser responsabilizadas pelo prejuízo ao erário causado aos cofres do município de </w:t>
      </w:r>
      <w:r w:rsidR="00B218AD">
        <w:rPr>
          <w:rFonts w:ascii="Garamond" w:hAnsi="Garamond" w:cs="Arial"/>
        </w:rPr>
        <w:t>Crisólita</w:t>
      </w:r>
      <w:r w:rsidR="00157A21">
        <w:rPr>
          <w:rFonts w:ascii="Garamond" w:hAnsi="Garamond" w:cs="Arial"/>
        </w:rPr>
        <w:t>.</w:t>
      </w:r>
    </w:p>
    <w:p w:rsidR="00727ACC" w:rsidRDefault="00727ACC"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lastRenderedPageBreak/>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 xml:space="preserve">ao Pregão Presencial n. </w:t>
      </w:r>
      <w:r w:rsidR="00B218AD">
        <w:rPr>
          <w:rFonts w:ascii="Garamond" w:hAnsi="Garamond" w:cs="Arial"/>
        </w:rPr>
        <w:t>043</w:t>
      </w:r>
      <w:r w:rsidR="00A5408E">
        <w:rPr>
          <w:rFonts w:ascii="Garamond" w:hAnsi="Garamond" w:cs="Arial"/>
        </w:rPr>
        <w:t xml:space="preserve">/2013, promovido pelo município de </w:t>
      </w:r>
      <w:r w:rsidR="00B218AD">
        <w:rPr>
          <w:rFonts w:ascii="Garamond" w:hAnsi="Garamond" w:cs="Arial"/>
        </w:rPr>
        <w:t>Crisólita</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A5408E">
        <w:rPr>
          <w:rFonts w:ascii="Garamond" w:hAnsi="Garamond" w:cs="Arial"/>
        </w:rPr>
        <w:t xml:space="preserve">no Pregão </w:t>
      </w:r>
      <w:r w:rsidR="00B218AD">
        <w:rPr>
          <w:rFonts w:ascii="Garamond" w:hAnsi="Garamond" w:cs="Arial"/>
        </w:rPr>
        <w:t>Presencial n. 043</w:t>
      </w:r>
      <w:r w:rsidR="00A5408E">
        <w:rPr>
          <w:rFonts w:ascii="Garamond" w:hAnsi="Garamond" w:cs="Arial"/>
        </w:rPr>
        <w:t>/2013</w:t>
      </w:r>
      <w:r w:rsidR="00061350" w:rsidRPr="00670C27">
        <w:rPr>
          <w:rFonts w:ascii="Garamond" w:hAnsi="Garamond" w:cs="Arial"/>
        </w:rPr>
        <w:t xml:space="preserve"> – Jurisprudência do TCU e do TCEMG</w:t>
      </w:r>
    </w:p>
    <w:p w:rsidR="00727ACC" w:rsidRDefault="00727AC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xml:space="preserve">) decorrente da frustração </w:t>
      </w:r>
      <w:r w:rsidR="00B218AD">
        <w:rPr>
          <w:rFonts w:ascii="Garamond" w:hAnsi="Garamond" w:cs="Arial"/>
        </w:rPr>
        <w:t>do Pregão Presencial n. 043</w:t>
      </w:r>
      <w:r w:rsidR="00A5408E">
        <w:rPr>
          <w:rFonts w:ascii="Garamond" w:hAnsi="Garamond" w:cs="Arial"/>
        </w:rPr>
        <w:t>/2013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A5408E" w:rsidRPr="00A5408E" w:rsidRDefault="00B218AD" w:rsidP="00A5408E">
      <w:pPr>
        <w:pStyle w:val="PargrafodaLista"/>
        <w:widowControl w:val="0"/>
        <w:numPr>
          <w:ilvl w:val="0"/>
          <w:numId w:val="50"/>
        </w:numPr>
        <w:spacing w:line="360" w:lineRule="auto"/>
        <w:ind w:left="1701" w:hanging="283"/>
        <w:jc w:val="both"/>
        <w:rPr>
          <w:rFonts w:ascii="Garamond" w:hAnsi="Garamond" w:cs="Arial"/>
        </w:rPr>
      </w:pPr>
      <w:r>
        <w:rPr>
          <w:rFonts w:ascii="Garamond" w:hAnsi="Garamond" w:cs="Arial"/>
          <w:u w:val="single"/>
        </w:rPr>
        <w:t>MABELLE MARTIN DOURADO PEREIRA</w:t>
      </w:r>
      <w:r w:rsidR="00A5408E" w:rsidRPr="00A5408E">
        <w:rPr>
          <w:rFonts w:ascii="Garamond" w:hAnsi="Garamond" w:cs="Arial"/>
          <w:u w:val="single"/>
        </w:rPr>
        <w:t>,</w:t>
      </w:r>
      <w:r w:rsidR="00A5408E" w:rsidRPr="00A5408E">
        <w:rPr>
          <w:rFonts w:ascii="Garamond" w:hAnsi="Garamond" w:cs="Arial"/>
        </w:rPr>
        <w:t xml:space="preserve"> na qualidade de ex-Prefeita Municipal de </w:t>
      </w:r>
      <w:r>
        <w:rPr>
          <w:rFonts w:ascii="Garamond" w:hAnsi="Garamond" w:cs="Arial"/>
        </w:rPr>
        <w:t>Crisólita</w:t>
      </w:r>
      <w:r w:rsidR="00A5408E" w:rsidRPr="00A5408E">
        <w:rPr>
          <w:rFonts w:ascii="Garamond" w:hAnsi="Garamond" w:cs="Arial"/>
        </w:rPr>
        <w:t>, nos exercícios de 2013 e 2014</w:t>
      </w:r>
      <w:r w:rsidR="00A5408E">
        <w:rPr>
          <w:rFonts w:ascii="Garamond" w:hAnsi="Garamond" w:cs="Arial"/>
        </w:rPr>
        <w:t>;</w:t>
      </w:r>
    </w:p>
    <w:p w:rsidR="00A5408E" w:rsidRPr="00A5408E"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ÂNGELA MAYARA RIBEIRO SERRA – ME,</w:t>
      </w:r>
      <w:r w:rsidRPr="00A5408E">
        <w:rPr>
          <w:rFonts w:ascii="Garamond" w:hAnsi="Garamond" w:cs="Arial"/>
        </w:rPr>
        <w:t xml:space="preserve"> na qualidade de vence</w:t>
      </w:r>
      <w:r w:rsidR="00B218AD">
        <w:rPr>
          <w:rFonts w:ascii="Garamond" w:hAnsi="Garamond" w:cs="Arial"/>
        </w:rPr>
        <w:t>dora do Pregão Presencial n. 043</w:t>
      </w:r>
      <w:r w:rsidRPr="00A5408E">
        <w:rPr>
          <w:rFonts w:ascii="Garamond" w:hAnsi="Garamond" w:cs="Arial"/>
        </w:rPr>
        <w:t xml:space="preserve">/2013, promovido pelo município de </w:t>
      </w:r>
      <w:r w:rsidR="00B218AD">
        <w:rPr>
          <w:rFonts w:ascii="Garamond" w:hAnsi="Garamond" w:cs="Arial"/>
        </w:rPr>
        <w:t>Crisólita</w:t>
      </w:r>
      <w:bookmarkStart w:id="3" w:name="_GoBack"/>
      <w:bookmarkEnd w:id="3"/>
      <w:r w:rsidR="000C5959">
        <w:rPr>
          <w:rFonts w:ascii="Garamond" w:hAnsi="Garamond" w:cs="Arial"/>
        </w:rPr>
        <w:t>;</w:t>
      </w:r>
    </w:p>
    <w:p w:rsidR="001B684C"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VALMIR FARIA DA SILA – ME,</w:t>
      </w:r>
      <w:r w:rsidR="00B218AD">
        <w:rPr>
          <w:rFonts w:ascii="Garamond" w:hAnsi="Garamond" w:cs="Arial"/>
        </w:rPr>
        <w:t xml:space="preserve"> na qualidade de vencedor do Pregão Presencial n. 043</w:t>
      </w:r>
      <w:r w:rsidRPr="00A5408E">
        <w:rPr>
          <w:rFonts w:ascii="Garamond" w:hAnsi="Garamond" w:cs="Arial"/>
        </w:rPr>
        <w:t xml:space="preserve">/2013, promovido pelo município de </w:t>
      </w:r>
      <w:r w:rsidR="00B218AD">
        <w:rPr>
          <w:rFonts w:ascii="Garamond" w:hAnsi="Garamond" w:cs="Arial"/>
        </w:rPr>
        <w:t>Crisólita</w:t>
      </w:r>
      <w:r w:rsidR="000C5959">
        <w:rPr>
          <w:rFonts w:ascii="Garamond" w:hAnsi="Garamond" w:cs="Arial"/>
        </w:rPr>
        <w:t>;</w:t>
      </w:r>
    </w:p>
    <w:p w:rsidR="0086109B" w:rsidRPr="00A5408E" w:rsidRDefault="0086109B" w:rsidP="00B21309">
      <w:pPr>
        <w:pStyle w:val="PargrafodaLista"/>
        <w:widowControl w:val="0"/>
        <w:spacing w:line="360" w:lineRule="auto"/>
        <w:ind w:left="1701"/>
        <w:jc w:val="both"/>
        <w:rPr>
          <w:rFonts w:ascii="Garamond" w:hAnsi="Garamond" w:cs="Arial"/>
        </w:rPr>
      </w:pPr>
    </w:p>
    <w:p w:rsidR="001B684C" w:rsidRPr="000C5959" w:rsidRDefault="001B684C" w:rsidP="000C5959">
      <w:pPr>
        <w:pStyle w:val="PargrafodaLista"/>
        <w:widowControl w:val="0"/>
        <w:numPr>
          <w:ilvl w:val="0"/>
          <w:numId w:val="32"/>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DA5FB6">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w:t>
      </w:r>
      <w:r w:rsidR="00B218AD">
        <w:rPr>
          <w:rFonts w:ascii="Garamond" w:hAnsi="Garamond" w:cs="Arial"/>
          <w:u w:val="single"/>
        </w:rPr>
        <w:t>DADE DO PREGÃO PRESENCIAL N. 043</w:t>
      </w:r>
      <w:r w:rsidR="00B21309">
        <w:rPr>
          <w:rFonts w:ascii="Garamond" w:hAnsi="Garamond" w:cs="Arial"/>
          <w:u w:val="single"/>
        </w:rPr>
        <w:t>/2013,</w:t>
      </w:r>
      <w:r w:rsidR="00B21309">
        <w:rPr>
          <w:rFonts w:ascii="Garamond" w:hAnsi="Garamond" w:cs="Arial"/>
        </w:rPr>
        <w:t xml:space="preserve"> promovido pelo município de </w:t>
      </w:r>
      <w:r w:rsidR="00B218AD">
        <w:rPr>
          <w:rFonts w:ascii="Garamond" w:hAnsi="Garamond" w:cs="Arial"/>
        </w:rPr>
        <w:t>Crisólita</w:t>
      </w:r>
      <w:r w:rsidR="00B21309">
        <w:rPr>
          <w:rFonts w:ascii="Garamond" w:hAnsi="Garamond" w:cs="Arial"/>
        </w:rPr>
        <w:t xml:space="preserve">, </w:t>
      </w:r>
      <w:r w:rsidR="000C5959" w:rsidRPr="000C5959">
        <w:rPr>
          <w:rFonts w:ascii="Garamond" w:hAnsi="Garamond" w:cs="Arial"/>
        </w:rPr>
        <w:t xml:space="preserve">e </w:t>
      </w:r>
      <w:r w:rsidRPr="000C5959">
        <w:rPr>
          <w:rFonts w:ascii="Garamond" w:hAnsi="Garamond" w:cs="Arial"/>
          <w:u w:val="single"/>
        </w:rPr>
        <w:t>CONDENADAS AS PESSOAS JURÍDICAS</w:t>
      </w:r>
      <w:r w:rsidR="00B218AD">
        <w:rPr>
          <w:rFonts w:ascii="Garamond" w:hAnsi="Garamond" w:cs="Arial"/>
          <w:u w:val="single"/>
        </w:rPr>
        <w:t>, EM SOLIDARIDADE COM A GESTORA MUNICIPAL</w:t>
      </w:r>
      <w:r w:rsidR="000C5959" w:rsidRPr="000C5959">
        <w:rPr>
          <w:rFonts w:ascii="Garamond" w:hAnsi="Garamond" w:cs="Arial"/>
          <w:u w:val="single"/>
        </w:rPr>
        <w:t xml:space="preserve"> DE </w:t>
      </w:r>
      <w:r w:rsidR="00B218AD">
        <w:rPr>
          <w:rFonts w:ascii="Garamond" w:hAnsi="Garamond" w:cs="Arial"/>
          <w:u w:val="single"/>
        </w:rPr>
        <w:t>CRISÓLITA RESPONSÁVEL PELO PREGÃO PRESENCIAL N. 043</w:t>
      </w:r>
      <w:r w:rsidR="000C5959" w:rsidRPr="000C5959">
        <w:rPr>
          <w:rFonts w:ascii="Garamond" w:hAnsi="Garamond" w:cs="Arial"/>
          <w:u w:val="single"/>
        </w:rPr>
        <w:t>/2013,</w:t>
      </w:r>
      <w:r w:rsidRPr="000C5959">
        <w:rPr>
          <w:rFonts w:ascii="Garamond" w:hAnsi="Garamond" w:cs="Arial"/>
          <w:u w:val="single"/>
        </w:rPr>
        <w:t xml:space="preserve"> </w:t>
      </w:r>
      <w:r w:rsidR="00B21309">
        <w:rPr>
          <w:rFonts w:ascii="Garamond" w:hAnsi="Garamond" w:cs="Arial"/>
          <w:u w:val="single"/>
        </w:rPr>
        <w:lastRenderedPageBreak/>
        <w:t xml:space="preserve">CONFORME ABAIXO 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0191" w:rsidRPr="00BD2CEC" w:rsidRDefault="00B218AD" w:rsidP="000C5959">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MABELLE MARTIN DOURADO PEREIRA</w:t>
      </w:r>
      <w:r w:rsidRPr="00A5408E">
        <w:rPr>
          <w:rFonts w:ascii="Garamond" w:hAnsi="Garamond" w:cs="Arial"/>
          <w:u w:val="single"/>
        </w:rPr>
        <w:t>,</w:t>
      </w:r>
      <w:r w:rsidRPr="00A5408E">
        <w:rPr>
          <w:rFonts w:ascii="Garamond" w:hAnsi="Garamond" w:cs="Arial"/>
        </w:rPr>
        <w:t xml:space="preserve"> na qualidade de ex-Prefeita Municipal de </w:t>
      </w:r>
      <w:r>
        <w:rPr>
          <w:rFonts w:ascii="Garamond" w:hAnsi="Garamond" w:cs="Arial"/>
        </w:rPr>
        <w:t>Crisólita</w:t>
      </w:r>
      <w:r w:rsidRPr="00A5408E">
        <w:rPr>
          <w:rFonts w:ascii="Garamond" w:hAnsi="Garamond" w:cs="Arial"/>
        </w:rPr>
        <w:t>, nos exercícios de 2013 e 2014</w:t>
      </w:r>
      <w:r w:rsidR="000C5959">
        <w:rPr>
          <w:rFonts w:ascii="Garamond" w:hAnsi="Garamond" w:cs="Arial"/>
        </w:rPr>
        <w:t xml:space="preserve"> e </w:t>
      </w:r>
      <w:r w:rsidR="000C5959" w:rsidRPr="00A5408E">
        <w:rPr>
          <w:rFonts w:ascii="Garamond" w:hAnsi="Garamond" w:cs="Arial"/>
          <w:u w:val="single"/>
        </w:rPr>
        <w:t>ÂNGELA MAYARA RIBEIRO SERRA – ME,</w:t>
      </w:r>
      <w:r w:rsidR="000C5959" w:rsidRPr="00A5408E">
        <w:rPr>
          <w:rFonts w:ascii="Garamond" w:hAnsi="Garamond" w:cs="Arial"/>
        </w:rPr>
        <w:t xml:space="preserve"> na qualidade de vence</w:t>
      </w:r>
      <w:r>
        <w:rPr>
          <w:rFonts w:ascii="Garamond" w:hAnsi="Garamond" w:cs="Arial"/>
        </w:rPr>
        <w:t>dora do Pregão Presencial n. 043</w:t>
      </w:r>
      <w:r w:rsidR="000C5959" w:rsidRPr="00A5408E">
        <w:rPr>
          <w:rFonts w:ascii="Garamond" w:hAnsi="Garamond" w:cs="Arial"/>
        </w:rPr>
        <w:t xml:space="preserve">/2013, promovido pelo município de </w:t>
      </w:r>
      <w:r>
        <w:rPr>
          <w:rFonts w:ascii="Garamond" w:hAnsi="Garamond" w:cs="Arial"/>
        </w:rPr>
        <w:t>Crisólita</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68.348,80;</w:t>
      </w:r>
    </w:p>
    <w:p w:rsidR="00727ACC" w:rsidRDefault="00727ACC" w:rsidP="00BD2CEC">
      <w:pPr>
        <w:pStyle w:val="PargrafodaLista"/>
        <w:widowControl w:val="0"/>
        <w:spacing w:line="360" w:lineRule="auto"/>
        <w:ind w:left="1418"/>
        <w:jc w:val="both"/>
        <w:rPr>
          <w:rFonts w:ascii="Garamond" w:hAnsi="Garamond" w:cs="Arial"/>
        </w:rPr>
      </w:pPr>
    </w:p>
    <w:p w:rsidR="000C5959" w:rsidRPr="000C5959" w:rsidRDefault="00B218AD" w:rsidP="000C5959">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MABELLE MARTIN DOURADO PEREIRA</w:t>
      </w:r>
      <w:r w:rsidRPr="00A5408E">
        <w:rPr>
          <w:rFonts w:ascii="Garamond" w:hAnsi="Garamond" w:cs="Arial"/>
          <w:u w:val="single"/>
        </w:rPr>
        <w:t>,</w:t>
      </w:r>
      <w:r w:rsidRPr="00A5408E">
        <w:rPr>
          <w:rFonts w:ascii="Garamond" w:hAnsi="Garamond" w:cs="Arial"/>
        </w:rPr>
        <w:t xml:space="preserve"> na qualidade de ex-Prefeita Municipal de </w:t>
      </w:r>
      <w:r>
        <w:rPr>
          <w:rFonts w:ascii="Garamond" w:hAnsi="Garamond" w:cs="Arial"/>
        </w:rPr>
        <w:t>Crisólita</w:t>
      </w:r>
      <w:r w:rsidRPr="00A5408E">
        <w:rPr>
          <w:rFonts w:ascii="Garamond" w:hAnsi="Garamond" w:cs="Arial"/>
        </w:rPr>
        <w:t>, nos exercícios de 2013 e 2014</w:t>
      </w:r>
      <w:r w:rsidR="000C5959">
        <w:rPr>
          <w:rFonts w:ascii="Garamond" w:hAnsi="Garamond" w:cs="Arial"/>
        </w:rPr>
        <w:t xml:space="preserve"> e </w:t>
      </w:r>
      <w:r w:rsidR="000C5959" w:rsidRPr="00A5408E">
        <w:rPr>
          <w:rFonts w:ascii="Garamond" w:hAnsi="Garamond" w:cs="Arial"/>
          <w:u w:val="single"/>
        </w:rPr>
        <w:t>VALMIR FARIA DA SILA – ME,</w:t>
      </w:r>
      <w:r>
        <w:rPr>
          <w:rFonts w:ascii="Garamond" w:hAnsi="Garamond" w:cs="Arial"/>
        </w:rPr>
        <w:t xml:space="preserve"> na qualidade de vencedor</w:t>
      </w:r>
      <w:r w:rsidR="000C5959" w:rsidRPr="00A5408E">
        <w:rPr>
          <w:rFonts w:ascii="Garamond" w:hAnsi="Garamond" w:cs="Arial"/>
        </w:rPr>
        <w:t xml:space="preserve"> do Pregão P</w:t>
      </w:r>
      <w:r>
        <w:rPr>
          <w:rFonts w:ascii="Garamond" w:hAnsi="Garamond" w:cs="Arial"/>
        </w:rPr>
        <w:t>resencial n. 043</w:t>
      </w:r>
      <w:r w:rsidR="000C5959" w:rsidRPr="00A5408E">
        <w:rPr>
          <w:rFonts w:ascii="Garamond" w:hAnsi="Garamond" w:cs="Arial"/>
        </w:rPr>
        <w:t xml:space="preserve">/2013, promovido pelo município de </w:t>
      </w:r>
      <w:r>
        <w:rPr>
          <w:rFonts w:ascii="Garamond" w:hAnsi="Garamond" w:cs="Arial"/>
        </w:rPr>
        <w:t>Crisólita</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57.644,80</w:t>
      </w:r>
      <w:r w:rsidR="000C5959">
        <w:rPr>
          <w:rFonts w:ascii="Garamond" w:hAnsi="Garamond" w:cs="Arial"/>
          <w:b/>
          <w:u w:val="single"/>
        </w:rPr>
        <w:t>.</w:t>
      </w:r>
    </w:p>
    <w:p w:rsidR="000C5959" w:rsidRDefault="000C5959" w:rsidP="000C5959">
      <w:pPr>
        <w:pStyle w:val="PargrafodaLista"/>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86109B">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ACC" w:rsidRDefault="00727ACC" w:rsidP="00D607FC">
      <w:r>
        <w:separator/>
      </w:r>
    </w:p>
  </w:endnote>
  <w:endnote w:type="continuationSeparator" w:id="0">
    <w:p w:rsidR="00727ACC" w:rsidRDefault="00727AC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727ACC" w:rsidRDefault="00727ACC" w:rsidP="00117B47">
        <w:pPr>
          <w:pStyle w:val="Rodap"/>
          <w:jc w:val="center"/>
          <w:rPr>
            <w:rFonts w:ascii="Garamond" w:hAnsi="Garamond"/>
            <w:sz w:val="16"/>
            <w:szCs w:val="16"/>
          </w:rPr>
        </w:pPr>
      </w:p>
      <w:p w:rsidR="00727ACC" w:rsidRDefault="00727AC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F30AF">
          <w:rPr>
            <w:rFonts w:ascii="Garamond" w:hAnsi="Garamond"/>
            <w:noProof/>
            <w:sz w:val="16"/>
            <w:szCs w:val="16"/>
          </w:rPr>
          <w:t>42</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43</w:t>
        </w:r>
      </w:p>
    </w:sdtContent>
  </w:sdt>
  <w:p w:rsidR="00727ACC" w:rsidRDefault="00727ACC"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ACC" w:rsidRDefault="00727ACC" w:rsidP="00D607FC">
      <w:r>
        <w:separator/>
      </w:r>
    </w:p>
  </w:footnote>
  <w:footnote w:type="continuationSeparator" w:id="0">
    <w:p w:rsidR="00727ACC" w:rsidRDefault="00727ACC" w:rsidP="00D607FC">
      <w:r>
        <w:continuationSeparator/>
      </w:r>
    </w:p>
  </w:footnote>
  <w:footnote w:id="1">
    <w:p w:rsidR="00727ACC" w:rsidRPr="009C2195" w:rsidRDefault="00727ACC"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727ACC" w:rsidRPr="009C2195" w:rsidRDefault="00727ACC"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727ACC" w:rsidRPr="002A7D8F" w:rsidRDefault="00727ACC"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ACC" w:rsidRDefault="00727AC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727ACC" w:rsidTr="00787876">
      <w:tc>
        <w:tcPr>
          <w:tcW w:w="7870" w:type="dxa"/>
        </w:tcPr>
        <w:p w:rsidR="00727ACC" w:rsidRDefault="00727ACC" w:rsidP="0096713D">
          <w:pPr>
            <w:pStyle w:val="Cabealho"/>
            <w:jc w:val="center"/>
            <w:rPr>
              <w:rFonts w:ascii="Arial" w:hAnsi="Arial" w:cs="Arial"/>
              <w:noProof/>
            </w:rPr>
          </w:pPr>
          <w:r>
            <w:rPr>
              <w:rFonts w:ascii="Arial" w:hAnsi="Arial" w:cs="Arial"/>
              <w:noProof/>
            </w:rPr>
            <w:t xml:space="preserve">         </w:t>
          </w:r>
        </w:p>
        <w:p w:rsidR="00727ACC" w:rsidRPr="003278D6" w:rsidRDefault="00727AC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727ACC" w:rsidRPr="003278D6" w:rsidRDefault="00727ACC" w:rsidP="0096713D">
          <w:pPr>
            <w:pStyle w:val="Cabealho"/>
            <w:jc w:val="center"/>
            <w:rPr>
              <w:rFonts w:ascii="Arial" w:hAnsi="Arial" w:cs="Arial"/>
              <w:sz w:val="16"/>
            </w:rPr>
          </w:pPr>
          <w:r>
            <w:rPr>
              <w:rFonts w:ascii="Arial" w:hAnsi="Arial" w:cs="Arial"/>
            </w:rPr>
            <w:t xml:space="preserve">              </w:t>
          </w:r>
        </w:p>
      </w:tc>
      <w:tc>
        <w:tcPr>
          <w:tcW w:w="1341" w:type="dxa"/>
        </w:tcPr>
        <w:p w:rsidR="00727ACC" w:rsidRPr="003278D6" w:rsidRDefault="00727ACC" w:rsidP="0096713D">
          <w:pPr>
            <w:pStyle w:val="Cabealho"/>
            <w:jc w:val="center"/>
            <w:rPr>
              <w:rFonts w:ascii="Arial" w:hAnsi="Arial" w:cs="Arial"/>
              <w:sz w:val="16"/>
            </w:rPr>
          </w:pPr>
        </w:p>
      </w:tc>
    </w:tr>
    <w:tr w:rsidR="00727ACC" w:rsidTr="00787876">
      <w:tc>
        <w:tcPr>
          <w:tcW w:w="9211" w:type="dxa"/>
          <w:gridSpan w:val="2"/>
        </w:tcPr>
        <w:p w:rsidR="00727ACC" w:rsidRPr="00E119C8" w:rsidRDefault="00727AC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727ACC" w:rsidTr="00787876">
      <w:tc>
        <w:tcPr>
          <w:tcW w:w="9211" w:type="dxa"/>
          <w:gridSpan w:val="2"/>
        </w:tcPr>
        <w:p w:rsidR="00727ACC" w:rsidRPr="0096713D" w:rsidRDefault="00727AC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727ACC" w:rsidRPr="0096713D" w:rsidRDefault="00727AC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ACC" w:rsidRDefault="00727AC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2CBE1E5F"/>
    <w:multiLevelType w:val="hybridMultilevel"/>
    <w:tmpl w:val="235CE582"/>
    <w:lvl w:ilvl="0" w:tplc="4A0E87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6F865C7"/>
    <w:multiLevelType w:val="hybridMultilevel"/>
    <w:tmpl w:val="4346536A"/>
    <w:lvl w:ilvl="0" w:tplc="988EFCC4">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1"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4"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3"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8"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9"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4"/>
  </w:num>
  <w:num w:numId="2">
    <w:abstractNumId w:val="8"/>
  </w:num>
  <w:num w:numId="3">
    <w:abstractNumId w:val="14"/>
  </w:num>
  <w:num w:numId="4">
    <w:abstractNumId w:val="0"/>
  </w:num>
  <w:num w:numId="5">
    <w:abstractNumId w:val="45"/>
  </w:num>
  <w:num w:numId="6">
    <w:abstractNumId w:val="31"/>
  </w:num>
  <w:num w:numId="7">
    <w:abstractNumId w:val="28"/>
  </w:num>
  <w:num w:numId="8">
    <w:abstractNumId w:val="13"/>
  </w:num>
  <w:num w:numId="9">
    <w:abstractNumId w:val="35"/>
  </w:num>
  <w:num w:numId="10">
    <w:abstractNumId w:val="30"/>
  </w:num>
  <w:num w:numId="11">
    <w:abstractNumId w:val="27"/>
  </w:num>
  <w:num w:numId="12">
    <w:abstractNumId w:val="4"/>
  </w:num>
  <w:num w:numId="13">
    <w:abstractNumId w:val="32"/>
  </w:num>
  <w:num w:numId="14">
    <w:abstractNumId w:val="37"/>
  </w:num>
  <w:num w:numId="15">
    <w:abstractNumId w:val="36"/>
  </w:num>
  <w:num w:numId="16">
    <w:abstractNumId w:val="1"/>
  </w:num>
  <w:num w:numId="17">
    <w:abstractNumId w:val="38"/>
  </w:num>
  <w:num w:numId="18">
    <w:abstractNumId w:val="10"/>
  </w:num>
  <w:num w:numId="19">
    <w:abstractNumId w:val="6"/>
  </w:num>
  <w:num w:numId="20">
    <w:abstractNumId w:val="7"/>
  </w:num>
  <w:num w:numId="21">
    <w:abstractNumId w:val="23"/>
  </w:num>
  <w:num w:numId="22">
    <w:abstractNumId w:val="39"/>
  </w:num>
  <w:num w:numId="23">
    <w:abstractNumId w:val="15"/>
  </w:num>
  <w:num w:numId="24">
    <w:abstractNumId w:val="12"/>
  </w:num>
  <w:num w:numId="25">
    <w:abstractNumId w:val="16"/>
  </w:num>
  <w:num w:numId="26">
    <w:abstractNumId w:val="29"/>
  </w:num>
  <w:num w:numId="27">
    <w:abstractNumId w:val="22"/>
  </w:num>
  <w:num w:numId="28">
    <w:abstractNumId w:val="44"/>
  </w:num>
  <w:num w:numId="29">
    <w:abstractNumId w:val="41"/>
  </w:num>
  <w:num w:numId="30">
    <w:abstractNumId w:val="47"/>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17"/>
  </w:num>
  <w:num w:numId="35">
    <w:abstractNumId w:val="2"/>
  </w:num>
  <w:num w:numId="36">
    <w:abstractNumId w:val="21"/>
  </w:num>
  <w:num w:numId="37">
    <w:abstractNumId w:val="3"/>
  </w:num>
  <w:num w:numId="38">
    <w:abstractNumId w:val="42"/>
  </w:num>
  <w:num w:numId="39">
    <w:abstractNumId w:val="24"/>
  </w:num>
  <w:num w:numId="40">
    <w:abstractNumId w:val="46"/>
  </w:num>
  <w:num w:numId="41">
    <w:abstractNumId w:val="48"/>
  </w:num>
  <w:num w:numId="42">
    <w:abstractNumId w:val="33"/>
  </w:num>
  <w:num w:numId="43">
    <w:abstractNumId w:val="20"/>
  </w:num>
  <w:num w:numId="44">
    <w:abstractNumId w:val="5"/>
  </w:num>
  <w:num w:numId="45">
    <w:abstractNumId w:val="40"/>
  </w:num>
  <w:num w:numId="46">
    <w:abstractNumId w:val="43"/>
  </w:num>
  <w:num w:numId="47">
    <w:abstractNumId w:val="19"/>
  </w:num>
  <w:num w:numId="48">
    <w:abstractNumId w:val="26"/>
  </w:num>
  <w:num w:numId="49">
    <w:abstractNumId w:val="25"/>
  </w:num>
  <w:num w:numId="5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B56"/>
    <w:rsid w:val="002D6DC1"/>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608A"/>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265"/>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ACC"/>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09B"/>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2A99"/>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18AD"/>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2CEC"/>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06"/>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5FB6"/>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3D"/>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30AF"/>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7E9A8B"/>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Tuygml6/SiJI/ctAq3NjRQDHvSXjXDbMHIaW+RZOUww=</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NMQPhq4bph8iTSWxlqpEew9Le4BNYDOop3YVhHDlRWc=</DigestValue>
    </Reference>
  </SignedInfo>
  <SignatureValue>GEoMCEX8e3xWvOX8Y5DjeRSIw5Ocn88UCQ/njzzMrovdGfREo5DCWJkncBuXRpt4ALDrHTH9uBQa
WF79eX02OOHCXM/EOsYEBzcfwANdQt4iJVHI+b7CZe1WWGkQF1Om3LTSGvWC7sxB8oHtFxou+As/
/BBXuP3HTzqVK+wFFx/sDcAuzGcn4O6RjVtZpb+dBNnJR2kBbC2IfSs17e4467KGNb+uCqUU00m6
u01e1xK09V/kWx6fU0Sl33Mvu82RIcQKwTE1TYnA/vhQ7ypmTeuS0yjPqOspELM+LSrFPhrCTd4O
au8+kHHhzfsMZe75qYmQ3u46B13j/V+zJqroCw==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nITfwGXdD+8zzkJlaNKd7X47SXQ0zY3k/t1QqGQJ1Ew=</DigestValue>
      </Reference>
      <Reference URI="/word/endnotes.xml?ContentType=application/vnd.openxmlformats-officedocument.wordprocessingml.endnotes+xml">
        <DigestMethod Algorithm="http://www.w3.org/2001/04/xmlenc#sha256"/>
        <DigestValue>eNn6g3Ej47cVzAAc2sekazMydTHgePXJ3zY/qkKOWDg=</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wYpKsd8F6+fJQfC/BM81hLa77OqIE+YAJ1LMcWExsLw=</DigestValue>
      </Reference>
      <Reference URI="/word/footnotes.xml?ContentType=application/vnd.openxmlformats-officedocument.wordprocessingml.footnotes+xml">
        <DigestMethod Algorithm="http://www.w3.org/2001/04/xmlenc#sha256"/>
        <DigestValue>+VJS+mwhKcnyEWnNQMEdyePDNM1nghfx+BpV+hYf5mo=</DigestValue>
      </Reference>
      <Reference URI="/word/header1.xml?ContentType=application/vnd.openxmlformats-officedocument.wordprocessingml.header+xml">
        <DigestMethod Algorithm="http://www.w3.org/2001/04/xmlenc#sha256"/>
        <DigestValue>5AYHDzyG/WM/QnqrElzNY/MANHFKeEWVgSJLJNK0TKQ=</DigestValue>
      </Reference>
      <Reference URI="/word/header2.xml?ContentType=application/vnd.openxmlformats-officedocument.wordprocessingml.header+xml">
        <DigestMethod Algorithm="http://www.w3.org/2001/04/xmlenc#sha256"/>
        <DigestValue>ssyv1+7uwEv9nswiXrpC6/PGz4vcEFA93rUKW+bslAU=</DigestValue>
      </Reference>
      <Reference URI="/word/header3.xml?ContentType=application/vnd.openxmlformats-officedocument.wordprocessingml.header+xml">
        <DigestMethod Algorithm="http://www.w3.org/2001/04/xmlenc#sha256"/>
        <DigestValue>+jhAsDGDXZrgMVtLxUhxU5xAToU3n1i37JeipcWZmnM=</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EvNshS0yZ9OzNdZc8L1tUogX+ImVDloOgPmDVSntgZI=</DigestValue>
      </Reference>
      <Reference URI="/word/settings.xml?ContentType=application/vnd.openxmlformats-officedocument.wordprocessingml.settings+xml">
        <DigestMethod Algorithm="http://www.w3.org/2001/04/xmlenc#sha256"/>
        <DigestValue>GBq3zMTY4I982q680jqrwJqgs6TN98OtcR+/29XfLv8=</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2019-06-24T21:07:44Z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2019-06-24T21:07:44Z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29018-DB99-4161-9C12-79B49DAC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44</Pages>
  <Words>11009</Words>
  <Characters>59453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8</cp:revision>
  <cp:lastPrinted>2018-04-19T19:47:00Z</cp:lastPrinted>
  <dcterms:created xsi:type="dcterms:W3CDTF">2019-06-12T18:03:00Z</dcterms:created>
  <dcterms:modified xsi:type="dcterms:W3CDTF">2019-06-24T21:07:00Z</dcterms:modified>
</cp:coreProperties>
</file>