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D97" w:rsidRDefault="00162D97" w:rsidP="005B6B4C">
      <w:pPr>
        <w:widowControl w:val="0"/>
        <w:spacing w:line="360" w:lineRule="auto"/>
        <w:jc w:val="both"/>
        <w:rPr>
          <w:rFonts w:ascii="Garamond" w:hAnsi="Garamond" w:cs="Arial"/>
          <w:b/>
        </w:rPr>
      </w:pPr>
    </w:p>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54147A" w:rsidRDefault="0054147A" w:rsidP="005B6B4C">
      <w:pPr>
        <w:widowControl w:val="0"/>
        <w:spacing w:line="360" w:lineRule="auto"/>
        <w:ind w:left="1418"/>
        <w:jc w:val="both"/>
        <w:rPr>
          <w:rFonts w:ascii="Garamond" w:hAnsi="Garamond" w:cs="Arial"/>
        </w:rPr>
      </w:pPr>
    </w:p>
    <w:p w:rsidR="00ED2713" w:rsidRDefault="00ED2713" w:rsidP="005B6B4C">
      <w:pPr>
        <w:widowControl w:val="0"/>
        <w:spacing w:line="360" w:lineRule="auto"/>
        <w:ind w:left="1418"/>
        <w:jc w:val="both"/>
        <w:rPr>
          <w:rFonts w:ascii="Garamond" w:hAnsi="Garamond" w:cs="Arial"/>
        </w:rPr>
      </w:pPr>
    </w:p>
    <w:p w:rsidR="00EF19CA" w:rsidRDefault="00EF19CA" w:rsidP="005B6B4C">
      <w:pPr>
        <w:widowControl w:val="0"/>
        <w:spacing w:line="360" w:lineRule="auto"/>
        <w:ind w:left="1418"/>
        <w:jc w:val="both"/>
        <w:rPr>
          <w:rFonts w:ascii="Garamond" w:hAnsi="Garamond" w:cs="Arial"/>
        </w:rPr>
      </w:pPr>
    </w:p>
    <w:p w:rsidR="00EF19CA" w:rsidRDefault="00EF19CA" w:rsidP="00EF19CA">
      <w:pPr>
        <w:widowControl w:val="0"/>
        <w:spacing w:line="360" w:lineRule="auto"/>
        <w:ind w:left="1418"/>
        <w:jc w:val="both"/>
        <w:rPr>
          <w:rFonts w:ascii="Garamond" w:hAnsi="Garamond" w:cs="Arial"/>
        </w:rPr>
      </w:pPr>
    </w:p>
    <w:p w:rsidR="005B6B4C" w:rsidRDefault="005B6B4C" w:rsidP="00EF19CA">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733855" w:rsidRDefault="00D71BFD" w:rsidP="00EF19CA">
      <w:pPr>
        <w:widowControl w:val="0"/>
        <w:spacing w:before="240" w:line="360" w:lineRule="auto"/>
        <w:ind w:left="1418"/>
        <w:jc w:val="both"/>
        <w:rPr>
          <w:rFonts w:ascii="Garamond" w:hAnsi="Garamond" w:cs="Arial"/>
        </w:rPr>
      </w:pPr>
      <w:r>
        <w:rPr>
          <w:rFonts w:ascii="Garamond" w:hAnsi="Garamond" w:cs="Arial"/>
          <w:b/>
          <w:u w:val="single"/>
        </w:rPr>
        <w:t>EVANDERSON XAVIER</w:t>
      </w:r>
      <w:r w:rsidR="005F5C5A">
        <w:rPr>
          <w:rFonts w:ascii="Garamond" w:hAnsi="Garamond" w:cs="Arial"/>
          <w:b/>
          <w:u w:val="single"/>
        </w:rPr>
        <w:t>,</w:t>
      </w:r>
      <w:r w:rsidR="005F5C5A">
        <w:rPr>
          <w:rFonts w:ascii="Garamond" w:hAnsi="Garamond" w:cs="Arial"/>
        </w:rPr>
        <w:t xml:space="preserve"> </w:t>
      </w:r>
      <w:r w:rsidR="00AB398F">
        <w:rPr>
          <w:rFonts w:ascii="Garamond" w:hAnsi="Garamond" w:cs="Arial"/>
        </w:rPr>
        <w:t xml:space="preserve">na qualidade de </w:t>
      </w:r>
      <w:r w:rsidR="00EF19CA">
        <w:rPr>
          <w:rFonts w:ascii="Garamond" w:hAnsi="Garamond" w:cs="Arial"/>
        </w:rPr>
        <w:t>ex-</w:t>
      </w:r>
      <w:r w:rsidR="00AB398F">
        <w:rPr>
          <w:rFonts w:ascii="Garamond" w:hAnsi="Garamond" w:cs="Arial"/>
        </w:rPr>
        <w:t xml:space="preserve">Prefeito Municipal de </w:t>
      </w:r>
      <w:r w:rsidR="00AB398F" w:rsidRPr="00504D14">
        <w:rPr>
          <w:rFonts w:ascii="Garamond" w:hAnsi="Garamond" w:cs="Arial"/>
        </w:rPr>
        <w:t>Cambuquira, no</w:t>
      </w:r>
      <w:r w:rsidR="00EF19CA">
        <w:rPr>
          <w:rFonts w:ascii="Garamond" w:hAnsi="Garamond" w:cs="Arial"/>
        </w:rPr>
        <w:t>s</w:t>
      </w:r>
      <w:r w:rsidR="00AB398F" w:rsidRPr="00504D14">
        <w:rPr>
          <w:rFonts w:ascii="Garamond" w:hAnsi="Garamond" w:cs="Arial"/>
        </w:rPr>
        <w:t xml:space="preserve"> exercício</w:t>
      </w:r>
      <w:r w:rsidR="00EF19CA">
        <w:rPr>
          <w:rFonts w:ascii="Garamond" w:hAnsi="Garamond" w:cs="Arial"/>
        </w:rPr>
        <w:t>s</w:t>
      </w:r>
      <w:r w:rsidR="00AB398F" w:rsidRPr="00504D14">
        <w:rPr>
          <w:rFonts w:ascii="Garamond" w:hAnsi="Garamond" w:cs="Arial"/>
        </w:rPr>
        <w:t xml:space="preserve"> de 2014</w:t>
      </w:r>
      <w:r w:rsidR="00EF19CA">
        <w:rPr>
          <w:rFonts w:ascii="Garamond" w:hAnsi="Garamond" w:cs="Arial"/>
        </w:rPr>
        <w:t>, 2015 e 2016</w:t>
      </w:r>
      <w:r w:rsidR="00AB398F" w:rsidRPr="00504D14">
        <w:rPr>
          <w:rFonts w:ascii="Garamond" w:hAnsi="Garamond" w:cs="Arial"/>
        </w:rPr>
        <w:t xml:space="preserve">, responsável pela autorização e homologação do </w:t>
      </w:r>
      <w:r w:rsidR="00ED2713" w:rsidRPr="00504D14">
        <w:rPr>
          <w:rFonts w:ascii="Garamond" w:hAnsi="Garamond" w:cs="Arial"/>
        </w:rPr>
        <w:t>Pregão Presencial n. 030/</w:t>
      </w:r>
      <w:r w:rsidR="00ED2713" w:rsidRPr="00EF19CA">
        <w:rPr>
          <w:rFonts w:ascii="Garamond" w:hAnsi="Garamond" w:cs="Arial"/>
        </w:rPr>
        <w:t xml:space="preserve">2014, </w:t>
      </w:r>
      <w:r w:rsidR="00AB398F" w:rsidRPr="00EF19CA">
        <w:rPr>
          <w:rFonts w:ascii="Garamond" w:hAnsi="Garamond" w:cs="Arial"/>
        </w:rPr>
        <w:t>do Pregão Presencial n. 052/2014</w:t>
      </w:r>
      <w:r w:rsidR="00EF19CA" w:rsidRPr="00EF19CA">
        <w:rPr>
          <w:rFonts w:ascii="Garamond" w:hAnsi="Garamond" w:cs="Arial"/>
        </w:rPr>
        <w:t xml:space="preserve">, </w:t>
      </w:r>
      <w:r w:rsidR="00EF19CA">
        <w:rPr>
          <w:rFonts w:ascii="Garamond" w:hAnsi="Garamond" w:cs="Arial"/>
        </w:rPr>
        <w:t>do</w:t>
      </w:r>
      <w:r w:rsidR="00EF19CA" w:rsidRPr="00EF19CA">
        <w:rPr>
          <w:rFonts w:ascii="Garamond" w:hAnsi="Garamond" w:cs="Arial"/>
        </w:rPr>
        <w:t xml:space="preserve"> Pregão Presencial n. 021/2015</w:t>
      </w:r>
      <w:r w:rsidR="00EF19CA">
        <w:rPr>
          <w:rFonts w:ascii="Garamond" w:hAnsi="Garamond" w:cs="Arial"/>
        </w:rPr>
        <w:t xml:space="preserve"> e </w:t>
      </w:r>
      <w:r w:rsidR="00ED2713" w:rsidRPr="00EF19CA">
        <w:rPr>
          <w:rFonts w:ascii="Garamond" w:hAnsi="Garamond" w:cs="Arial"/>
        </w:rPr>
        <w:t>do Pregão Presencial n. 022/2016</w:t>
      </w:r>
      <w:r w:rsidR="00AB398F" w:rsidRPr="00EF19CA">
        <w:rPr>
          <w:rFonts w:ascii="Garamond" w:hAnsi="Garamond" w:cs="Arial"/>
        </w:rPr>
        <w:t>;</w:t>
      </w:r>
    </w:p>
    <w:p w:rsidR="00EF19CA" w:rsidRPr="00EF19CA" w:rsidRDefault="00EF19CA" w:rsidP="00EF19CA">
      <w:pPr>
        <w:widowControl w:val="0"/>
        <w:spacing w:before="240" w:line="360" w:lineRule="auto"/>
        <w:ind w:left="1418"/>
        <w:jc w:val="both"/>
        <w:rPr>
          <w:rFonts w:ascii="Garamond" w:hAnsi="Garamond" w:cs="Arial"/>
        </w:rPr>
      </w:pPr>
      <w:r>
        <w:rPr>
          <w:rFonts w:ascii="Garamond" w:hAnsi="Garamond" w:cs="Arial"/>
          <w:b/>
          <w:u w:val="single"/>
        </w:rPr>
        <w:t>EDVALDO RAMOS DA SILVA,</w:t>
      </w:r>
      <w:r>
        <w:rPr>
          <w:rFonts w:ascii="Garamond" w:hAnsi="Garamond" w:cs="Arial"/>
        </w:rPr>
        <w:t xml:space="preserve"> na qualidade de ex-Secretário Municipal de Governo e Planejamento do munic</w:t>
      </w:r>
      <w:r w:rsidR="00776894">
        <w:rPr>
          <w:rFonts w:ascii="Garamond" w:hAnsi="Garamond" w:cs="Arial"/>
        </w:rPr>
        <w:t>ípio de Cambuquira, no</w:t>
      </w:r>
      <w:r>
        <w:rPr>
          <w:rFonts w:ascii="Garamond" w:hAnsi="Garamond" w:cs="Arial"/>
        </w:rPr>
        <w:t xml:space="preserve"> exerc</w:t>
      </w:r>
      <w:r w:rsidR="00776894">
        <w:rPr>
          <w:rFonts w:ascii="Garamond" w:hAnsi="Garamond" w:cs="Arial"/>
        </w:rPr>
        <w:t xml:space="preserve">ício de </w:t>
      </w:r>
      <w:r>
        <w:rPr>
          <w:rFonts w:ascii="Garamond" w:hAnsi="Garamond" w:cs="Arial"/>
        </w:rPr>
        <w:t>2015, responsável pela solicitação de realização do</w:t>
      </w:r>
      <w:r w:rsidRPr="00EF19CA">
        <w:rPr>
          <w:rFonts w:ascii="Garamond" w:hAnsi="Garamond" w:cs="Arial"/>
        </w:rPr>
        <w:t xml:space="preserve"> Pregão Presencial n. 021/2015;</w:t>
      </w:r>
    </w:p>
    <w:p w:rsidR="00AB398F" w:rsidRDefault="00AB398F" w:rsidP="00EF19CA">
      <w:pPr>
        <w:widowControl w:val="0"/>
        <w:spacing w:before="240" w:line="360" w:lineRule="auto"/>
        <w:ind w:left="1418"/>
        <w:jc w:val="both"/>
        <w:rPr>
          <w:rFonts w:ascii="Garamond" w:hAnsi="Garamond" w:cs="Arial"/>
        </w:rPr>
      </w:pPr>
      <w:r w:rsidRPr="00504D14">
        <w:rPr>
          <w:rFonts w:ascii="Garamond" w:hAnsi="Garamond" w:cs="Arial"/>
          <w:b/>
          <w:u w:val="single"/>
        </w:rPr>
        <w:t>SUPREMA MÁQUINAS, PEÇAS E MANUTENÇÃO LTDA.</w:t>
      </w:r>
      <w:r w:rsidRPr="00504D14">
        <w:rPr>
          <w:rFonts w:ascii="Garamond" w:hAnsi="Garamond" w:cs="Arial"/>
        </w:rPr>
        <w:t xml:space="preserve">, na qualidade de vencedora </w:t>
      </w:r>
      <w:r w:rsidR="00EF19CA" w:rsidRPr="00504D14">
        <w:rPr>
          <w:rFonts w:ascii="Garamond" w:hAnsi="Garamond" w:cs="Arial"/>
        </w:rPr>
        <w:t>do Pregão Presencial n. 030/</w:t>
      </w:r>
      <w:r w:rsidR="00EF19CA" w:rsidRPr="00EF19CA">
        <w:rPr>
          <w:rFonts w:ascii="Garamond" w:hAnsi="Garamond" w:cs="Arial"/>
        </w:rPr>
        <w:t xml:space="preserve">2014, do Pregão Presencial n. 052/2014, </w:t>
      </w:r>
      <w:r w:rsidR="00EF19CA">
        <w:rPr>
          <w:rFonts w:ascii="Garamond" w:hAnsi="Garamond" w:cs="Arial"/>
        </w:rPr>
        <w:t>do</w:t>
      </w:r>
      <w:r w:rsidR="00EF19CA" w:rsidRPr="00EF19CA">
        <w:rPr>
          <w:rFonts w:ascii="Garamond" w:hAnsi="Garamond" w:cs="Arial"/>
        </w:rPr>
        <w:t xml:space="preserve"> Pregão Presencial n. 021/2015</w:t>
      </w:r>
      <w:r w:rsidR="00EF19CA">
        <w:rPr>
          <w:rFonts w:ascii="Garamond" w:hAnsi="Garamond" w:cs="Arial"/>
        </w:rPr>
        <w:t xml:space="preserve"> e </w:t>
      </w:r>
      <w:r w:rsidR="00EF19CA" w:rsidRPr="00EF19CA">
        <w:rPr>
          <w:rFonts w:ascii="Garamond" w:hAnsi="Garamond" w:cs="Arial"/>
        </w:rPr>
        <w:t>do Pregão Presencial n. 022/2016</w:t>
      </w:r>
      <w:r w:rsidRPr="00504D14">
        <w:rPr>
          <w:rFonts w:ascii="Garamond" w:hAnsi="Garamond" w:cs="Arial"/>
        </w:rPr>
        <w:t>, CNPJ 86.660.495/0001-09, com sede a rua Maria Nazaré, n. 91, no bairro Nossa Senhora de Fátima, em Varginha/MG;</w:t>
      </w:r>
    </w:p>
    <w:p w:rsidR="00AB398F" w:rsidRDefault="00AB398F" w:rsidP="00EF19CA">
      <w:pPr>
        <w:widowControl w:val="0"/>
        <w:spacing w:before="240" w:line="360" w:lineRule="auto"/>
        <w:ind w:left="1418"/>
        <w:jc w:val="both"/>
        <w:rPr>
          <w:rFonts w:ascii="Garamond" w:hAnsi="Garamond" w:cs="Arial"/>
        </w:rPr>
      </w:pPr>
      <w:r>
        <w:rPr>
          <w:rFonts w:ascii="Garamond" w:hAnsi="Garamond" w:cs="Arial"/>
          <w:b/>
          <w:u w:val="single"/>
        </w:rPr>
        <w:lastRenderedPageBreak/>
        <w:t>PAULO HENRIQUE DE CARVALHO,</w:t>
      </w:r>
      <w:r>
        <w:rPr>
          <w:rFonts w:ascii="Garamond" w:hAnsi="Garamond" w:cs="Arial"/>
        </w:rPr>
        <w:t xml:space="preserve"> na qualidade de sócio da Suprema Máquinas, Peças e Manutenção Ltda., CPF 533.011.886-72, domiciliado a rua Francisco Gomes Filho, n. 170, em Varginha/MG;</w:t>
      </w:r>
    </w:p>
    <w:p w:rsidR="00AB398F" w:rsidRDefault="00AB398F" w:rsidP="00EF19CA">
      <w:pPr>
        <w:widowControl w:val="0"/>
        <w:spacing w:before="240" w:line="360" w:lineRule="auto"/>
        <w:ind w:left="1418"/>
        <w:jc w:val="both"/>
        <w:rPr>
          <w:rFonts w:ascii="Garamond" w:hAnsi="Garamond" w:cs="Arial"/>
        </w:rPr>
      </w:pPr>
      <w:r>
        <w:rPr>
          <w:rFonts w:ascii="Garamond" w:hAnsi="Garamond" w:cs="Arial"/>
          <w:b/>
          <w:u w:val="single"/>
        </w:rPr>
        <w:t>RODRIGO NAVES VILELA,</w:t>
      </w:r>
      <w:r>
        <w:rPr>
          <w:rFonts w:ascii="Garamond" w:hAnsi="Garamond" w:cs="Arial"/>
        </w:rPr>
        <w:t xml:space="preserve"> na qualidade de sócio da Suprema Máquinas, Peças e Manutenção Ltda., CPF 799.506.046-72, domiciliado a rua Maria </w:t>
      </w:r>
      <w:proofErr w:type="spellStart"/>
      <w:r>
        <w:rPr>
          <w:rFonts w:ascii="Garamond" w:hAnsi="Garamond" w:cs="Arial"/>
        </w:rPr>
        <w:t>Nazaret</w:t>
      </w:r>
      <w:proofErr w:type="spellEnd"/>
      <w:r>
        <w:rPr>
          <w:rFonts w:ascii="Garamond" w:hAnsi="Garamond" w:cs="Arial"/>
        </w:rPr>
        <w:t>, n. 93, em Varginha/MG;</w:t>
      </w:r>
    </w:p>
    <w:p w:rsidR="00AB398F" w:rsidRDefault="00AB398F" w:rsidP="00EF19CA">
      <w:pPr>
        <w:widowControl w:val="0"/>
        <w:spacing w:before="240" w:line="360" w:lineRule="auto"/>
        <w:ind w:left="1418"/>
        <w:jc w:val="both"/>
        <w:rPr>
          <w:rFonts w:ascii="Garamond" w:hAnsi="Garamond" w:cs="Arial"/>
        </w:rPr>
      </w:pPr>
      <w:r w:rsidRPr="00504D14">
        <w:rPr>
          <w:rFonts w:ascii="Garamond" w:hAnsi="Garamond" w:cs="Arial"/>
          <w:b/>
          <w:u w:val="single"/>
        </w:rPr>
        <w:t>AUTO PEÇAS E MECÂNICA ALVORADA LTDA.,</w:t>
      </w:r>
      <w:r w:rsidRPr="00504D14">
        <w:rPr>
          <w:rFonts w:ascii="Garamond" w:hAnsi="Garamond" w:cs="Arial"/>
        </w:rPr>
        <w:t xml:space="preserve"> na qualidade de vencedora </w:t>
      </w:r>
      <w:r w:rsidR="00EF19CA" w:rsidRPr="00504D14">
        <w:rPr>
          <w:rFonts w:ascii="Garamond" w:hAnsi="Garamond" w:cs="Arial"/>
        </w:rPr>
        <w:t>do Pregão Presencial n. 030/</w:t>
      </w:r>
      <w:r w:rsidR="00EF19CA" w:rsidRPr="00EF19CA">
        <w:rPr>
          <w:rFonts w:ascii="Garamond" w:hAnsi="Garamond" w:cs="Arial"/>
        </w:rPr>
        <w:t xml:space="preserve">2014, do Pregão Presencial n. 052/2014, </w:t>
      </w:r>
      <w:r w:rsidR="00EF19CA">
        <w:rPr>
          <w:rFonts w:ascii="Garamond" w:hAnsi="Garamond" w:cs="Arial"/>
        </w:rPr>
        <w:t>do</w:t>
      </w:r>
      <w:r w:rsidR="00EF19CA" w:rsidRPr="00EF19CA">
        <w:rPr>
          <w:rFonts w:ascii="Garamond" w:hAnsi="Garamond" w:cs="Arial"/>
        </w:rPr>
        <w:t xml:space="preserve"> Pregão Presencial n. 021/2015</w:t>
      </w:r>
      <w:r w:rsidR="00EF19CA">
        <w:rPr>
          <w:rFonts w:ascii="Garamond" w:hAnsi="Garamond" w:cs="Arial"/>
        </w:rPr>
        <w:t xml:space="preserve"> e </w:t>
      </w:r>
      <w:r w:rsidR="00EF19CA" w:rsidRPr="00EF19CA">
        <w:rPr>
          <w:rFonts w:ascii="Garamond" w:hAnsi="Garamond" w:cs="Arial"/>
        </w:rPr>
        <w:t>do Pregão Presencial n. 022/2016</w:t>
      </w:r>
      <w:r w:rsidRPr="00504D14">
        <w:rPr>
          <w:rFonts w:ascii="Garamond" w:hAnsi="Garamond" w:cs="Arial"/>
        </w:rPr>
        <w:t xml:space="preserve">, CNPJ </w:t>
      </w:r>
      <w:r w:rsidR="00C52920" w:rsidRPr="00504D14">
        <w:rPr>
          <w:rFonts w:ascii="Garamond" w:hAnsi="Garamond" w:cs="Arial"/>
        </w:rPr>
        <w:t>22.139.786/0001-65</w:t>
      </w:r>
      <w:r w:rsidRPr="00504D14">
        <w:rPr>
          <w:rFonts w:ascii="Garamond" w:hAnsi="Garamond" w:cs="Arial"/>
        </w:rPr>
        <w:t xml:space="preserve">, com sede a </w:t>
      </w:r>
      <w:r w:rsidR="00C52920" w:rsidRPr="00504D14">
        <w:rPr>
          <w:rFonts w:ascii="Garamond" w:hAnsi="Garamond" w:cs="Arial"/>
        </w:rPr>
        <w:t>avenida Francisco Navarra, n. 153, no Centro de Varginha/MG</w:t>
      </w:r>
      <w:r w:rsidRPr="00504D14">
        <w:rPr>
          <w:rFonts w:ascii="Garamond" w:hAnsi="Garamond" w:cs="Arial"/>
        </w:rPr>
        <w:t>;</w:t>
      </w:r>
    </w:p>
    <w:p w:rsidR="00C52920" w:rsidRPr="00C52920" w:rsidRDefault="00C52920" w:rsidP="00EF19CA">
      <w:pPr>
        <w:widowControl w:val="0"/>
        <w:spacing w:before="240" w:line="360" w:lineRule="auto"/>
        <w:ind w:left="1418"/>
        <w:jc w:val="both"/>
        <w:rPr>
          <w:rFonts w:ascii="Garamond" w:hAnsi="Garamond" w:cs="Arial"/>
        </w:rPr>
      </w:pPr>
      <w:r>
        <w:rPr>
          <w:rFonts w:ascii="Garamond" w:hAnsi="Garamond" w:cs="Arial"/>
          <w:b/>
          <w:u w:val="single"/>
        </w:rPr>
        <w:t>DIUVANNY DA SILVA,</w:t>
      </w:r>
      <w:r>
        <w:rPr>
          <w:rFonts w:ascii="Garamond" w:hAnsi="Garamond" w:cs="Arial"/>
        </w:rPr>
        <w:t xml:space="preserve"> na qualidade de único sócio da </w:t>
      </w:r>
      <w:proofErr w:type="gramStart"/>
      <w:r>
        <w:rPr>
          <w:rFonts w:ascii="Garamond" w:hAnsi="Garamond" w:cs="Arial"/>
        </w:rPr>
        <w:t>Auto Peças</w:t>
      </w:r>
      <w:proofErr w:type="gramEnd"/>
      <w:r>
        <w:rPr>
          <w:rFonts w:ascii="Garamond" w:hAnsi="Garamond" w:cs="Arial"/>
        </w:rPr>
        <w:t xml:space="preserve"> e Mecânica Alvorada Ltda., CPF 171.448.506-44, domiciliado a rua João Urbano de Figueiredo, n. 298, em Varginha/MG;</w:t>
      </w:r>
    </w:p>
    <w:p w:rsidR="005F5C5A" w:rsidRPr="0054147A" w:rsidRDefault="007B3E5D" w:rsidP="00EF19CA">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EF19CA" w:rsidRDefault="00EF19CA" w:rsidP="00EF19CA">
      <w:pPr>
        <w:widowControl w:val="0"/>
        <w:spacing w:line="360" w:lineRule="auto"/>
        <w:ind w:firstLine="1418"/>
        <w:jc w:val="both"/>
        <w:rPr>
          <w:rFonts w:ascii="Garamond" w:hAnsi="Garamond" w:cs="Arial"/>
          <w:b/>
        </w:rPr>
      </w:pPr>
    </w:p>
    <w:p w:rsidR="00EF19CA" w:rsidRDefault="00EF19CA" w:rsidP="00EF19CA">
      <w:pPr>
        <w:widowControl w:val="0"/>
        <w:spacing w:line="360" w:lineRule="auto"/>
        <w:ind w:firstLine="1418"/>
        <w:jc w:val="both"/>
        <w:rPr>
          <w:rFonts w:ascii="Garamond" w:hAnsi="Garamond" w:cs="Arial"/>
          <w:b/>
        </w:rPr>
      </w:pPr>
    </w:p>
    <w:p w:rsidR="005B6B4C" w:rsidRDefault="00C540A5" w:rsidP="00EF19CA">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EF19CA">
      <w:pPr>
        <w:widowControl w:val="0"/>
        <w:spacing w:line="360" w:lineRule="auto"/>
        <w:ind w:firstLine="1418"/>
        <w:jc w:val="both"/>
        <w:rPr>
          <w:rFonts w:ascii="Garamond" w:hAnsi="Garamond" w:cs="Arial"/>
        </w:rPr>
      </w:pPr>
    </w:p>
    <w:p w:rsidR="005F5C5A" w:rsidRPr="00B51765" w:rsidRDefault="005F5C5A" w:rsidP="00EF19CA">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7 de agosto de 2018 neste Ministério Público de Contas de Minas Gerais, por meio da Portaria n. </w:t>
      </w:r>
      <w:r w:rsidR="00D71BFD">
        <w:rPr>
          <w:rFonts w:ascii="Garamond" w:hAnsi="Garamond" w:cs="Arial"/>
        </w:rPr>
        <w:t>014/2018</w:t>
      </w:r>
      <w:r w:rsidRPr="00D71BFD">
        <w:rPr>
          <w:rFonts w:ascii="Garamond" w:hAnsi="Garamond" w:cs="Arial"/>
        </w:rPr>
        <w:t xml:space="preserve">, o Procedimento Preparatório n. </w:t>
      </w:r>
      <w:r w:rsidR="00D71BFD">
        <w:rPr>
          <w:rFonts w:ascii="Garamond" w:hAnsi="Garamond" w:cs="Arial"/>
        </w:rPr>
        <w:t>083.2018.117</w:t>
      </w:r>
      <w:r w:rsidRPr="00D71BFD">
        <w:rPr>
          <w:rFonts w:ascii="Garamond" w:hAnsi="Garamond" w:cs="Arial"/>
        </w:rPr>
        <w:t xml:space="preserve"> tinha por objeto a análise de irregularidades </w:t>
      </w:r>
      <w:r w:rsidR="00D71BFD">
        <w:rPr>
          <w:rFonts w:ascii="Garamond" w:hAnsi="Garamond" w:cs="Arial"/>
        </w:rPr>
        <w:t>verificadas no Pregão Presencial n. 030/2014 e no Pregão Presencial n. 052/2014, promovidos pelo município de Cambuquira, para a contratação de empresa visando o fornecimento de suprimentos genuínos ou originais para as viaturas leves e pesadas integrantes do patrimônio do município.</w:t>
      </w:r>
    </w:p>
    <w:p w:rsidR="00B51765" w:rsidRPr="00EF19CA" w:rsidRDefault="00B51765" w:rsidP="00EF19CA">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lastRenderedPageBreak/>
        <w:t>De acordo com o relatório de cooperação elaborado nos autos do Pedido de Cooperação n. 006/2015, pela equipe do Grupo de Apoio Técnico – GAT do Ministério Público de Contas, exist</w:t>
      </w:r>
      <w:r w:rsidR="00A431FB">
        <w:rPr>
          <w:rFonts w:ascii="Garamond" w:hAnsi="Garamond" w:cs="Arial"/>
        </w:rPr>
        <w:t>ia</w:t>
      </w:r>
      <w:r>
        <w:rPr>
          <w:rFonts w:ascii="Garamond" w:hAnsi="Garamond" w:cs="Arial"/>
        </w:rPr>
        <w:t xml:space="preserve">m indícios de superfaturamento nos procedimentos licitatórios n. </w:t>
      </w:r>
      <w:r w:rsidR="005B0FA5">
        <w:rPr>
          <w:rFonts w:ascii="Garamond" w:hAnsi="Garamond" w:cs="Arial"/>
        </w:rPr>
        <w:t>030/2014</w:t>
      </w:r>
      <w:r>
        <w:rPr>
          <w:rFonts w:ascii="Garamond" w:hAnsi="Garamond" w:cs="Arial"/>
        </w:rPr>
        <w:t xml:space="preserve"> e </w:t>
      </w:r>
      <w:r w:rsidR="005B0FA5">
        <w:rPr>
          <w:rFonts w:ascii="Garamond" w:hAnsi="Garamond" w:cs="Arial"/>
        </w:rPr>
        <w:t>052</w:t>
      </w:r>
      <w:r>
        <w:rPr>
          <w:rFonts w:ascii="Garamond" w:hAnsi="Garamond" w:cs="Arial"/>
        </w:rPr>
        <w:t>/2014, promovidos pelo município de Cambuquira.</w:t>
      </w:r>
    </w:p>
    <w:p w:rsidR="00EF19CA" w:rsidRPr="00EF19CA" w:rsidRDefault="00EF19CA" w:rsidP="00EF19CA">
      <w:pPr>
        <w:widowControl w:val="0"/>
        <w:spacing w:line="360" w:lineRule="auto"/>
        <w:jc w:val="both"/>
        <w:rPr>
          <w:rFonts w:ascii="Garamond" w:hAnsi="Garamond" w:cs="Arial"/>
          <w:b/>
        </w:rPr>
      </w:pPr>
    </w:p>
    <w:p w:rsidR="00D71BFD" w:rsidRPr="00504D14" w:rsidRDefault="00B51765" w:rsidP="00EF19CA">
      <w:pPr>
        <w:pStyle w:val="PargrafodaLista"/>
        <w:widowControl w:val="0"/>
        <w:numPr>
          <w:ilvl w:val="0"/>
          <w:numId w:val="14"/>
        </w:numPr>
        <w:spacing w:line="360" w:lineRule="auto"/>
        <w:ind w:left="0" w:firstLine="1418"/>
        <w:contextualSpacing w:val="0"/>
        <w:jc w:val="both"/>
        <w:rPr>
          <w:rFonts w:ascii="Garamond" w:hAnsi="Garamond" w:cs="Arial"/>
          <w:b/>
        </w:rPr>
      </w:pPr>
      <w:r w:rsidRPr="00504D14">
        <w:rPr>
          <w:rFonts w:ascii="Garamond" w:hAnsi="Garamond" w:cs="Arial"/>
        </w:rPr>
        <w:t xml:space="preserve">Após diversas requisições e análises de documentos, este Ministério Púbico de Contas constatou que, de fato, </w:t>
      </w:r>
      <w:r w:rsidR="00EF19CA">
        <w:rPr>
          <w:rFonts w:ascii="Garamond" w:hAnsi="Garamond" w:cs="Arial"/>
        </w:rPr>
        <w:t xml:space="preserve">as licitações </w:t>
      </w:r>
      <w:r w:rsidR="00EF19CA" w:rsidRPr="00504D14">
        <w:rPr>
          <w:rFonts w:ascii="Garamond" w:hAnsi="Garamond" w:cs="Arial"/>
        </w:rPr>
        <w:t xml:space="preserve">Procedimento Licitatório n. 045/2014 – </w:t>
      </w:r>
      <w:r w:rsidR="00EF19CA">
        <w:rPr>
          <w:rFonts w:ascii="Garamond" w:hAnsi="Garamond" w:cs="Arial"/>
        </w:rPr>
        <w:t>Pregão Presencial n. 030/2014,</w:t>
      </w:r>
      <w:r w:rsidR="00EF19CA" w:rsidRPr="00504D14">
        <w:rPr>
          <w:rFonts w:ascii="Garamond" w:hAnsi="Garamond" w:cs="Arial"/>
        </w:rPr>
        <w:t xml:space="preserve"> Procedimento Licitatório n. 077/2014 – Pregão Presencial n. 052/2014</w:t>
      </w:r>
      <w:r w:rsidR="00EF19CA">
        <w:rPr>
          <w:rFonts w:ascii="Garamond" w:hAnsi="Garamond" w:cs="Arial"/>
        </w:rPr>
        <w:t xml:space="preserve">, </w:t>
      </w:r>
      <w:r w:rsidR="00EF19CA" w:rsidRPr="00504D14">
        <w:rPr>
          <w:rFonts w:ascii="Garamond" w:hAnsi="Garamond" w:cs="Arial"/>
        </w:rPr>
        <w:t>Procedimento Licitatório n. 066/2016 – Pregão Presencial n. 022/2016</w:t>
      </w:r>
      <w:r w:rsidR="00EF19CA">
        <w:rPr>
          <w:rFonts w:ascii="Garamond" w:hAnsi="Garamond" w:cs="Arial"/>
        </w:rPr>
        <w:t xml:space="preserve"> e </w:t>
      </w:r>
      <w:r w:rsidR="00EF19CA" w:rsidRPr="00EF19CA">
        <w:rPr>
          <w:rFonts w:ascii="Garamond" w:hAnsi="Garamond" w:cs="Arial"/>
        </w:rPr>
        <w:t>Procedimento Licitatório n. 041/2015 – Pregão Presencial n. 021/2015</w:t>
      </w:r>
      <w:r w:rsidR="00EF19CA">
        <w:rPr>
          <w:rFonts w:ascii="Garamond" w:hAnsi="Garamond" w:cs="Arial"/>
        </w:rPr>
        <w:t>, promovidos por</w:t>
      </w:r>
      <w:r w:rsidR="00CD4957" w:rsidRPr="00EF19CA">
        <w:rPr>
          <w:rFonts w:ascii="Garamond" w:hAnsi="Garamond" w:cs="Arial"/>
        </w:rPr>
        <w:t xml:space="preserve"> Cambuquira</w:t>
      </w:r>
      <w:r w:rsidR="00DB44C9" w:rsidRPr="00504D14">
        <w:rPr>
          <w:rFonts w:ascii="Garamond" w:hAnsi="Garamond" w:cs="Arial"/>
        </w:rPr>
        <w:t>,</w:t>
      </w:r>
      <w:r w:rsidR="00A431FB" w:rsidRPr="00504D14">
        <w:rPr>
          <w:rFonts w:ascii="Garamond" w:hAnsi="Garamond" w:cs="Arial"/>
        </w:rPr>
        <w:t xml:space="preserve"> apresentaram ilicitudes relevantes</w:t>
      </w:r>
      <w:r w:rsidR="00DB44C9" w:rsidRPr="00504D14">
        <w:rPr>
          <w:rFonts w:ascii="Garamond" w:hAnsi="Garamond" w:cs="Arial"/>
        </w:rPr>
        <w:t xml:space="preserve"> suscetíveis de responsabilização dos agentes </w:t>
      </w:r>
      <w:r w:rsidR="005B0FA5">
        <w:rPr>
          <w:rFonts w:ascii="Garamond" w:hAnsi="Garamond" w:cs="Arial"/>
        </w:rPr>
        <w:t xml:space="preserve">públicos </w:t>
      </w:r>
      <w:r w:rsidR="00DB44C9" w:rsidRPr="00504D14">
        <w:rPr>
          <w:rFonts w:ascii="Garamond" w:hAnsi="Garamond" w:cs="Arial"/>
        </w:rPr>
        <w:t>envolvidos</w:t>
      </w:r>
      <w:r w:rsidRPr="00504D14">
        <w:rPr>
          <w:rFonts w:ascii="Garamond" w:hAnsi="Garamond" w:cs="Arial"/>
        </w:rPr>
        <w:t>.</w:t>
      </w:r>
    </w:p>
    <w:p w:rsidR="00EF19CA" w:rsidRPr="00504D14" w:rsidRDefault="00EF19CA" w:rsidP="00EF19CA">
      <w:pPr>
        <w:pStyle w:val="PargrafodaLista"/>
        <w:spacing w:line="360" w:lineRule="auto"/>
        <w:rPr>
          <w:rFonts w:ascii="Garamond" w:hAnsi="Garamond" w:cs="Arial"/>
          <w:b/>
        </w:rPr>
      </w:pPr>
    </w:p>
    <w:p w:rsidR="006A6E95" w:rsidRDefault="009C2195" w:rsidP="00EF19CA">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BE51DE" w:rsidRDefault="00BE51DE" w:rsidP="00EF19CA">
      <w:pPr>
        <w:pStyle w:val="PargrafodaLista"/>
        <w:widowControl w:val="0"/>
        <w:spacing w:line="360" w:lineRule="auto"/>
        <w:ind w:left="1418"/>
        <w:contextualSpacing w:val="0"/>
        <w:jc w:val="both"/>
        <w:rPr>
          <w:rFonts w:ascii="Garamond" w:hAnsi="Garamond" w:cs="Arial"/>
          <w:b/>
        </w:rPr>
      </w:pPr>
    </w:p>
    <w:p w:rsidR="00A00531" w:rsidRDefault="00CD4957" w:rsidP="00A431FB">
      <w:pPr>
        <w:pStyle w:val="PargrafodaLista"/>
        <w:widowControl w:val="0"/>
        <w:numPr>
          <w:ilvl w:val="0"/>
          <w:numId w:val="34"/>
        </w:numPr>
        <w:spacing w:line="360" w:lineRule="auto"/>
        <w:ind w:left="1418" w:firstLine="0"/>
        <w:contextualSpacing w:val="0"/>
        <w:jc w:val="both"/>
        <w:rPr>
          <w:rFonts w:ascii="Garamond" w:hAnsi="Garamond" w:cs="Arial"/>
          <w:b/>
        </w:rPr>
      </w:pPr>
      <w:r>
        <w:rPr>
          <w:rFonts w:ascii="Garamond" w:hAnsi="Garamond" w:cs="Arial"/>
          <w:b/>
        </w:rPr>
        <w:t>R</w:t>
      </w:r>
      <w:r w:rsidR="007C6879" w:rsidRPr="0003531F">
        <w:rPr>
          <w:rFonts w:ascii="Garamond" w:hAnsi="Garamond" w:cs="Arial"/>
          <w:b/>
        </w:rPr>
        <w:t>estrição à competitividade</w:t>
      </w:r>
      <w:r w:rsidR="00ED2713">
        <w:rPr>
          <w:rFonts w:ascii="Garamond" w:hAnsi="Garamond" w:cs="Arial"/>
          <w:b/>
        </w:rPr>
        <w:t xml:space="preserve"> </w:t>
      </w:r>
      <w:r w:rsidR="005B7FD8">
        <w:rPr>
          <w:rFonts w:ascii="Garamond" w:hAnsi="Garamond" w:cs="Arial"/>
          <w:b/>
        </w:rPr>
        <w:t>dos procedimentos licitatórios promovidos pelo município de Cambuquira</w:t>
      </w:r>
      <w:r w:rsidR="00ED2713">
        <w:rPr>
          <w:rFonts w:ascii="Garamond" w:hAnsi="Garamond" w:cs="Arial"/>
          <w:b/>
        </w:rPr>
        <w:t xml:space="preserve"> – Direcionamento dos certames </w:t>
      </w:r>
      <w:r w:rsidR="00226153" w:rsidRPr="0003531F">
        <w:rPr>
          <w:rFonts w:ascii="Garamond" w:hAnsi="Garamond" w:cs="Arial"/>
          <w:b/>
        </w:rPr>
        <w:t>– Descumprimento ao artigo 37, XXI da CF/88 e ao artigo 3º, caput, da Lei n. 8.666/1993</w:t>
      </w:r>
    </w:p>
    <w:p w:rsidR="005B7FD8" w:rsidRPr="00B37837" w:rsidRDefault="005B7FD8" w:rsidP="000F16BB">
      <w:pPr>
        <w:widowControl w:val="0"/>
        <w:spacing w:line="360" w:lineRule="auto"/>
        <w:ind w:left="1418"/>
        <w:jc w:val="both"/>
        <w:rPr>
          <w:rFonts w:ascii="Garamond" w:hAnsi="Garamond" w:cs="Arial"/>
        </w:rPr>
      </w:pPr>
    </w:p>
    <w:p w:rsidR="005B7FD8" w:rsidRPr="00B37837" w:rsidRDefault="005B7FD8" w:rsidP="000F16BB">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A Constituição Federal de 1988 é expressa ao exigir a realização do processo de licitação pública, com igualdade de condições e competição, para a contratação de obras, serviços, compras ou alienações, ressalvados os casos específicos da lei (art. 37, XXI).</w:t>
      </w:r>
    </w:p>
    <w:p w:rsidR="005B7FD8" w:rsidRPr="00114C4C" w:rsidRDefault="005B7FD8" w:rsidP="000F16BB">
      <w:pPr>
        <w:pStyle w:val="PargrafodaLista"/>
        <w:spacing w:line="360" w:lineRule="auto"/>
        <w:rPr>
          <w:rFonts w:ascii="Garamond" w:hAnsi="Garamond"/>
        </w:rPr>
      </w:pPr>
    </w:p>
    <w:p w:rsidR="005B7FD8" w:rsidRPr="00114C4C" w:rsidRDefault="005B7FD8" w:rsidP="000F16BB">
      <w:pPr>
        <w:pStyle w:val="PargrafodaLista"/>
        <w:widowControl w:val="0"/>
        <w:spacing w:line="360" w:lineRule="auto"/>
        <w:ind w:left="1418"/>
        <w:jc w:val="both"/>
        <w:rPr>
          <w:rFonts w:ascii="Garamond" w:hAnsi="Garamond" w:cs="Arial"/>
          <w:sz w:val="22"/>
          <w:szCs w:val="22"/>
        </w:rPr>
      </w:pPr>
      <w:r w:rsidRPr="00114C4C">
        <w:rPr>
          <w:rFonts w:ascii="Garamond" w:hAnsi="Garamond"/>
          <w:sz w:val="22"/>
          <w:szCs w:val="22"/>
        </w:rPr>
        <w:t>Art. 37 (...)</w:t>
      </w:r>
    </w:p>
    <w:p w:rsidR="005B7FD8" w:rsidRPr="00114C4C" w:rsidRDefault="005B7FD8" w:rsidP="000F16BB">
      <w:pPr>
        <w:pStyle w:val="PargrafodaLista"/>
        <w:widowControl w:val="0"/>
        <w:spacing w:line="360" w:lineRule="auto"/>
        <w:ind w:left="1418"/>
        <w:jc w:val="both"/>
        <w:rPr>
          <w:rFonts w:ascii="Garamond" w:hAnsi="Garamond" w:cs="Arial"/>
          <w:sz w:val="22"/>
          <w:szCs w:val="22"/>
        </w:rPr>
      </w:pPr>
      <w:r w:rsidRPr="00114C4C">
        <w:rPr>
          <w:rFonts w:ascii="Garamond" w:hAnsi="Garamond"/>
          <w:sz w:val="22"/>
          <w:szCs w:val="22"/>
        </w:rPr>
        <w:t xml:space="preserve">XXI - </w:t>
      </w:r>
      <w:r w:rsidRPr="00114C4C">
        <w:rPr>
          <w:rFonts w:ascii="Garamond" w:hAnsi="Garamond" w:cs="Arial"/>
          <w:color w:val="000000"/>
          <w:sz w:val="22"/>
          <w:szCs w:val="22"/>
          <w:shd w:val="clear" w:color="auto" w:fill="FFFFFF"/>
        </w:rPr>
        <w:t xml:space="preserve">ressalvados os casos especificados na legislação, as obras, serviços, compras e alienações serão contratados mediante processo de licitação pública que assegure igualdade de condições a todos os concorrentes, com cláusulas que estabeleçam </w:t>
      </w:r>
      <w:r w:rsidRPr="00114C4C">
        <w:rPr>
          <w:rFonts w:ascii="Garamond" w:hAnsi="Garamond" w:cs="Arial"/>
          <w:color w:val="000000"/>
          <w:sz w:val="22"/>
          <w:szCs w:val="22"/>
          <w:shd w:val="clear" w:color="auto" w:fill="FFFFFF"/>
        </w:rPr>
        <w:lastRenderedPageBreak/>
        <w:t>obrigações de pagamento, mantidas as condições efetivas da proposta, nos termos da lei, o qual somente permitirá as exigências de qualificação técnica e econômica indispensáveis à garantia do cumprimento das obrigações.</w:t>
      </w:r>
    </w:p>
    <w:p w:rsidR="005B7FD8" w:rsidRPr="00B37837" w:rsidRDefault="005B7FD8" w:rsidP="000F16BB">
      <w:pPr>
        <w:pStyle w:val="PargrafodaLista"/>
        <w:widowControl w:val="0"/>
        <w:spacing w:line="360" w:lineRule="auto"/>
        <w:ind w:left="1418"/>
        <w:jc w:val="both"/>
        <w:rPr>
          <w:rFonts w:ascii="Garamond" w:hAnsi="Garamond" w:cs="Arial"/>
        </w:rPr>
      </w:pPr>
    </w:p>
    <w:p w:rsidR="005B7FD8" w:rsidRPr="00B37837" w:rsidRDefault="005B7FD8" w:rsidP="000F16BB">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Entretanto, por consequência da ausência regular de publicação do aviso da realização do </w:t>
      </w:r>
      <w:r w:rsidR="00504D14" w:rsidRPr="00B37837">
        <w:rPr>
          <w:rFonts w:ascii="Garamond" w:hAnsi="Garamond" w:cs="Arial"/>
        </w:rPr>
        <w:t xml:space="preserve">Pregão Presencial n. 030/2014 e </w:t>
      </w:r>
      <w:r w:rsidRPr="00B37837">
        <w:rPr>
          <w:rFonts w:ascii="Garamond" w:hAnsi="Garamond" w:cs="Arial"/>
        </w:rPr>
        <w:t xml:space="preserve">do Pregão Presencial n. 052/2014, e de outros vícios verificados no </w:t>
      </w:r>
      <w:r w:rsidR="00FA42C3">
        <w:rPr>
          <w:rFonts w:ascii="Garamond" w:hAnsi="Garamond" w:cs="Arial"/>
        </w:rPr>
        <w:t xml:space="preserve">Pregão Presencial n. 021/2015 e no </w:t>
      </w:r>
      <w:r w:rsidRPr="00B37837">
        <w:rPr>
          <w:rFonts w:ascii="Garamond" w:hAnsi="Garamond" w:cs="Arial"/>
        </w:rPr>
        <w:t xml:space="preserve">Pregão Presencial n. 022/2016, houve restrição à igualdade de condições e competição nos certames, não sendo possível à administração pública municipal a escolha da proposta mais vantajosa, visando à economicidade da contratação. </w:t>
      </w:r>
    </w:p>
    <w:p w:rsidR="00504D14" w:rsidRPr="00B37837" w:rsidRDefault="00504D14" w:rsidP="000F16BB">
      <w:pPr>
        <w:widowControl w:val="0"/>
        <w:spacing w:line="360" w:lineRule="auto"/>
        <w:jc w:val="both"/>
        <w:rPr>
          <w:rFonts w:ascii="Garamond" w:hAnsi="Garamond" w:cs="Arial"/>
        </w:rPr>
      </w:pPr>
    </w:p>
    <w:p w:rsidR="005B7FD8" w:rsidRPr="000F1F45" w:rsidRDefault="005B7FD8" w:rsidP="000F16BB">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Isso porque a fraude à licitação, certamente, contribuiu para a adjudicação de lotes </w:t>
      </w:r>
      <w:r w:rsidR="00FA42C3">
        <w:rPr>
          <w:rFonts w:ascii="Garamond" w:hAnsi="Garamond" w:cs="Arial"/>
        </w:rPr>
        <w:t xml:space="preserve">direcionados </w:t>
      </w:r>
      <w:r w:rsidRPr="00B37837">
        <w:rPr>
          <w:rFonts w:ascii="Garamond" w:hAnsi="Garamond" w:cs="Arial"/>
        </w:rPr>
        <w:t>às empresas, devido à organização das licitantes quanto às propostas a serem ofertadas e aos lotes a serem disputados.</w:t>
      </w:r>
      <w:r w:rsidR="000F1F45">
        <w:rPr>
          <w:rFonts w:ascii="Garamond" w:hAnsi="Garamond" w:cs="Arial"/>
        </w:rPr>
        <w:t xml:space="preserve"> </w:t>
      </w:r>
      <w:r w:rsidRPr="000F1F45">
        <w:rPr>
          <w:rFonts w:ascii="Garamond" w:hAnsi="Garamond" w:cs="Arial"/>
        </w:rPr>
        <w:t>O vício vai de encontro ao objeto precípuo de qualquer procedimento licitatório, consubstanciado no artigo 3º da Lei n. 8.666/1993:</w:t>
      </w:r>
    </w:p>
    <w:p w:rsidR="005B7FD8" w:rsidRPr="00B37837" w:rsidRDefault="005B7FD8" w:rsidP="000F16BB">
      <w:pPr>
        <w:widowControl w:val="0"/>
        <w:spacing w:line="360" w:lineRule="auto"/>
        <w:jc w:val="both"/>
        <w:rPr>
          <w:rFonts w:ascii="Garamond" w:hAnsi="Garamond" w:cs="Arial"/>
        </w:rPr>
      </w:pPr>
    </w:p>
    <w:p w:rsidR="005B7FD8" w:rsidRPr="00681330" w:rsidRDefault="005B7FD8" w:rsidP="000F16BB">
      <w:pPr>
        <w:pStyle w:val="PargrafodaLista"/>
        <w:widowControl w:val="0"/>
        <w:spacing w:line="360" w:lineRule="auto"/>
        <w:ind w:left="1418"/>
        <w:jc w:val="both"/>
        <w:rPr>
          <w:rFonts w:ascii="Garamond" w:hAnsi="Garamond" w:cs="Arial"/>
          <w:b/>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5B7FD8" w:rsidRDefault="005B7FD8" w:rsidP="000F16BB">
      <w:pPr>
        <w:widowControl w:val="0"/>
        <w:spacing w:line="360" w:lineRule="auto"/>
        <w:ind w:left="1418"/>
        <w:jc w:val="both"/>
        <w:rPr>
          <w:rFonts w:ascii="Garamond" w:hAnsi="Garamond" w:cs="Arial"/>
          <w:b/>
        </w:rPr>
      </w:pPr>
    </w:p>
    <w:p w:rsidR="005B7FD8" w:rsidRPr="000F1F45" w:rsidRDefault="005B7FD8" w:rsidP="000F16B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De fato, a formação de prova inequívoca em caso de direcionamento da licitação é algo extremamente difícil e que foge às competências do Tribunal de Contas. </w:t>
      </w:r>
      <w:r w:rsidRPr="00D909A7">
        <w:rPr>
          <w:rFonts w:ascii="Garamond" w:hAnsi="Garamond" w:cs="Arial"/>
        </w:rPr>
        <w:t xml:space="preserve">Seriam necessárias diligências relativas a escutas telefônicas e oitiva de testemunhas. </w:t>
      </w:r>
      <w:r w:rsidRPr="0003531F">
        <w:rPr>
          <w:rFonts w:ascii="Garamond" w:hAnsi="Garamond" w:cs="Arial"/>
        </w:rPr>
        <w:t xml:space="preserve">O Tribunal de Contas da União já se manifestou a esse respeito no Acórdão n. 57/2003 </w:t>
      </w:r>
      <w:r w:rsidRPr="0003531F">
        <w:rPr>
          <w:rFonts w:ascii="Garamond" w:hAnsi="Garamond" w:cs="Arial"/>
        </w:rPr>
        <w:lastRenderedPageBreak/>
        <w:t>(mantido em grau de recurso – Acórdão n. 630/2006 – Plenário):</w:t>
      </w:r>
    </w:p>
    <w:p w:rsidR="000F16BB" w:rsidRPr="0003531F" w:rsidRDefault="000F16BB" w:rsidP="000F16BB">
      <w:pPr>
        <w:pStyle w:val="PargrafodaLista"/>
        <w:widowControl w:val="0"/>
        <w:spacing w:line="360" w:lineRule="auto"/>
        <w:ind w:left="1418"/>
        <w:jc w:val="both"/>
        <w:rPr>
          <w:rFonts w:ascii="Garamond" w:hAnsi="Garamond" w:cs="Arial"/>
          <w:b/>
        </w:rPr>
      </w:pPr>
    </w:p>
    <w:p w:rsidR="005B7FD8" w:rsidRPr="00502870" w:rsidRDefault="005B7FD8" w:rsidP="000F16BB">
      <w:pPr>
        <w:pStyle w:val="PargrafodaLista"/>
        <w:widowControl w:val="0"/>
        <w:spacing w:line="360" w:lineRule="auto"/>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5B7FD8" w:rsidRPr="00502870" w:rsidRDefault="005B7FD8" w:rsidP="000F16BB">
      <w:pPr>
        <w:pStyle w:val="PargrafodaLista"/>
        <w:widowControl w:val="0"/>
        <w:spacing w:line="360" w:lineRule="auto"/>
        <w:ind w:left="1418"/>
        <w:jc w:val="both"/>
        <w:rPr>
          <w:rFonts w:ascii="Garamond" w:hAnsi="Garamond"/>
          <w:sz w:val="22"/>
          <w:szCs w:val="22"/>
        </w:rPr>
      </w:pPr>
      <w:r w:rsidRPr="00502870">
        <w:rPr>
          <w:rFonts w:ascii="Garamond" w:hAnsi="Garamond"/>
          <w:sz w:val="22"/>
          <w:szCs w:val="22"/>
        </w:rPr>
        <w:t xml:space="preserve">Trecho do Voto: </w:t>
      </w:r>
    </w:p>
    <w:p w:rsidR="005B7FD8" w:rsidRPr="00502870" w:rsidRDefault="005B7FD8" w:rsidP="000F16BB">
      <w:pPr>
        <w:pStyle w:val="PargrafodaLista"/>
        <w:widowControl w:val="0"/>
        <w:spacing w:line="360" w:lineRule="auto"/>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5B7FD8" w:rsidRPr="00502870" w:rsidRDefault="005B7FD8" w:rsidP="000F16BB">
      <w:pPr>
        <w:pStyle w:val="PargrafodaLista"/>
        <w:widowControl w:val="0"/>
        <w:spacing w:line="360" w:lineRule="auto"/>
        <w:ind w:left="1418"/>
        <w:jc w:val="both"/>
        <w:rPr>
          <w:rFonts w:ascii="Garamond" w:hAnsi="Garamond"/>
          <w:sz w:val="22"/>
          <w:szCs w:val="22"/>
          <w:u w:val="single"/>
        </w:rPr>
      </w:pPr>
      <w:r w:rsidRPr="00502870">
        <w:rPr>
          <w:rFonts w:ascii="Garamond" w:hAnsi="Garamond"/>
          <w:sz w:val="22"/>
          <w:szCs w:val="22"/>
          <w:u w:val="single"/>
        </w:rPr>
        <w:t xml:space="preserve">6. </w:t>
      </w:r>
      <w:r w:rsidRPr="00502870">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5B7FD8" w:rsidRPr="00502870" w:rsidRDefault="005B7FD8" w:rsidP="000F16BB">
      <w:pPr>
        <w:pStyle w:val="PargrafodaLista"/>
        <w:widowControl w:val="0"/>
        <w:spacing w:line="360" w:lineRule="auto"/>
        <w:ind w:left="1418"/>
        <w:jc w:val="both"/>
        <w:rPr>
          <w:rFonts w:ascii="Garamond" w:hAnsi="Garamond"/>
          <w:sz w:val="22"/>
          <w:szCs w:val="22"/>
        </w:rPr>
      </w:pPr>
      <w:r w:rsidRPr="00502870">
        <w:rPr>
          <w:rFonts w:ascii="Garamond" w:hAnsi="Garamond"/>
          <w:sz w:val="22"/>
          <w:szCs w:val="22"/>
        </w:rPr>
        <w:t xml:space="preserve">Trecho do Acórdão: </w:t>
      </w:r>
    </w:p>
    <w:p w:rsidR="005B7FD8" w:rsidRPr="006D5C8C" w:rsidRDefault="005B7FD8" w:rsidP="000F16BB">
      <w:pPr>
        <w:pStyle w:val="PargrafodaLista"/>
        <w:widowControl w:val="0"/>
        <w:spacing w:line="360" w:lineRule="auto"/>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0F16BB" w:rsidRPr="000F16BB" w:rsidRDefault="000F16BB" w:rsidP="000F16B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Ocorre que, conforme a seguir narrado, foram identificados indícios suficientes que demonstram o direcionamento das licitações e a realização de conluio.</w:t>
      </w:r>
    </w:p>
    <w:p w:rsidR="000F16BB" w:rsidRPr="000F16BB" w:rsidRDefault="000F16BB" w:rsidP="000F16BB">
      <w:pPr>
        <w:pStyle w:val="PargrafodaLista"/>
        <w:widowControl w:val="0"/>
        <w:spacing w:line="360" w:lineRule="auto"/>
        <w:ind w:left="1418"/>
        <w:jc w:val="both"/>
        <w:rPr>
          <w:rFonts w:ascii="Garamond" w:hAnsi="Garamond" w:cs="Arial"/>
          <w:b/>
        </w:rPr>
      </w:pPr>
      <w:r>
        <w:rPr>
          <w:rFonts w:ascii="Garamond" w:hAnsi="Garamond" w:cs="Arial"/>
        </w:rPr>
        <w:t xml:space="preserve"> </w:t>
      </w:r>
    </w:p>
    <w:p w:rsidR="005B7FD8" w:rsidRPr="000F16BB" w:rsidRDefault="005B7FD8" w:rsidP="000F16BB">
      <w:pPr>
        <w:pStyle w:val="PargrafodaLista"/>
        <w:widowControl w:val="0"/>
        <w:numPr>
          <w:ilvl w:val="0"/>
          <w:numId w:val="14"/>
        </w:numPr>
        <w:spacing w:line="360" w:lineRule="auto"/>
        <w:ind w:left="0" w:firstLine="1418"/>
        <w:jc w:val="both"/>
        <w:rPr>
          <w:rFonts w:ascii="Garamond" w:hAnsi="Garamond" w:cs="Arial"/>
          <w:b/>
        </w:rPr>
      </w:pPr>
      <w:r w:rsidRPr="00504D14">
        <w:rPr>
          <w:rFonts w:ascii="Garamond" w:hAnsi="Garamond" w:cs="Arial"/>
        </w:rPr>
        <w:t>Diante disso e d</w:t>
      </w:r>
      <w:r w:rsidRPr="00776894">
        <w:rPr>
          <w:rFonts w:ascii="Garamond" w:hAnsi="Garamond" w:cs="Arial"/>
        </w:rPr>
        <w:t>os fatos apontados</w:t>
      </w:r>
      <w:r w:rsidR="000F16BB">
        <w:rPr>
          <w:rFonts w:ascii="Garamond" w:hAnsi="Garamond" w:cs="Arial"/>
        </w:rPr>
        <w:t xml:space="preserve"> nos tópicos abaixo</w:t>
      </w:r>
      <w:r w:rsidRPr="00776894">
        <w:rPr>
          <w:rFonts w:ascii="Garamond" w:hAnsi="Garamond" w:cs="Arial"/>
        </w:rPr>
        <w:t>, considero irregular</w:t>
      </w:r>
      <w:r w:rsidR="00776894">
        <w:rPr>
          <w:rFonts w:ascii="Garamond" w:hAnsi="Garamond" w:cs="Arial"/>
        </w:rPr>
        <w:t>es</w:t>
      </w:r>
      <w:r w:rsidRPr="00776894">
        <w:rPr>
          <w:rFonts w:ascii="Garamond" w:hAnsi="Garamond" w:cs="Arial"/>
        </w:rPr>
        <w:t xml:space="preserve"> o Pregão Presencial n. 030/2014, o Pregão Presencial n. 052/2014</w:t>
      </w:r>
      <w:r w:rsidR="000F1F45">
        <w:rPr>
          <w:rFonts w:ascii="Garamond" w:hAnsi="Garamond" w:cs="Arial"/>
        </w:rPr>
        <w:t>, o Pregão Presencial n. 021/2015</w:t>
      </w:r>
      <w:r w:rsidRPr="00776894">
        <w:rPr>
          <w:rFonts w:ascii="Garamond" w:hAnsi="Garamond" w:cs="Arial"/>
        </w:rPr>
        <w:t xml:space="preserve"> e o Pregão Presencial n. 022/2016, promovidos pelo município de Cambuquira, haja vista o direcionamento da licitação e a ausência de regular publicação do aviso de licitação, para se dar ampla divulgação a eventuais interessados, em inobservância ao artigo 37, inciso XXI, da Constituição Federal de 1988 c/c o artigo 3º, caput, da Lei Federal de Licitações e Contratos n. 8.666/1993, devendo as sanções administrativas cabíveis serem aplicadas aos responsáveis.</w:t>
      </w:r>
    </w:p>
    <w:p w:rsidR="000F16BB" w:rsidRPr="000F16BB" w:rsidRDefault="000F16BB" w:rsidP="000F16BB">
      <w:pPr>
        <w:widowControl w:val="0"/>
        <w:spacing w:line="360" w:lineRule="auto"/>
        <w:jc w:val="both"/>
        <w:rPr>
          <w:rFonts w:ascii="Garamond" w:hAnsi="Garamond" w:cs="Arial"/>
          <w:b/>
        </w:rPr>
      </w:pPr>
    </w:p>
    <w:p w:rsidR="005B7FD8" w:rsidRPr="005B7FD8" w:rsidRDefault="005B7FD8" w:rsidP="005B7FD8">
      <w:pPr>
        <w:widowControl w:val="0"/>
        <w:spacing w:line="360" w:lineRule="auto"/>
        <w:ind w:left="1418"/>
        <w:jc w:val="both"/>
        <w:rPr>
          <w:rFonts w:ascii="Garamond" w:hAnsi="Garamond" w:cs="Arial"/>
          <w:b/>
        </w:rPr>
      </w:pPr>
      <w:r>
        <w:rPr>
          <w:rFonts w:ascii="Garamond" w:hAnsi="Garamond" w:cs="Arial"/>
          <w:b/>
        </w:rPr>
        <w:t xml:space="preserve">I.1) </w:t>
      </w:r>
      <w:r w:rsidR="00504D14" w:rsidRPr="00504D14">
        <w:rPr>
          <w:rFonts w:ascii="Garamond" w:hAnsi="Garamond" w:cs="Arial"/>
          <w:b/>
        </w:rPr>
        <w:t>Procedimento Licitatório n. 045/2014 – Pregão Presencial n. 030/2014</w:t>
      </w:r>
      <w:r w:rsidRPr="00504D14">
        <w:rPr>
          <w:rFonts w:ascii="Garamond" w:hAnsi="Garamond" w:cs="Arial"/>
          <w:b/>
        </w:rPr>
        <w:t xml:space="preserve"> e </w:t>
      </w:r>
      <w:r w:rsidR="00504D14" w:rsidRPr="00504D14">
        <w:rPr>
          <w:rFonts w:ascii="Garamond" w:hAnsi="Garamond" w:cs="Arial"/>
          <w:b/>
        </w:rPr>
        <w:t>Procedimento Licitatório n. 077/2014 – Pregão Presencial n. 052/2014</w:t>
      </w:r>
    </w:p>
    <w:p w:rsidR="00EB20A1" w:rsidRDefault="00EB20A1" w:rsidP="005B7FD8">
      <w:pPr>
        <w:widowControl w:val="0"/>
        <w:spacing w:line="360" w:lineRule="auto"/>
        <w:jc w:val="both"/>
        <w:rPr>
          <w:rFonts w:ascii="Garamond" w:hAnsi="Garamond" w:cs="Arial"/>
          <w:b/>
        </w:rPr>
      </w:pPr>
    </w:p>
    <w:p w:rsidR="00844D99" w:rsidRPr="00844D99" w:rsidRDefault="00844D99" w:rsidP="005B7F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Pregão Presencial n. 030/2014, promovido pela Prefeitura Municipal de Cambuquira, por meio do Sistema de Registro de Preços, tinha por objeto a </w:t>
      </w:r>
      <w:r>
        <w:rPr>
          <w:rFonts w:ascii="Garamond" w:hAnsi="Garamond" w:cs="Arial"/>
          <w:i/>
        </w:rPr>
        <w:t>contratação de empresa especializada para fornecimento de suprimentos genuínos ou originais para as viaturas leves e pesadas integrantes do patrimônio do município de Cambuquira</w:t>
      </w:r>
      <w:r w:rsidR="00AA6967">
        <w:rPr>
          <w:rFonts w:ascii="Garamond" w:hAnsi="Garamond" w:cs="Arial"/>
          <w:i/>
        </w:rPr>
        <w:t xml:space="preserve"> </w:t>
      </w:r>
      <w:r w:rsidR="00AA6967">
        <w:rPr>
          <w:rFonts w:ascii="Garamond" w:hAnsi="Garamond" w:cs="Arial"/>
        </w:rPr>
        <w:t>(ANEXO 1)</w:t>
      </w:r>
      <w:r w:rsidR="000E0321">
        <w:rPr>
          <w:rFonts w:ascii="Garamond" w:hAnsi="Garamond" w:cs="Arial"/>
          <w:i/>
        </w:rPr>
        <w:t>.</w:t>
      </w:r>
    </w:p>
    <w:p w:rsidR="00844D99" w:rsidRPr="00B37837" w:rsidRDefault="00844D99" w:rsidP="007764C5">
      <w:pPr>
        <w:pStyle w:val="PargrafodaLista"/>
        <w:widowControl w:val="0"/>
        <w:spacing w:line="360" w:lineRule="auto"/>
        <w:ind w:left="1418"/>
        <w:jc w:val="both"/>
        <w:rPr>
          <w:rFonts w:ascii="Garamond" w:hAnsi="Garamond" w:cs="Arial"/>
        </w:rPr>
      </w:pPr>
    </w:p>
    <w:p w:rsidR="00844D99" w:rsidRPr="00B37837" w:rsidRDefault="00226153"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Solicitada a abertura do procedimento licitatório</w:t>
      </w:r>
      <w:r w:rsidR="00776894" w:rsidRPr="00B37837">
        <w:rPr>
          <w:rFonts w:ascii="Garamond" w:hAnsi="Garamond" w:cs="Arial"/>
        </w:rPr>
        <w:t>, pelo próprio Prefeito Municipal</w:t>
      </w:r>
      <w:r w:rsidRPr="00B37837">
        <w:rPr>
          <w:rFonts w:ascii="Garamond" w:hAnsi="Garamond" w:cs="Arial"/>
        </w:rPr>
        <w:t xml:space="preserve">, em 14/03/2014, a autorização </w:t>
      </w:r>
      <w:r w:rsidR="00FD69D6" w:rsidRPr="00B37837">
        <w:rPr>
          <w:rFonts w:ascii="Garamond" w:hAnsi="Garamond" w:cs="Arial"/>
        </w:rPr>
        <w:t>foi dada em seguida, no</w:t>
      </w:r>
      <w:r w:rsidRPr="00B37837">
        <w:rPr>
          <w:rFonts w:ascii="Garamond" w:hAnsi="Garamond" w:cs="Arial"/>
        </w:rPr>
        <w:t xml:space="preserve"> dia 15/03/2014.</w:t>
      </w:r>
    </w:p>
    <w:p w:rsidR="00776894" w:rsidRPr="00B37837" w:rsidRDefault="00776894" w:rsidP="00776894">
      <w:pPr>
        <w:widowControl w:val="0"/>
        <w:spacing w:line="360" w:lineRule="auto"/>
        <w:jc w:val="both"/>
        <w:rPr>
          <w:rFonts w:ascii="Garamond" w:hAnsi="Garamond" w:cs="Arial"/>
        </w:rPr>
      </w:pPr>
    </w:p>
    <w:p w:rsidR="00226153" w:rsidRPr="00B37837" w:rsidRDefault="00226153"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Ocorre que, apesar de </w:t>
      </w:r>
      <w:r w:rsidR="00DB126A">
        <w:rPr>
          <w:rFonts w:ascii="Garamond" w:hAnsi="Garamond" w:cs="Arial"/>
        </w:rPr>
        <w:t>a p</w:t>
      </w:r>
      <w:r w:rsidR="00FD69D6" w:rsidRPr="00B37837">
        <w:rPr>
          <w:rFonts w:ascii="Garamond" w:hAnsi="Garamond" w:cs="Arial"/>
        </w:rPr>
        <w:t>regoeira ter solicitado</w:t>
      </w:r>
      <w:r w:rsidRPr="00B37837">
        <w:rPr>
          <w:rFonts w:ascii="Garamond" w:hAnsi="Garamond" w:cs="Arial"/>
        </w:rPr>
        <w:t xml:space="preserve"> a emissão de parecer jurídico acerca do Pregão Presencial n. 030/2014, por meio de ofício encaminhado no dia 15/03/2014, a respectiva nota jurídica foi emitida em 13/03/2014</w:t>
      </w:r>
      <w:r w:rsidR="000E0321">
        <w:rPr>
          <w:rFonts w:ascii="Garamond" w:hAnsi="Garamond" w:cs="Arial"/>
        </w:rPr>
        <w:t xml:space="preserve"> (dois dias antes)</w:t>
      </w:r>
      <w:r w:rsidRPr="00B37837">
        <w:rPr>
          <w:rFonts w:ascii="Garamond" w:hAnsi="Garamond" w:cs="Arial"/>
        </w:rPr>
        <w:t>.</w:t>
      </w:r>
    </w:p>
    <w:p w:rsidR="00226153" w:rsidRPr="00B37837" w:rsidRDefault="00226153" w:rsidP="007764C5">
      <w:pPr>
        <w:pStyle w:val="PargrafodaLista"/>
        <w:spacing w:line="360" w:lineRule="auto"/>
        <w:rPr>
          <w:rFonts w:ascii="Garamond" w:hAnsi="Garamond" w:cs="Arial"/>
        </w:rPr>
      </w:pPr>
    </w:p>
    <w:p w:rsidR="00226153" w:rsidRPr="00B37837" w:rsidRDefault="00226153"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 xml:space="preserve">Aliado a isso, o extrato do aviso da licitação restou publicado apenas no jornal de circulação local, “Jornal Panorama”, em dia anterior à autorização dada pelo Prefeito, 14/03/2014. </w:t>
      </w:r>
      <w:r w:rsidR="000F16BB">
        <w:rPr>
          <w:rFonts w:ascii="Garamond" w:hAnsi="Garamond" w:cs="Arial"/>
        </w:rPr>
        <w:t>P</w:t>
      </w:r>
      <w:r w:rsidRPr="00B37837">
        <w:rPr>
          <w:rFonts w:ascii="Garamond" w:hAnsi="Garamond" w:cs="Arial"/>
        </w:rPr>
        <w:t xml:space="preserve">ropositalmente ou não, a data de realização da sessão do procedimento licitatório divulgada em seu aviso se encontrava para um mês antes, no dia 28/02/2014. </w:t>
      </w:r>
    </w:p>
    <w:p w:rsidR="00226153" w:rsidRPr="00B37837" w:rsidRDefault="00226153" w:rsidP="007764C5">
      <w:pPr>
        <w:pStyle w:val="PargrafodaLista"/>
        <w:spacing w:line="360" w:lineRule="auto"/>
        <w:rPr>
          <w:rFonts w:ascii="Garamond" w:hAnsi="Garamond" w:cs="Arial"/>
        </w:rPr>
      </w:pPr>
    </w:p>
    <w:p w:rsidR="007C6879" w:rsidRPr="00B37837" w:rsidRDefault="007C6879"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De acordo com o edital, a sessão estava marcada para 28/03/2014.</w:t>
      </w:r>
    </w:p>
    <w:p w:rsidR="007C6879" w:rsidRPr="00B37837" w:rsidRDefault="007C6879" w:rsidP="007764C5">
      <w:pPr>
        <w:pStyle w:val="PargrafodaLista"/>
        <w:spacing w:line="360" w:lineRule="auto"/>
        <w:rPr>
          <w:rFonts w:ascii="Garamond" w:hAnsi="Garamond" w:cs="Arial"/>
        </w:rPr>
      </w:pPr>
    </w:p>
    <w:p w:rsidR="00226153" w:rsidRPr="00226153" w:rsidRDefault="00226153" w:rsidP="007764C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Não houve</w:t>
      </w:r>
      <w:r w:rsidR="007C6879">
        <w:rPr>
          <w:rFonts w:ascii="Garamond" w:hAnsi="Garamond" w:cs="Arial"/>
        </w:rPr>
        <w:t xml:space="preserve"> também</w:t>
      </w:r>
      <w:r>
        <w:rPr>
          <w:rFonts w:ascii="Garamond" w:hAnsi="Garamond" w:cs="Arial"/>
        </w:rPr>
        <w:t xml:space="preserve"> publicação do aviso na imprensa oficial ou no quadro de avisos da Prefeitura Municipal, como é de costume fazê-lo na maioria das prefeituras do interior do Estado de Minas Gerais.</w:t>
      </w:r>
    </w:p>
    <w:p w:rsidR="00226153" w:rsidRPr="00226153" w:rsidRDefault="00226153" w:rsidP="007764C5">
      <w:pPr>
        <w:pStyle w:val="PargrafodaLista"/>
        <w:spacing w:line="360" w:lineRule="auto"/>
        <w:rPr>
          <w:rFonts w:ascii="Garamond" w:hAnsi="Garamond" w:cs="Arial"/>
          <w:b/>
        </w:rPr>
      </w:pPr>
    </w:p>
    <w:p w:rsidR="00226153" w:rsidRPr="00B37837" w:rsidRDefault="00226153"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Ora, o equívoco na divulgação, certamente, culminou na restrição à ampla participação de interessados no certame.</w:t>
      </w:r>
    </w:p>
    <w:p w:rsidR="00226153" w:rsidRPr="00B37837" w:rsidRDefault="00226153" w:rsidP="007764C5">
      <w:pPr>
        <w:pStyle w:val="PargrafodaLista"/>
        <w:spacing w:line="360" w:lineRule="auto"/>
        <w:rPr>
          <w:rFonts w:ascii="Garamond" w:hAnsi="Garamond" w:cs="Arial"/>
        </w:rPr>
      </w:pPr>
    </w:p>
    <w:p w:rsidR="00226153" w:rsidRPr="00B37837" w:rsidRDefault="009313BA"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Credenciaram-se no Pregão Presencial n. 030/2014 apenas as empresas que o venceram: Suprema Máquinas, Peças e Manutenção Ltda. e </w:t>
      </w:r>
      <w:proofErr w:type="gramStart"/>
      <w:r w:rsidRPr="00B37837">
        <w:rPr>
          <w:rFonts w:ascii="Garamond" w:hAnsi="Garamond" w:cs="Arial"/>
        </w:rPr>
        <w:t>Auto Peças</w:t>
      </w:r>
      <w:proofErr w:type="gramEnd"/>
      <w:r w:rsidRPr="00B37837">
        <w:rPr>
          <w:rFonts w:ascii="Garamond" w:hAnsi="Garamond" w:cs="Arial"/>
        </w:rPr>
        <w:t xml:space="preserve"> e Mecânica Alvorada Ltda. Não há registro nos autos do procedimento de nenhuma outra empresa que também tenha se interessado em participar.</w:t>
      </w:r>
    </w:p>
    <w:p w:rsidR="009313BA" w:rsidRPr="00B37837" w:rsidRDefault="009313BA" w:rsidP="007764C5">
      <w:pPr>
        <w:pStyle w:val="PargrafodaLista"/>
        <w:spacing w:line="360" w:lineRule="auto"/>
        <w:rPr>
          <w:rFonts w:ascii="Garamond" w:hAnsi="Garamond" w:cs="Arial"/>
        </w:rPr>
      </w:pPr>
    </w:p>
    <w:p w:rsidR="009313BA" w:rsidRPr="00B37837" w:rsidRDefault="007C6879"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Além disso, não foi transcrita na ata da sessão pública do procedimento licitatório, realizada às 15h do dia 28/03/2014, o andamento da fase de lances. Apenas restaram registrados os lances das empresas</w:t>
      </w:r>
      <w:r w:rsidR="00483C82" w:rsidRPr="00483C82">
        <w:rPr>
          <w:rFonts w:ascii="Garamond" w:hAnsi="Garamond" w:cs="Arial"/>
        </w:rPr>
        <w:t xml:space="preserve"> </w:t>
      </w:r>
      <w:r w:rsidR="00483C82">
        <w:rPr>
          <w:rFonts w:ascii="Garamond" w:hAnsi="Garamond" w:cs="Arial"/>
        </w:rPr>
        <w:t>vencedora</w:t>
      </w:r>
      <w:r w:rsidR="00483C82" w:rsidRPr="00B37837">
        <w:rPr>
          <w:rFonts w:ascii="Garamond" w:hAnsi="Garamond" w:cs="Arial"/>
        </w:rPr>
        <w:t>s</w:t>
      </w:r>
      <w:r w:rsidR="00483C82">
        <w:rPr>
          <w:rFonts w:ascii="Garamond" w:hAnsi="Garamond" w:cs="Arial"/>
        </w:rPr>
        <w:t xml:space="preserve"> </w:t>
      </w:r>
      <w:r w:rsidRPr="00B37837">
        <w:rPr>
          <w:rFonts w:ascii="Garamond" w:hAnsi="Garamond" w:cs="Arial"/>
        </w:rPr>
        <w:t>para cada lote, sendo que a Suprema Máquinas foi vencedora de todos aqueles lotes em que ela apresentou proposta, sem objeção ou competição da outra licitante.</w:t>
      </w:r>
    </w:p>
    <w:p w:rsidR="007C6879" w:rsidRPr="00B37837" w:rsidRDefault="007C6879" w:rsidP="007764C5">
      <w:pPr>
        <w:pStyle w:val="PargrafodaLista"/>
        <w:spacing w:line="360" w:lineRule="auto"/>
        <w:rPr>
          <w:rFonts w:ascii="Garamond" w:hAnsi="Garamond" w:cs="Arial"/>
        </w:rPr>
      </w:pPr>
    </w:p>
    <w:p w:rsidR="007C6879" w:rsidRPr="00B37837" w:rsidRDefault="007764C5"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 </w:t>
      </w:r>
      <w:proofErr w:type="gramStart"/>
      <w:r w:rsidRPr="00B37837">
        <w:rPr>
          <w:rFonts w:ascii="Garamond" w:hAnsi="Garamond" w:cs="Arial"/>
        </w:rPr>
        <w:t>Auto Peças</w:t>
      </w:r>
      <w:proofErr w:type="gramEnd"/>
      <w:r w:rsidRPr="00B37837">
        <w:rPr>
          <w:rFonts w:ascii="Garamond" w:hAnsi="Garamond" w:cs="Arial"/>
        </w:rPr>
        <w:t xml:space="preserve"> Alvorada manteve-se com os lotes restantes.</w:t>
      </w:r>
    </w:p>
    <w:p w:rsidR="007764C5" w:rsidRPr="00B37837" w:rsidRDefault="007764C5"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A Ata de Registro de Preços n. 022/2014 foi assinada no dia 31/03/2014, em conjunto com as duas empresas</w:t>
      </w:r>
      <w:r w:rsidR="0030391E" w:rsidRPr="00B37837">
        <w:rPr>
          <w:rFonts w:ascii="Garamond" w:hAnsi="Garamond" w:cs="Arial"/>
        </w:rPr>
        <w:t>, com vigência até 31/03/2015.</w:t>
      </w:r>
    </w:p>
    <w:p w:rsidR="007764C5" w:rsidRPr="00B37837" w:rsidRDefault="007764C5" w:rsidP="007764C5">
      <w:pPr>
        <w:pStyle w:val="PargrafodaLista"/>
        <w:spacing w:line="360" w:lineRule="auto"/>
        <w:rPr>
          <w:rFonts w:ascii="Garamond" w:hAnsi="Garamond" w:cs="Arial"/>
        </w:rPr>
      </w:pPr>
    </w:p>
    <w:p w:rsidR="007764C5" w:rsidRPr="00B37837" w:rsidRDefault="007764C5" w:rsidP="007764C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Ao que parece, </w:t>
      </w:r>
      <w:r w:rsidR="00A431FB" w:rsidRPr="00B37837">
        <w:rPr>
          <w:rFonts w:ascii="Garamond" w:hAnsi="Garamond" w:cs="Arial"/>
        </w:rPr>
        <w:t>toda a ação foi planejada em conluio</w:t>
      </w:r>
      <w:r w:rsidRPr="00B37837">
        <w:rPr>
          <w:rFonts w:ascii="Garamond" w:hAnsi="Garamond" w:cs="Arial"/>
        </w:rPr>
        <w:t>.</w:t>
      </w:r>
    </w:p>
    <w:p w:rsidR="007764C5" w:rsidRPr="00B37837" w:rsidRDefault="007764C5" w:rsidP="009F362D">
      <w:pPr>
        <w:pStyle w:val="PargrafodaLista"/>
        <w:spacing w:line="360" w:lineRule="auto"/>
        <w:rPr>
          <w:rFonts w:ascii="Garamond" w:hAnsi="Garamond" w:cs="Arial"/>
        </w:rPr>
      </w:pPr>
    </w:p>
    <w:p w:rsidR="007764C5" w:rsidRPr="00B37837" w:rsidRDefault="007764C5" w:rsidP="009F362D">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 mercado de fornecimento de peças para veículos automotores é amplo e possui inúmeros interessados. Obviamente, as empresas interessadas não se limitariam a apenas essas duas, únicas vencedoras do Pregão Presencial n. 030/2014.</w:t>
      </w:r>
    </w:p>
    <w:p w:rsidR="007764C5" w:rsidRPr="00B37837" w:rsidRDefault="007764C5" w:rsidP="00681330">
      <w:pPr>
        <w:pStyle w:val="PargrafodaLista"/>
        <w:spacing w:line="360" w:lineRule="auto"/>
        <w:rPr>
          <w:rFonts w:ascii="Garamond" w:hAnsi="Garamond" w:cs="Arial"/>
        </w:rPr>
      </w:pPr>
    </w:p>
    <w:p w:rsidR="007764C5" w:rsidRPr="00B37837" w:rsidRDefault="007764C5" w:rsidP="00681330">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Inclusive, o Pregão Presencial n. 052/2014</w:t>
      </w:r>
      <w:r w:rsidR="00483C82">
        <w:rPr>
          <w:rFonts w:ascii="Garamond" w:hAnsi="Garamond" w:cs="Arial"/>
        </w:rPr>
        <w:t>,</w:t>
      </w:r>
      <w:r w:rsidRPr="00B37837">
        <w:rPr>
          <w:rFonts w:ascii="Garamond" w:hAnsi="Garamond" w:cs="Arial"/>
        </w:rPr>
        <w:t xml:space="preserve"> realizado em data próxima do anterior</w:t>
      </w:r>
      <w:r w:rsidR="00483C82">
        <w:rPr>
          <w:rFonts w:ascii="Garamond" w:hAnsi="Garamond" w:cs="Arial"/>
        </w:rPr>
        <w:t>,</w:t>
      </w:r>
      <w:r w:rsidRPr="00B37837">
        <w:rPr>
          <w:rFonts w:ascii="Garamond" w:hAnsi="Garamond" w:cs="Arial"/>
        </w:rPr>
        <w:t xml:space="preserve"> teve como participante e vencedora apenas uma dessas empresas: a </w:t>
      </w:r>
      <w:proofErr w:type="gramStart"/>
      <w:r w:rsidRPr="00B37837">
        <w:rPr>
          <w:rFonts w:ascii="Garamond" w:hAnsi="Garamond" w:cs="Arial"/>
        </w:rPr>
        <w:t>Auto Peças</w:t>
      </w:r>
      <w:proofErr w:type="gramEnd"/>
      <w:r w:rsidRPr="00B37837">
        <w:rPr>
          <w:rFonts w:ascii="Garamond" w:hAnsi="Garamond" w:cs="Arial"/>
        </w:rPr>
        <w:t xml:space="preserve"> e Mecânica Alvorada Ltda.</w:t>
      </w:r>
    </w:p>
    <w:p w:rsidR="007764C5" w:rsidRPr="00B37837" w:rsidRDefault="007764C5" w:rsidP="00681330">
      <w:pPr>
        <w:pStyle w:val="PargrafodaLista"/>
        <w:spacing w:line="360" w:lineRule="auto"/>
        <w:rPr>
          <w:rFonts w:ascii="Garamond" w:hAnsi="Garamond" w:cs="Arial"/>
        </w:rPr>
      </w:pPr>
    </w:p>
    <w:p w:rsidR="007764C5" w:rsidRPr="00B37837" w:rsidRDefault="007764C5" w:rsidP="00681330">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A meu ver, não é só coincidência que estas tenham sido as únicas participantes e vencedoras destes dois procedimentos licitatórios realizados em um espaço curto de tempo no município de Cambuquira. Até porque existem outros graves vícios verificados nas licitações, a seguir explicados (tópicos seguintes), que indicam a ocorrência de fraude.</w:t>
      </w:r>
    </w:p>
    <w:p w:rsidR="007764C5" w:rsidRPr="00B37837" w:rsidRDefault="007764C5" w:rsidP="00114C4C">
      <w:pPr>
        <w:pStyle w:val="PargrafodaLista"/>
        <w:spacing w:line="360" w:lineRule="auto"/>
        <w:rPr>
          <w:rFonts w:ascii="Garamond" w:hAnsi="Garamond" w:cs="Arial"/>
        </w:rPr>
      </w:pPr>
    </w:p>
    <w:p w:rsidR="007764C5" w:rsidRPr="00B37837" w:rsidRDefault="009F362D"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 Pregão Presencial n. 052/2014, promovido pela Prefeitura Municipal de Cambuquira, por meio do Sistema de Registro de Preços, tinha por objeto a </w:t>
      </w:r>
      <w:r w:rsidRPr="00B37837">
        <w:rPr>
          <w:rFonts w:ascii="Garamond" w:hAnsi="Garamond" w:cs="Arial"/>
          <w:i/>
        </w:rPr>
        <w:t>contratação de empresa para futura e eventual aquisição de pneus e acessórios para manutenção da frota de veículos do município de Cambuquira e entidades conveniadas</w:t>
      </w:r>
      <w:r w:rsidR="00AA6967">
        <w:rPr>
          <w:rFonts w:ascii="Garamond" w:hAnsi="Garamond" w:cs="Arial"/>
          <w:i/>
        </w:rPr>
        <w:t xml:space="preserve"> </w:t>
      </w:r>
      <w:r w:rsidR="00AA6967">
        <w:rPr>
          <w:rFonts w:ascii="Garamond" w:hAnsi="Garamond" w:cs="Arial"/>
        </w:rPr>
        <w:t>(ANEXO 2)</w:t>
      </w:r>
      <w:r w:rsidRPr="00B37837">
        <w:rPr>
          <w:rFonts w:ascii="Garamond" w:hAnsi="Garamond" w:cs="Arial"/>
          <w:i/>
        </w:rPr>
        <w:t>.</w:t>
      </w:r>
    </w:p>
    <w:p w:rsidR="009F362D" w:rsidRPr="00B37837" w:rsidRDefault="009F362D" w:rsidP="00114C4C">
      <w:pPr>
        <w:pStyle w:val="PargrafodaLista"/>
        <w:spacing w:line="360" w:lineRule="auto"/>
        <w:rPr>
          <w:rFonts w:ascii="Garamond" w:hAnsi="Garamond" w:cs="Arial"/>
        </w:rPr>
      </w:pPr>
    </w:p>
    <w:p w:rsidR="00681330" w:rsidRPr="00B37837" w:rsidRDefault="00681330"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Na publicação do extrato do aviso do edital, também foram encontrados vícios que interferem na competividade do certame. Ora, o aviso do edital saiu em conjunto com outra informação, dando-se a entender que toda a informação era de um </w:t>
      </w:r>
      <w:r w:rsidRPr="00B37837">
        <w:rPr>
          <w:rFonts w:ascii="Garamond" w:hAnsi="Garamond" w:cs="Arial"/>
        </w:rPr>
        <w:lastRenderedPageBreak/>
        <w:t>mesmo objeto, por se encontrarem em um mesmo parágrafo.</w:t>
      </w:r>
    </w:p>
    <w:p w:rsidR="005B7FD8" w:rsidRPr="00B37837" w:rsidRDefault="005B7FD8" w:rsidP="005B7FD8">
      <w:pPr>
        <w:widowControl w:val="0"/>
        <w:spacing w:line="360" w:lineRule="auto"/>
        <w:jc w:val="both"/>
        <w:rPr>
          <w:rFonts w:ascii="Garamond" w:hAnsi="Garamond" w:cs="Arial"/>
        </w:rPr>
      </w:pPr>
    </w:p>
    <w:p w:rsidR="00681330" w:rsidRPr="00B37837" w:rsidRDefault="00681330"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 leitor daquele parágrafo somente vem a ter conhecimento da realização da licitação quando termina de lê-lo por completo. Afinal, o aviso da licitação encontra-se ao final deste parágrafo.</w:t>
      </w:r>
    </w:p>
    <w:p w:rsidR="00FD2CA1" w:rsidRPr="00B37837" w:rsidRDefault="00FD2CA1" w:rsidP="00FD2CA1">
      <w:pPr>
        <w:pStyle w:val="PargrafodaLista"/>
        <w:widowControl w:val="0"/>
        <w:spacing w:line="360" w:lineRule="auto"/>
        <w:ind w:left="1418"/>
        <w:jc w:val="both"/>
        <w:rPr>
          <w:rFonts w:ascii="Garamond" w:hAnsi="Garamond" w:cs="Arial"/>
        </w:rPr>
      </w:pPr>
    </w:p>
    <w:p w:rsidR="00681330" w:rsidRPr="00B37837" w:rsidRDefault="00681330"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Ao contrário disso, o aviso da licitação deveria vir em um parágrafo </w:t>
      </w:r>
      <w:r w:rsidR="00DB44C9" w:rsidRPr="00B37837">
        <w:rPr>
          <w:rFonts w:ascii="Garamond" w:hAnsi="Garamond" w:cs="Arial"/>
        </w:rPr>
        <w:t>separado</w:t>
      </w:r>
      <w:r w:rsidRPr="00B37837">
        <w:rPr>
          <w:rFonts w:ascii="Garamond" w:hAnsi="Garamond" w:cs="Arial"/>
        </w:rPr>
        <w:t xml:space="preserve">, para se dar destaque a ele, como se faz em qualquer informação a ser divulgada, quando </w:t>
      </w:r>
      <w:r w:rsidR="00FA21E3">
        <w:rPr>
          <w:rFonts w:ascii="Garamond" w:hAnsi="Garamond" w:cs="Arial"/>
        </w:rPr>
        <w:t xml:space="preserve">se apresentam </w:t>
      </w:r>
      <w:r w:rsidRPr="00B37837">
        <w:rPr>
          <w:rFonts w:ascii="Garamond" w:hAnsi="Garamond" w:cs="Arial"/>
        </w:rPr>
        <w:t>informações diferentes.</w:t>
      </w:r>
    </w:p>
    <w:p w:rsidR="00681330" w:rsidRPr="00B37837" w:rsidRDefault="00681330" w:rsidP="00114C4C">
      <w:pPr>
        <w:pStyle w:val="PargrafodaLista"/>
        <w:spacing w:line="360" w:lineRule="auto"/>
        <w:rPr>
          <w:rFonts w:ascii="Garamond" w:hAnsi="Garamond" w:cs="Arial"/>
        </w:rPr>
      </w:pPr>
    </w:p>
    <w:p w:rsidR="00681330" w:rsidRPr="00681330" w:rsidRDefault="00681330" w:rsidP="00114C4C">
      <w:pPr>
        <w:pStyle w:val="PargrafodaLista"/>
        <w:widowControl w:val="0"/>
        <w:numPr>
          <w:ilvl w:val="0"/>
          <w:numId w:val="14"/>
        </w:numPr>
        <w:spacing w:line="360" w:lineRule="auto"/>
        <w:ind w:left="0" w:firstLine="1418"/>
        <w:jc w:val="both"/>
        <w:rPr>
          <w:rFonts w:ascii="Garamond" w:hAnsi="Garamond" w:cs="Arial"/>
          <w:b/>
        </w:rPr>
      </w:pPr>
      <w:r w:rsidRPr="00B37837">
        <w:rPr>
          <w:rFonts w:ascii="Garamond" w:hAnsi="Garamond" w:cs="Arial"/>
        </w:rPr>
        <w:t>Não se publicam informações diferentes em um</w:t>
      </w:r>
      <w:r>
        <w:rPr>
          <w:rFonts w:ascii="Garamond" w:hAnsi="Garamond" w:cs="Arial"/>
        </w:rPr>
        <w:t xml:space="preserve"> mesmo texto, considerando que não dizem respeito ao mesmo assunto e </w:t>
      </w:r>
      <w:r w:rsidR="00DB44C9">
        <w:rPr>
          <w:rFonts w:ascii="Garamond" w:hAnsi="Garamond" w:cs="Arial"/>
        </w:rPr>
        <w:t xml:space="preserve">que </w:t>
      </w:r>
      <w:r>
        <w:rPr>
          <w:rFonts w:ascii="Garamond" w:hAnsi="Garamond" w:cs="Arial"/>
        </w:rPr>
        <w:t>dificultará ao leitor a identificação da informação nova ali apresentada. Isso porque, pelo fato de estarem no mesmo parágrafo, o leitor achará que todo o texto se referirá ao mesmo objeto.</w:t>
      </w:r>
    </w:p>
    <w:p w:rsidR="00681330" w:rsidRPr="00B37837" w:rsidRDefault="00681330" w:rsidP="00114C4C">
      <w:pPr>
        <w:pStyle w:val="PargrafodaLista"/>
        <w:spacing w:line="360" w:lineRule="auto"/>
        <w:rPr>
          <w:rFonts w:ascii="Garamond" w:hAnsi="Garamond" w:cs="Arial"/>
        </w:rPr>
      </w:pPr>
    </w:p>
    <w:p w:rsidR="00681330" w:rsidRPr="00B37837" w:rsidRDefault="00681330"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Em consequência disso, somente a empresa </w:t>
      </w:r>
      <w:proofErr w:type="gramStart"/>
      <w:r w:rsidRPr="00B37837">
        <w:rPr>
          <w:rFonts w:ascii="Garamond" w:hAnsi="Garamond" w:cs="Arial"/>
        </w:rPr>
        <w:t>Auto Peças</w:t>
      </w:r>
      <w:proofErr w:type="gramEnd"/>
      <w:r w:rsidRPr="00B37837">
        <w:rPr>
          <w:rFonts w:ascii="Garamond" w:hAnsi="Garamond" w:cs="Arial"/>
        </w:rPr>
        <w:t xml:space="preserve"> e Mecânica Alvorada Ltda. participou do Pregão Presencial n. 052/2014 e restou vencedora para TODOS OS LOTES LICITADOS.</w:t>
      </w:r>
    </w:p>
    <w:p w:rsidR="00681330" w:rsidRPr="00B37837" w:rsidRDefault="00681330" w:rsidP="00114C4C">
      <w:pPr>
        <w:pStyle w:val="PargrafodaLista"/>
        <w:spacing w:line="360" w:lineRule="auto"/>
        <w:rPr>
          <w:rFonts w:ascii="Garamond" w:hAnsi="Garamond" w:cs="Arial"/>
        </w:rPr>
      </w:pPr>
    </w:p>
    <w:p w:rsidR="00681330" w:rsidRPr="00B37837" w:rsidRDefault="00681330"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Obviamente, a empresa já sabia da realização do certame, sem ter sido necessário o seu conhecimento por meio da divulgação no jornal de circulação local, considerando ainda que ela também apresentou orçamento prévio à Prefeitura Municipal, na fase interna da licitação.</w:t>
      </w:r>
    </w:p>
    <w:p w:rsidR="00114C4C" w:rsidRPr="00B37837" w:rsidRDefault="00114C4C" w:rsidP="00114C4C">
      <w:pPr>
        <w:pStyle w:val="PargrafodaLista"/>
        <w:spacing w:line="360" w:lineRule="auto"/>
        <w:rPr>
          <w:rFonts w:ascii="Garamond" w:hAnsi="Garamond" w:cs="Arial"/>
        </w:rPr>
      </w:pPr>
    </w:p>
    <w:p w:rsidR="00114C4C" w:rsidRPr="00B37837" w:rsidRDefault="00114C4C" w:rsidP="00114C4C">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Tanto é que, na sessão pública daquele procedimento licitatório, compareceram apenas a pregoeira, Margarida Maria Martins, e o responsável pela empresa, </w:t>
      </w:r>
      <w:proofErr w:type="spellStart"/>
      <w:r w:rsidRPr="00B37837">
        <w:rPr>
          <w:rFonts w:ascii="Garamond" w:hAnsi="Garamond" w:cs="Arial"/>
        </w:rPr>
        <w:t>Diuvanny</w:t>
      </w:r>
      <w:proofErr w:type="spellEnd"/>
      <w:r w:rsidRPr="00B37837">
        <w:rPr>
          <w:rFonts w:ascii="Garamond" w:hAnsi="Garamond" w:cs="Arial"/>
        </w:rPr>
        <w:t xml:space="preserve"> Silva, não tendo si</w:t>
      </w:r>
      <w:r w:rsidR="00A431FB" w:rsidRPr="00B37837">
        <w:rPr>
          <w:rFonts w:ascii="Garamond" w:hAnsi="Garamond" w:cs="Arial"/>
        </w:rPr>
        <w:t>do registrada</w:t>
      </w:r>
      <w:r w:rsidRPr="00B37837">
        <w:rPr>
          <w:rFonts w:ascii="Garamond" w:hAnsi="Garamond" w:cs="Arial"/>
        </w:rPr>
        <w:t xml:space="preserve"> a</w:t>
      </w:r>
      <w:r w:rsidR="00DB126A">
        <w:rPr>
          <w:rFonts w:ascii="Garamond" w:hAnsi="Garamond" w:cs="Arial"/>
        </w:rPr>
        <w:t xml:space="preserve"> presença da equipe de apoio à p</w:t>
      </w:r>
      <w:r w:rsidRPr="00B37837">
        <w:rPr>
          <w:rFonts w:ascii="Garamond" w:hAnsi="Garamond" w:cs="Arial"/>
        </w:rPr>
        <w:t xml:space="preserve">regoeira, Maria </w:t>
      </w:r>
      <w:r w:rsidRPr="00B37837">
        <w:rPr>
          <w:rFonts w:ascii="Garamond" w:hAnsi="Garamond" w:cs="Arial"/>
        </w:rPr>
        <w:lastRenderedPageBreak/>
        <w:t xml:space="preserve">Ângela da Silva e Juliana </w:t>
      </w:r>
      <w:proofErr w:type="spellStart"/>
      <w:r w:rsidRPr="00B37837">
        <w:rPr>
          <w:rFonts w:ascii="Garamond" w:hAnsi="Garamond" w:cs="Arial"/>
        </w:rPr>
        <w:t>Frizotti</w:t>
      </w:r>
      <w:proofErr w:type="spellEnd"/>
      <w:r w:rsidRPr="00B37837">
        <w:rPr>
          <w:rFonts w:ascii="Garamond" w:hAnsi="Garamond" w:cs="Arial"/>
        </w:rPr>
        <w:t xml:space="preserve"> Moreno, nos termos do Decreto Municipal n. 2128, de 31 de março de 2014.</w:t>
      </w:r>
    </w:p>
    <w:p w:rsidR="005B7FD8" w:rsidRPr="00B37837" w:rsidRDefault="005B7FD8" w:rsidP="005B7FD8">
      <w:pPr>
        <w:widowControl w:val="0"/>
        <w:spacing w:line="360" w:lineRule="auto"/>
        <w:jc w:val="both"/>
        <w:rPr>
          <w:rFonts w:ascii="Garamond" w:hAnsi="Garamond" w:cs="Arial"/>
        </w:rPr>
      </w:pPr>
    </w:p>
    <w:p w:rsidR="00114C4C" w:rsidRPr="00B37837" w:rsidRDefault="00114C4C" w:rsidP="0011145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Apesar disso, e da ausência de assinaturas identificadas na respectiva ata, houve certo momento em que foi citada a equipe de apoio:</w:t>
      </w:r>
    </w:p>
    <w:p w:rsidR="00114C4C" w:rsidRPr="00B37837" w:rsidRDefault="00114C4C" w:rsidP="00111455">
      <w:pPr>
        <w:pStyle w:val="PargrafodaLista"/>
        <w:spacing w:line="360" w:lineRule="auto"/>
        <w:rPr>
          <w:rFonts w:ascii="Garamond" w:hAnsi="Garamond" w:cs="Arial"/>
        </w:rPr>
      </w:pPr>
    </w:p>
    <w:p w:rsidR="00114C4C" w:rsidRPr="00B37837" w:rsidRDefault="005C004B" w:rsidP="005B7FD8">
      <w:pPr>
        <w:pStyle w:val="PargrafodaLista"/>
        <w:widowControl w:val="0"/>
        <w:spacing w:line="276" w:lineRule="auto"/>
        <w:ind w:left="1418"/>
        <w:jc w:val="both"/>
        <w:rPr>
          <w:rFonts w:ascii="Garamond" w:hAnsi="Garamond" w:cs="Arial"/>
          <w:sz w:val="22"/>
          <w:szCs w:val="22"/>
        </w:rPr>
      </w:pPr>
      <w:r w:rsidRPr="00B37837">
        <w:rPr>
          <w:rFonts w:ascii="Garamond" w:hAnsi="Garamond" w:cs="Arial"/>
          <w:sz w:val="22"/>
          <w:szCs w:val="22"/>
        </w:rPr>
        <w:t xml:space="preserve">O valor total desta licitação é de R$ 745.260,00 (Setecentos e quarenta e cinco mil, duzentos e sessenta reais). Prosseguindo, </w:t>
      </w:r>
      <w:r w:rsidRPr="00B37837">
        <w:rPr>
          <w:rFonts w:ascii="Garamond" w:hAnsi="Garamond" w:cs="Arial"/>
          <w:sz w:val="22"/>
          <w:szCs w:val="22"/>
          <w:u w:val="single"/>
        </w:rPr>
        <w:t>a equipe de apoio efetuou a abertura do envelope n.º 2</w:t>
      </w:r>
      <w:r w:rsidRPr="00B37837">
        <w:rPr>
          <w:rFonts w:ascii="Garamond" w:hAnsi="Garamond" w:cs="Arial"/>
          <w:sz w:val="22"/>
          <w:szCs w:val="22"/>
        </w:rPr>
        <w:t xml:space="preserve"> “Documentação” da empresa vencedora.</w:t>
      </w:r>
      <w:r w:rsidR="0003531F" w:rsidRPr="00B37837">
        <w:rPr>
          <w:rFonts w:ascii="Garamond" w:hAnsi="Garamond" w:cs="Arial"/>
          <w:sz w:val="22"/>
          <w:szCs w:val="22"/>
        </w:rPr>
        <w:t xml:space="preserve"> (...)</w:t>
      </w:r>
    </w:p>
    <w:p w:rsidR="00681330" w:rsidRPr="00B37837" w:rsidRDefault="00681330" w:rsidP="00111455">
      <w:pPr>
        <w:pStyle w:val="PargrafodaLista"/>
        <w:spacing w:line="360" w:lineRule="auto"/>
        <w:rPr>
          <w:rFonts w:ascii="Garamond" w:hAnsi="Garamond" w:cs="Arial"/>
        </w:rPr>
      </w:pPr>
    </w:p>
    <w:p w:rsidR="005C004B" w:rsidRPr="00B37837" w:rsidRDefault="005C004B" w:rsidP="00111455">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No entanto, </w:t>
      </w:r>
      <w:r w:rsidR="00FA21E3">
        <w:rPr>
          <w:rFonts w:ascii="Garamond" w:hAnsi="Garamond" w:cs="Arial"/>
        </w:rPr>
        <w:t xml:space="preserve">não se pode comprovar a </w:t>
      </w:r>
      <w:r w:rsidRPr="00B37837">
        <w:rPr>
          <w:rFonts w:ascii="Garamond" w:hAnsi="Garamond" w:cs="Arial"/>
        </w:rPr>
        <w:t>sua real presença naquele momento.</w:t>
      </w:r>
    </w:p>
    <w:p w:rsidR="00111455" w:rsidRPr="00B37837" w:rsidRDefault="00111455" w:rsidP="00096FC6">
      <w:pPr>
        <w:pStyle w:val="PargrafodaLista"/>
        <w:widowControl w:val="0"/>
        <w:spacing w:line="360" w:lineRule="auto"/>
        <w:ind w:left="1418"/>
        <w:jc w:val="both"/>
        <w:rPr>
          <w:rFonts w:ascii="Garamond" w:hAnsi="Garamond" w:cs="Arial"/>
        </w:rPr>
      </w:pPr>
    </w:p>
    <w:p w:rsidR="00114C4C" w:rsidRPr="00B37837" w:rsidRDefault="00111455"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Em 18/06/2014, foi assinada a Ata de Registro de Preços n. 043/2014 entre a Prefeitura Municipal de Cambuquira e a empresa </w:t>
      </w:r>
      <w:proofErr w:type="gramStart"/>
      <w:r w:rsidRPr="00B37837">
        <w:rPr>
          <w:rFonts w:ascii="Garamond" w:hAnsi="Garamond" w:cs="Arial"/>
        </w:rPr>
        <w:t>Auto Peças</w:t>
      </w:r>
      <w:proofErr w:type="gramEnd"/>
      <w:r w:rsidRPr="00B37837">
        <w:rPr>
          <w:rFonts w:ascii="Garamond" w:hAnsi="Garamond" w:cs="Arial"/>
        </w:rPr>
        <w:t xml:space="preserve"> e Mecânica Alvorada Ltda.</w:t>
      </w:r>
      <w:r w:rsidR="0030391E" w:rsidRPr="00B37837">
        <w:rPr>
          <w:rFonts w:ascii="Garamond" w:hAnsi="Garamond" w:cs="Arial"/>
        </w:rPr>
        <w:t>, com vigência até 18/06/2015.</w:t>
      </w:r>
    </w:p>
    <w:p w:rsidR="00504D14" w:rsidRPr="00B37837" w:rsidRDefault="00504D14" w:rsidP="00096FC6">
      <w:pPr>
        <w:pStyle w:val="PargrafodaLista"/>
        <w:spacing w:line="360" w:lineRule="auto"/>
        <w:rPr>
          <w:rFonts w:ascii="Garamond" w:hAnsi="Garamond" w:cs="Arial"/>
        </w:rPr>
      </w:pPr>
    </w:p>
    <w:p w:rsidR="00504D14" w:rsidRPr="00504D14" w:rsidRDefault="00504D14" w:rsidP="00096FC6">
      <w:pPr>
        <w:pStyle w:val="PargrafodaLista"/>
        <w:widowControl w:val="0"/>
        <w:spacing w:line="360" w:lineRule="auto"/>
        <w:ind w:left="1418"/>
        <w:jc w:val="both"/>
        <w:rPr>
          <w:rFonts w:ascii="Garamond" w:hAnsi="Garamond" w:cs="Arial"/>
          <w:b/>
        </w:rPr>
      </w:pPr>
      <w:r>
        <w:rPr>
          <w:rFonts w:ascii="Garamond" w:hAnsi="Garamond" w:cs="Arial"/>
          <w:b/>
        </w:rPr>
        <w:t>I.2) Procedimento Licitatório n. 041/2015 – Pregão Presencial n. 021/2015</w:t>
      </w:r>
    </w:p>
    <w:p w:rsidR="00504D14" w:rsidRPr="00B37837" w:rsidRDefault="00504D14" w:rsidP="00096FC6">
      <w:pPr>
        <w:pStyle w:val="PargrafodaLista"/>
        <w:spacing w:line="360" w:lineRule="auto"/>
        <w:rPr>
          <w:rFonts w:ascii="Garamond" w:hAnsi="Garamond" w:cs="Arial"/>
        </w:rPr>
      </w:pPr>
    </w:p>
    <w:p w:rsidR="00504D14" w:rsidRPr="00B37837" w:rsidRDefault="00504D14"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 Pregão Presencial n. 022/2016, promovido pelo município de Cambuquira, tinha por objeto </w:t>
      </w:r>
      <w:r w:rsidRPr="00B37837">
        <w:rPr>
          <w:rFonts w:ascii="Garamond" w:hAnsi="Garamond" w:cs="Arial"/>
          <w:i/>
        </w:rPr>
        <w:t>o registro de preços para futura contratação de empresa especializada no fornecimento de suprimentos genuínos ou originais para viaturas leves e pesadas integrantes do patrimônio do município de Cambuquira, órgãos e entidades conveniadas</w:t>
      </w:r>
      <w:r w:rsidR="00AA6967">
        <w:rPr>
          <w:rFonts w:ascii="Garamond" w:hAnsi="Garamond" w:cs="Arial"/>
          <w:i/>
        </w:rPr>
        <w:t xml:space="preserve"> </w:t>
      </w:r>
      <w:r w:rsidR="00AA6967">
        <w:rPr>
          <w:rFonts w:ascii="Garamond" w:hAnsi="Garamond" w:cs="Arial"/>
        </w:rPr>
        <w:t>(ANEXO 3)</w:t>
      </w:r>
      <w:r w:rsidRPr="00B37837">
        <w:rPr>
          <w:rFonts w:ascii="Garamond" w:hAnsi="Garamond" w:cs="Arial"/>
          <w:i/>
        </w:rPr>
        <w:t>.</w:t>
      </w:r>
    </w:p>
    <w:p w:rsidR="00504D14" w:rsidRPr="00B37837" w:rsidRDefault="00504D14" w:rsidP="00096FC6">
      <w:pPr>
        <w:pStyle w:val="PargrafodaLista"/>
        <w:widowControl w:val="0"/>
        <w:spacing w:line="360" w:lineRule="auto"/>
        <w:ind w:left="1418"/>
        <w:jc w:val="both"/>
        <w:rPr>
          <w:rFonts w:ascii="Garamond" w:hAnsi="Garamond" w:cs="Arial"/>
        </w:rPr>
      </w:pPr>
    </w:p>
    <w:p w:rsidR="00504D14" w:rsidRDefault="00504D14"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Solicitada a abertura da licitação em 29/04/2015, </w:t>
      </w:r>
      <w:r w:rsidR="00776894" w:rsidRPr="00B37837">
        <w:rPr>
          <w:rFonts w:ascii="Garamond" w:hAnsi="Garamond" w:cs="Arial"/>
        </w:rPr>
        <w:t xml:space="preserve">pelo então Secretário Municipal de Governo e Planejamento do município de Cambuquira, Edvaldo Ramos da Silva, </w:t>
      </w:r>
      <w:r w:rsidRPr="00B37837">
        <w:rPr>
          <w:rFonts w:ascii="Garamond" w:hAnsi="Garamond" w:cs="Arial"/>
        </w:rPr>
        <w:t xml:space="preserve">foi realizada cotação de preços apenas com a empresa </w:t>
      </w:r>
      <w:proofErr w:type="gramStart"/>
      <w:r w:rsidRPr="00B37837">
        <w:rPr>
          <w:rFonts w:ascii="Garamond" w:hAnsi="Garamond" w:cs="Arial"/>
        </w:rPr>
        <w:t>Auto Peças</w:t>
      </w:r>
      <w:proofErr w:type="gramEnd"/>
      <w:r w:rsidRPr="00B37837">
        <w:rPr>
          <w:rFonts w:ascii="Garamond" w:hAnsi="Garamond" w:cs="Arial"/>
        </w:rPr>
        <w:t xml:space="preserve"> e Mecânica Alvorada </w:t>
      </w:r>
      <w:r w:rsidRPr="00B37837">
        <w:rPr>
          <w:rFonts w:ascii="Garamond" w:hAnsi="Garamond" w:cs="Arial"/>
        </w:rPr>
        <w:lastRenderedPageBreak/>
        <w:t>Ltda., em 05/05/2015.</w:t>
      </w:r>
    </w:p>
    <w:p w:rsidR="00FA21E3" w:rsidRPr="00FA21E3" w:rsidRDefault="00FA21E3" w:rsidP="00FA21E3">
      <w:pPr>
        <w:pStyle w:val="PargrafodaLista"/>
        <w:rPr>
          <w:rFonts w:ascii="Garamond" w:hAnsi="Garamond" w:cs="Arial"/>
        </w:rPr>
      </w:pPr>
    </w:p>
    <w:p w:rsidR="00504D14" w:rsidRPr="00B37837" w:rsidRDefault="00504D14"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Ocorre que a data </w:t>
      </w:r>
      <w:r w:rsidR="00096FC6" w:rsidRPr="00B37837">
        <w:rPr>
          <w:rFonts w:ascii="Garamond" w:hAnsi="Garamond" w:cs="Arial"/>
        </w:rPr>
        <w:t xml:space="preserve">de solicitação do bloqueio orçamentário do valor cotado, </w:t>
      </w:r>
      <w:r w:rsidRPr="00B37837">
        <w:rPr>
          <w:rFonts w:ascii="Garamond" w:hAnsi="Garamond" w:cs="Arial"/>
        </w:rPr>
        <w:t xml:space="preserve">de autorização do Prefeito Municipal, do pedido de emissão de parecer jurídico, realizado pela pregoeira, e da assinatura do edital </w:t>
      </w:r>
      <w:r w:rsidR="00096FC6" w:rsidRPr="00B37837">
        <w:rPr>
          <w:rFonts w:ascii="Garamond" w:hAnsi="Garamond" w:cs="Arial"/>
        </w:rPr>
        <w:t>é a mesma</w:t>
      </w:r>
      <w:r w:rsidRPr="00B37837">
        <w:rPr>
          <w:rFonts w:ascii="Garamond" w:hAnsi="Garamond" w:cs="Arial"/>
        </w:rPr>
        <w:t xml:space="preserve"> do orçamento prévio, em </w:t>
      </w:r>
      <w:r w:rsidR="00096FC6" w:rsidRPr="00B37837">
        <w:rPr>
          <w:rFonts w:ascii="Garamond" w:hAnsi="Garamond" w:cs="Arial"/>
        </w:rPr>
        <w:t>05/05/2015</w:t>
      </w:r>
      <w:r w:rsidRPr="00B37837">
        <w:rPr>
          <w:rFonts w:ascii="Garamond" w:hAnsi="Garamond" w:cs="Arial"/>
        </w:rPr>
        <w:t>.</w:t>
      </w:r>
    </w:p>
    <w:p w:rsidR="00096FC6" w:rsidRPr="00B37837" w:rsidRDefault="00096FC6" w:rsidP="00096FC6">
      <w:pPr>
        <w:pStyle w:val="PargrafodaLista"/>
        <w:spacing w:line="360" w:lineRule="auto"/>
        <w:rPr>
          <w:rFonts w:ascii="Garamond" w:hAnsi="Garamond" w:cs="Arial"/>
        </w:rPr>
      </w:pPr>
    </w:p>
    <w:p w:rsidR="00504D14" w:rsidRPr="00B37837" w:rsidRDefault="00096FC6"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Ou seja, diversos foram os atos praticados no mesmo dia.</w:t>
      </w:r>
      <w:r w:rsidR="00504D14" w:rsidRPr="00B37837">
        <w:rPr>
          <w:rFonts w:ascii="Garamond" w:hAnsi="Garamond" w:cs="Arial"/>
        </w:rPr>
        <w:t xml:space="preserve"> </w:t>
      </w:r>
      <w:r w:rsidRPr="00B37837">
        <w:rPr>
          <w:rFonts w:ascii="Garamond" w:hAnsi="Garamond" w:cs="Arial"/>
        </w:rPr>
        <w:t>Inclusive, o</w:t>
      </w:r>
      <w:r w:rsidR="00504D14" w:rsidRPr="00B37837">
        <w:rPr>
          <w:rFonts w:ascii="Garamond" w:hAnsi="Garamond" w:cs="Arial"/>
        </w:rPr>
        <w:t xml:space="preserve"> parecer jurídico também foi emitido em </w:t>
      </w:r>
      <w:r w:rsidRPr="00B37837">
        <w:rPr>
          <w:rFonts w:ascii="Garamond" w:hAnsi="Garamond" w:cs="Arial"/>
        </w:rPr>
        <w:t>05/05/2015.</w:t>
      </w:r>
    </w:p>
    <w:p w:rsidR="00504D14" w:rsidRPr="00B37837" w:rsidRDefault="00504D14" w:rsidP="00096FC6">
      <w:pPr>
        <w:pStyle w:val="PargrafodaLista"/>
        <w:spacing w:line="360" w:lineRule="auto"/>
        <w:rPr>
          <w:rFonts w:ascii="Garamond" w:hAnsi="Garamond" w:cs="Arial"/>
        </w:rPr>
      </w:pPr>
    </w:p>
    <w:p w:rsidR="00504D14" w:rsidRPr="00B37837" w:rsidRDefault="00504D14" w:rsidP="00096FC6">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Ao que parece, os autos do procedimento licitatório foram montados. Sobretudo quando se verifica que a empresa que cotou os preços para a administração municipal é a mesma que sempre vence EM TODOS OS PROCEDIMENTOS LICITATÓRIOS realizados na gestão do Prefeito </w:t>
      </w:r>
      <w:proofErr w:type="spellStart"/>
      <w:r w:rsidRPr="00B37837">
        <w:rPr>
          <w:rFonts w:ascii="Garamond" w:hAnsi="Garamond" w:cs="Arial"/>
        </w:rPr>
        <w:t>Evanderson</w:t>
      </w:r>
      <w:proofErr w:type="spellEnd"/>
      <w:r w:rsidRPr="00B37837">
        <w:rPr>
          <w:rFonts w:ascii="Garamond" w:hAnsi="Garamond" w:cs="Arial"/>
        </w:rPr>
        <w:t xml:space="preserve"> Xavier: </w:t>
      </w:r>
      <w:proofErr w:type="gramStart"/>
      <w:r w:rsidRPr="00B37837">
        <w:rPr>
          <w:rFonts w:ascii="Garamond" w:hAnsi="Garamond" w:cs="Arial"/>
        </w:rPr>
        <w:t>Auto Peças</w:t>
      </w:r>
      <w:proofErr w:type="gramEnd"/>
      <w:r w:rsidRPr="00B37837">
        <w:rPr>
          <w:rFonts w:ascii="Garamond" w:hAnsi="Garamond" w:cs="Arial"/>
        </w:rPr>
        <w:t xml:space="preserve"> Mecânica Alvorada.</w:t>
      </w:r>
    </w:p>
    <w:p w:rsidR="00504D14" w:rsidRPr="00B37837" w:rsidRDefault="00504D14" w:rsidP="00776894">
      <w:pPr>
        <w:pStyle w:val="PargrafodaLista"/>
        <w:spacing w:line="360" w:lineRule="auto"/>
        <w:rPr>
          <w:rFonts w:ascii="Garamond" w:hAnsi="Garamond" w:cs="Arial"/>
        </w:rPr>
      </w:pPr>
    </w:p>
    <w:p w:rsidR="00504D14" w:rsidRPr="00B37837" w:rsidRDefault="00504D14"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Credenciaram-se para participar do procedimento licitatório as empresas: </w:t>
      </w:r>
      <w:proofErr w:type="spellStart"/>
      <w:r w:rsidR="00096FC6" w:rsidRPr="00B37837">
        <w:rPr>
          <w:rFonts w:ascii="Garamond" w:hAnsi="Garamond" w:cs="Arial"/>
        </w:rPr>
        <w:t>Varflex</w:t>
      </w:r>
      <w:proofErr w:type="spellEnd"/>
      <w:r w:rsidR="00096FC6" w:rsidRPr="00B37837">
        <w:rPr>
          <w:rFonts w:ascii="Garamond" w:hAnsi="Garamond" w:cs="Arial"/>
        </w:rPr>
        <w:t xml:space="preserve"> </w:t>
      </w:r>
      <w:proofErr w:type="gramStart"/>
      <w:r w:rsidR="00096FC6" w:rsidRPr="00B37837">
        <w:rPr>
          <w:rFonts w:ascii="Garamond" w:hAnsi="Garamond" w:cs="Arial"/>
        </w:rPr>
        <w:t>Auto Peças</w:t>
      </w:r>
      <w:proofErr w:type="gramEnd"/>
      <w:r w:rsidR="00096FC6" w:rsidRPr="00B37837">
        <w:rPr>
          <w:rFonts w:ascii="Garamond" w:hAnsi="Garamond" w:cs="Arial"/>
        </w:rPr>
        <w:t xml:space="preserve"> Ltda., Fênix </w:t>
      </w:r>
      <w:proofErr w:type="spellStart"/>
      <w:r w:rsidR="00096FC6" w:rsidRPr="00B37837">
        <w:rPr>
          <w:rFonts w:ascii="Garamond" w:hAnsi="Garamond" w:cs="Arial"/>
        </w:rPr>
        <w:t>Tractor</w:t>
      </w:r>
      <w:proofErr w:type="spellEnd"/>
      <w:r w:rsidR="00096FC6" w:rsidRPr="00B37837">
        <w:rPr>
          <w:rFonts w:ascii="Garamond" w:hAnsi="Garamond" w:cs="Arial"/>
        </w:rPr>
        <w:t xml:space="preserve"> Ltda., Mundial Máquinas e Veículos Ltda. – ME, Auto Peças e Mecânica Alvorada </w:t>
      </w:r>
      <w:proofErr w:type="spellStart"/>
      <w:r w:rsidR="00096FC6" w:rsidRPr="00B37837">
        <w:rPr>
          <w:rFonts w:ascii="Garamond" w:hAnsi="Garamond" w:cs="Arial"/>
        </w:rPr>
        <w:t>Eireli</w:t>
      </w:r>
      <w:proofErr w:type="spellEnd"/>
      <w:r w:rsidR="00096FC6" w:rsidRPr="00B37837">
        <w:rPr>
          <w:rFonts w:ascii="Garamond" w:hAnsi="Garamond" w:cs="Arial"/>
        </w:rPr>
        <w:t xml:space="preserve">, JS Distribuidora de Peças S/A, </w:t>
      </w:r>
      <w:r w:rsidRPr="00B37837">
        <w:rPr>
          <w:rFonts w:ascii="Garamond" w:hAnsi="Garamond" w:cs="Arial"/>
        </w:rPr>
        <w:t>Suprema Máquinas, Peças e Manutenção Ltda. e Total Tratores do Brasil Comércio e Manutenção Ltda.</w:t>
      </w:r>
    </w:p>
    <w:p w:rsidR="00504D14" w:rsidRPr="00B37837" w:rsidRDefault="00504D14" w:rsidP="00776894">
      <w:pPr>
        <w:pStyle w:val="PargrafodaLista"/>
        <w:spacing w:line="360" w:lineRule="auto"/>
        <w:rPr>
          <w:rFonts w:ascii="Garamond" w:hAnsi="Garamond" w:cs="Arial"/>
        </w:rPr>
      </w:pPr>
    </w:p>
    <w:p w:rsidR="00504D14" w:rsidRDefault="00504D14"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Mais uma vez, não foi registrada na ata da sessão do Pregão Presencial n. </w:t>
      </w:r>
      <w:r w:rsidR="00096FC6" w:rsidRPr="00B37837">
        <w:rPr>
          <w:rFonts w:ascii="Garamond" w:hAnsi="Garamond" w:cs="Arial"/>
        </w:rPr>
        <w:t>021/2015</w:t>
      </w:r>
      <w:r w:rsidRPr="00B37837">
        <w:rPr>
          <w:rFonts w:ascii="Garamond" w:hAnsi="Garamond" w:cs="Arial"/>
        </w:rPr>
        <w:t xml:space="preserve"> a fase de lances do procedimento. Apenas identificaram-se os respectivos vencedores, sem dar qualquer transparência à competitividade e à disputa dos lotes.</w:t>
      </w:r>
    </w:p>
    <w:p w:rsidR="00B37837" w:rsidRPr="00B37837" w:rsidRDefault="00B37837" w:rsidP="00B37837">
      <w:pPr>
        <w:widowControl w:val="0"/>
        <w:spacing w:line="360" w:lineRule="auto"/>
        <w:jc w:val="both"/>
        <w:rPr>
          <w:rFonts w:ascii="Garamond" w:hAnsi="Garamond" w:cs="Arial"/>
        </w:rPr>
      </w:pPr>
    </w:p>
    <w:p w:rsidR="00504D14" w:rsidRPr="00B37837" w:rsidRDefault="00504D14"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 procedimento foi homologado em </w:t>
      </w:r>
      <w:r w:rsidR="00096FC6" w:rsidRPr="00B37837">
        <w:rPr>
          <w:rFonts w:ascii="Garamond" w:hAnsi="Garamond" w:cs="Arial"/>
        </w:rPr>
        <w:t>21/05/2015</w:t>
      </w:r>
      <w:r w:rsidRPr="00B37837">
        <w:rPr>
          <w:rFonts w:ascii="Garamond" w:hAnsi="Garamond" w:cs="Arial"/>
        </w:rPr>
        <w:t>, tendo as Atas de Registro de Preços sido assinadas na mesma data, com vigência até 16/06/2017:</w:t>
      </w:r>
    </w:p>
    <w:p w:rsidR="00504D14" w:rsidRPr="00A431FB" w:rsidRDefault="00504D14" w:rsidP="00776894">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1060"/>
        <w:gridCol w:w="5226"/>
        <w:gridCol w:w="1734"/>
      </w:tblGrid>
      <w:tr w:rsidR="00A92BF1" w:rsidRPr="00A2361B" w:rsidTr="00A92BF1">
        <w:trPr>
          <w:jc w:val="center"/>
        </w:trPr>
        <w:tc>
          <w:tcPr>
            <w:tcW w:w="0" w:type="auto"/>
            <w:vAlign w:val="center"/>
          </w:tcPr>
          <w:p w:rsidR="00A92BF1" w:rsidRPr="00A2361B" w:rsidRDefault="00A92BF1" w:rsidP="00096FC6">
            <w:pPr>
              <w:widowControl w:val="0"/>
              <w:jc w:val="center"/>
              <w:rPr>
                <w:rFonts w:ascii="Garamond" w:hAnsi="Garamond" w:cs="Arial"/>
                <w:b/>
                <w:sz w:val="22"/>
                <w:szCs w:val="22"/>
              </w:rPr>
            </w:pPr>
            <w:r>
              <w:rPr>
                <w:rFonts w:ascii="Garamond" w:hAnsi="Garamond" w:cs="Arial"/>
                <w:b/>
                <w:sz w:val="22"/>
                <w:szCs w:val="22"/>
              </w:rPr>
              <w:t>Ata</w:t>
            </w:r>
          </w:p>
        </w:tc>
        <w:tc>
          <w:tcPr>
            <w:tcW w:w="0" w:type="auto"/>
            <w:vAlign w:val="center"/>
          </w:tcPr>
          <w:p w:rsidR="00A92BF1" w:rsidRPr="00A2361B" w:rsidRDefault="00A92BF1" w:rsidP="00096FC6">
            <w:pPr>
              <w:widowControl w:val="0"/>
              <w:jc w:val="center"/>
              <w:rPr>
                <w:rFonts w:ascii="Garamond" w:hAnsi="Garamond" w:cs="Arial"/>
                <w:b/>
                <w:sz w:val="22"/>
                <w:szCs w:val="22"/>
              </w:rPr>
            </w:pPr>
            <w:r>
              <w:rPr>
                <w:rFonts w:ascii="Garamond" w:hAnsi="Garamond" w:cs="Arial"/>
                <w:b/>
                <w:sz w:val="22"/>
                <w:szCs w:val="22"/>
              </w:rPr>
              <w:t>Contratada</w:t>
            </w:r>
          </w:p>
        </w:tc>
        <w:tc>
          <w:tcPr>
            <w:tcW w:w="0" w:type="auto"/>
          </w:tcPr>
          <w:p w:rsidR="00A92BF1" w:rsidRDefault="00A92BF1" w:rsidP="00096FC6">
            <w:pPr>
              <w:widowControl w:val="0"/>
              <w:jc w:val="center"/>
              <w:rPr>
                <w:rFonts w:ascii="Garamond" w:hAnsi="Garamond" w:cs="Arial"/>
                <w:b/>
                <w:sz w:val="22"/>
                <w:szCs w:val="22"/>
              </w:rPr>
            </w:pPr>
            <w:r>
              <w:rPr>
                <w:rFonts w:ascii="Garamond" w:hAnsi="Garamond" w:cs="Arial"/>
                <w:b/>
                <w:sz w:val="22"/>
                <w:szCs w:val="22"/>
              </w:rPr>
              <w:t>Lotes</w:t>
            </w:r>
          </w:p>
        </w:tc>
      </w:tr>
      <w:tr w:rsidR="00A92BF1" w:rsidRPr="00A2361B" w:rsidTr="00A92BF1">
        <w:trPr>
          <w:jc w:val="center"/>
        </w:trPr>
        <w:tc>
          <w:tcPr>
            <w:tcW w:w="0" w:type="auto"/>
            <w:vMerge w:val="restart"/>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036/2015</w:t>
            </w:r>
          </w:p>
        </w:tc>
        <w:tc>
          <w:tcPr>
            <w:tcW w:w="0" w:type="auto"/>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Suprema Máquinas Peças e Manutenção Ltda. – EPP</w:t>
            </w:r>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8, 13, 15</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proofErr w:type="spellStart"/>
            <w:r>
              <w:rPr>
                <w:rFonts w:ascii="Garamond" w:hAnsi="Garamond" w:cs="Arial"/>
                <w:sz w:val="22"/>
                <w:szCs w:val="22"/>
              </w:rPr>
              <w:t>Varflex</w:t>
            </w:r>
            <w:proofErr w:type="spellEnd"/>
            <w:r>
              <w:rPr>
                <w:rFonts w:ascii="Garamond" w:hAnsi="Garamond" w:cs="Arial"/>
                <w:sz w:val="22"/>
                <w:szCs w:val="22"/>
              </w:rPr>
              <w:t xml:space="preserve"> Auto Peças Ltda. – ME</w:t>
            </w:r>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12</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 xml:space="preserve">Auto Peças e Mecânica Alvorada </w:t>
            </w:r>
            <w:proofErr w:type="spellStart"/>
            <w:r>
              <w:rPr>
                <w:rFonts w:ascii="Garamond" w:hAnsi="Garamond" w:cs="Arial"/>
                <w:sz w:val="22"/>
                <w:szCs w:val="22"/>
              </w:rPr>
              <w:t>Eirel</w:t>
            </w:r>
            <w:proofErr w:type="spellEnd"/>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2, 4, 6, 14, 16, 17</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 xml:space="preserve">Fênix </w:t>
            </w:r>
            <w:proofErr w:type="spellStart"/>
            <w:r>
              <w:rPr>
                <w:rFonts w:ascii="Garamond" w:hAnsi="Garamond" w:cs="Arial"/>
                <w:sz w:val="22"/>
                <w:szCs w:val="22"/>
              </w:rPr>
              <w:t>Tractor</w:t>
            </w:r>
            <w:proofErr w:type="spellEnd"/>
            <w:r>
              <w:rPr>
                <w:rFonts w:ascii="Garamond" w:hAnsi="Garamond" w:cs="Arial"/>
                <w:sz w:val="22"/>
                <w:szCs w:val="22"/>
              </w:rPr>
              <w:t xml:space="preserve"> Ltda. – ME</w:t>
            </w:r>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1, 5</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Mundial Máquinas e Veículos Ltda.</w:t>
            </w:r>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7, 9</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r w:rsidRPr="00A2361B">
              <w:rPr>
                <w:rFonts w:ascii="Garamond" w:hAnsi="Garamond" w:cs="Arial"/>
                <w:sz w:val="22"/>
                <w:szCs w:val="22"/>
              </w:rPr>
              <w:t>Total Tra</w:t>
            </w:r>
            <w:r>
              <w:rPr>
                <w:rFonts w:ascii="Garamond" w:hAnsi="Garamond" w:cs="Arial"/>
                <w:sz w:val="22"/>
                <w:szCs w:val="22"/>
              </w:rPr>
              <w:t>tores do Brasil Comércio e Manutenção Ltda.</w:t>
            </w:r>
          </w:p>
        </w:tc>
        <w:tc>
          <w:tcPr>
            <w:tcW w:w="0" w:type="auto"/>
          </w:tcPr>
          <w:p w:rsidR="00A92BF1" w:rsidRPr="00A2361B" w:rsidRDefault="00443FD5" w:rsidP="00096FC6">
            <w:pPr>
              <w:widowControl w:val="0"/>
              <w:jc w:val="center"/>
              <w:rPr>
                <w:rFonts w:ascii="Garamond" w:hAnsi="Garamond" w:cs="Arial"/>
                <w:sz w:val="22"/>
                <w:szCs w:val="22"/>
              </w:rPr>
            </w:pPr>
            <w:r>
              <w:rPr>
                <w:rFonts w:ascii="Garamond" w:hAnsi="Garamond" w:cs="Arial"/>
                <w:sz w:val="22"/>
                <w:szCs w:val="22"/>
              </w:rPr>
              <w:t>3, 10</w:t>
            </w:r>
          </w:p>
        </w:tc>
      </w:tr>
      <w:tr w:rsidR="00A92BF1" w:rsidRPr="00A2361B" w:rsidTr="00A92BF1">
        <w:trPr>
          <w:jc w:val="center"/>
        </w:trPr>
        <w:tc>
          <w:tcPr>
            <w:tcW w:w="0" w:type="auto"/>
            <w:vMerge/>
            <w:vAlign w:val="center"/>
          </w:tcPr>
          <w:p w:rsidR="00A92BF1" w:rsidRPr="00A2361B" w:rsidRDefault="00A92BF1" w:rsidP="00096FC6">
            <w:pPr>
              <w:widowControl w:val="0"/>
              <w:jc w:val="center"/>
              <w:rPr>
                <w:rFonts w:ascii="Garamond" w:hAnsi="Garamond" w:cs="Arial"/>
                <w:sz w:val="22"/>
                <w:szCs w:val="22"/>
              </w:rPr>
            </w:pPr>
          </w:p>
        </w:tc>
        <w:tc>
          <w:tcPr>
            <w:tcW w:w="0" w:type="auto"/>
            <w:vAlign w:val="center"/>
          </w:tcPr>
          <w:p w:rsidR="00A92BF1" w:rsidRPr="00A2361B" w:rsidRDefault="00A92BF1" w:rsidP="00096FC6">
            <w:pPr>
              <w:widowControl w:val="0"/>
              <w:jc w:val="center"/>
              <w:rPr>
                <w:rFonts w:ascii="Garamond" w:hAnsi="Garamond" w:cs="Arial"/>
                <w:sz w:val="22"/>
                <w:szCs w:val="22"/>
              </w:rPr>
            </w:pPr>
            <w:r>
              <w:rPr>
                <w:rFonts w:ascii="Garamond" w:hAnsi="Garamond" w:cs="Arial"/>
                <w:sz w:val="22"/>
                <w:szCs w:val="22"/>
              </w:rPr>
              <w:t>JS Distribuidora de Peças S/A</w:t>
            </w:r>
          </w:p>
        </w:tc>
        <w:tc>
          <w:tcPr>
            <w:tcW w:w="0" w:type="auto"/>
          </w:tcPr>
          <w:p w:rsidR="00A92BF1" w:rsidRDefault="00443FD5" w:rsidP="00096FC6">
            <w:pPr>
              <w:widowControl w:val="0"/>
              <w:jc w:val="center"/>
              <w:rPr>
                <w:rFonts w:ascii="Garamond" w:hAnsi="Garamond" w:cs="Arial"/>
                <w:sz w:val="22"/>
                <w:szCs w:val="22"/>
              </w:rPr>
            </w:pPr>
            <w:r>
              <w:rPr>
                <w:rFonts w:ascii="Garamond" w:hAnsi="Garamond" w:cs="Arial"/>
                <w:sz w:val="22"/>
                <w:szCs w:val="22"/>
              </w:rPr>
              <w:t>11</w:t>
            </w:r>
          </w:p>
        </w:tc>
      </w:tr>
    </w:tbl>
    <w:p w:rsidR="00DB44C9" w:rsidRPr="00B37837" w:rsidRDefault="00DB44C9" w:rsidP="00776894">
      <w:pPr>
        <w:widowControl w:val="0"/>
        <w:spacing w:line="360" w:lineRule="auto"/>
        <w:jc w:val="both"/>
        <w:rPr>
          <w:rFonts w:ascii="Garamond" w:hAnsi="Garamond" w:cs="Arial"/>
        </w:rPr>
      </w:pPr>
    </w:p>
    <w:p w:rsidR="00096FC6" w:rsidRPr="00B37837" w:rsidRDefault="00096FC6"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 mais curioso é que não houve menção na ata da sessão pública de julgamento da licitação para quais lotes as respectivas empresas ven</w:t>
      </w:r>
      <w:r w:rsidR="00A92BF1" w:rsidRPr="00B37837">
        <w:rPr>
          <w:rFonts w:ascii="Garamond" w:hAnsi="Garamond" w:cs="Arial"/>
        </w:rPr>
        <w:t xml:space="preserve">cedoras teriam sido contratadas. </w:t>
      </w:r>
      <w:r w:rsidRPr="00B37837">
        <w:rPr>
          <w:rFonts w:ascii="Garamond" w:hAnsi="Garamond" w:cs="Arial"/>
        </w:rPr>
        <w:t xml:space="preserve">Na ata da sessão de julgamento, </w:t>
      </w:r>
      <w:r w:rsidR="00A92BF1" w:rsidRPr="00B37837">
        <w:rPr>
          <w:rFonts w:ascii="Garamond" w:hAnsi="Garamond" w:cs="Arial"/>
        </w:rPr>
        <w:t>o município limitou-se a descrever o seguinte:</w:t>
      </w:r>
    </w:p>
    <w:p w:rsidR="00A92BF1" w:rsidRDefault="00A92BF1" w:rsidP="00776894">
      <w:pPr>
        <w:pStyle w:val="PargrafodaLista"/>
        <w:spacing w:line="360" w:lineRule="auto"/>
        <w:rPr>
          <w:rFonts w:ascii="Garamond" w:hAnsi="Garamond" w:cs="Arial"/>
          <w:b/>
        </w:rPr>
      </w:pPr>
    </w:p>
    <w:p w:rsidR="00A92BF1" w:rsidRPr="00A92BF1" w:rsidRDefault="00A92BF1" w:rsidP="00776894">
      <w:pPr>
        <w:pStyle w:val="PargrafodaLista"/>
        <w:widowControl w:val="0"/>
        <w:spacing w:line="360" w:lineRule="auto"/>
        <w:ind w:left="1418"/>
        <w:jc w:val="both"/>
        <w:rPr>
          <w:rFonts w:ascii="Garamond" w:hAnsi="Garamond" w:cs="Arial"/>
          <w:sz w:val="22"/>
          <w:szCs w:val="22"/>
        </w:rPr>
      </w:pPr>
      <w:r w:rsidRPr="00A92BF1">
        <w:rPr>
          <w:rFonts w:ascii="Garamond" w:hAnsi="Garamond" w:cs="Arial"/>
          <w:sz w:val="22"/>
          <w:szCs w:val="22"/>
        </w:rPr>
        <w:t>(...)</w:t>
      </w:r>
    </w:p>
    <w:p w:rsidR="00A92BF1" w:rsidRPr="00A92BF1" w:rsidRDefault="00A92BF1" w:rsidP="00776894">
      <w:pPr>
        <w:pStyle w:val="PargrafodaLista"/>
        <w:widowControl w:val="0"/>
        <w:spacing w:line="360" w:lineRule="auto"/>
        <w:ind w:left="1418"/>
        <w:jc w:val="both"/>
        <w:rPr>
          <w:rFonts w:ascii="Garamond" w:hAnsi="Garamond" w:cs="Arial"/>
          <w:sz w:val="22"/>
          <w:szCs w:val="22"/>
        </w:rPr>
      </w:pPr>
      <w:r w:rsidRPr="00A92BF1">
        <w:rPr>
          <w:rFonts w:ascii="Garamond" w:hAnsi="Garamond" w:cs="Arial"/>
          <w:sz w:val="22"/>
          <w:szCs w:val="22"/>
        </w:rPr>
        <w:t xml:space="preserve">Em prosseguimento, foram recolhidos os envelopes nº 1 “Proposta” e nº 2 “Documentação” das empresas credenciadas, passando-se os mesmos para rubrica da pregoeira e sua equipe de apoio. A equipe de apoio procedeu à abertura do envelope nº 1 “Proposta”, sendo a mesma analisada e rubricada por todos os seus membros e licitantes presentes. Após análise, verificou-se que as empresas cumpriram todas as exigências do Edital, </w:t>
      </w:r>
      <w:proofErr w:type="gramStart"/>
      <w:r w:rsidRPr="00A92BF1">
        <w:rPr>
          <w:rFonts w:ascii="Garamond" w:hAnsi="Garamond" w:cs="Arial"/>
          <w:sz w:val="22"/>
          <w:szCs w:val="22"/>
        </w:rPr>
        <w:t>estando</w:t>
      </w:r>
      <w:proofErr w:type="gramEnd"/>
      <w:r w:rsidRPr="00A92BF1">
        <w:rPr>
          <w:rFonts w:ascii="Garamond" w:hAnsi="Garamond" w:cs="Arial"/>
          <w:sz w:val="22"/>
          <w:szCs w:val="22"/>
        </w:rPr>
        <w:t xml:space="preserve"> portanto, classificadas para a fase de lances verbais. </w:t>
      </w:r>
      <w:r w:rsidRPr="00A92BF1">
        <w:rPr>
          <w:rFonts w:ascii="Garamond" w:hAnsi="Garamond" w:cs="Arial"/>
          <w:sz w:val="22"/>
          <w:szCs w:val="22"/>
          <w:u w:val="single"/>
        </w:rPr>
        <w:t>Iniciada a fase de lances verbais, a negociação foi possível, ficando classificadas as empresas conforme tabela anexa</w:t>
      </w:r>
      <w:r w:rsidRPr="00A92BF1">
        <w:rPr>
          <w:rFonts w:ascii="Garamond" w:hAnsi="Garamond" w:cs="Arial"/>
          <w:sz w:val="22"/>
          <w:szCs w:val="22"/>
        </w:rPr>
        <w:t>. Prosseguindo, a equipe de apoio efetuou a abertura dos envelopes n.2 “Documentação” das empresas vencedoras. Após análise verificou-se que as empresas cumpriram todas as exigências do Edital, sendo, portanto, habilitadas. A pregoeira consultou os licitantes presentes quanto a eventual interposição de recursos administrativo. Por conseguinte, não houve interesse em interpor recurso administrativo ao certame. Finalmente, a pregoeira, no uso de suas atribuições, adjudicou os itens.</w:t>
      </w:r>
    </w:p>
    <w:p w:rsidR="00A92BF1" w:rsidRDefault="00A92BF1" w:rsidP="00776894">
      <w:pPr>
        <w:pStyle w:val="PargrafodaLista"/>
        <w:widowControl w:val="0"/>
        <w:spacing w:line="360" w:lineRule="auto"/>
        <w:ind w:left="1418"/>
        <w:jc w:val="both"/>
        <w:rPr>
          <w:rFonts w:ascii="Garamond" w:hAnsi="Garamond" w:cs="Arial"/>
          <w:sz w:val="22"/>
          <w:szCs w:val="22"/>
        </w:rPr>
      </w:pPr>
      <w:r w:rsidRPr="00A92BF1">
        <w:rPr>
          <w:rFonts w:ascii="Garamond" w:hAnsi="Garamond" w:cs="Arial"/>
          <w:sz w:val="22"/>
          <w:szCs w:val="22"/>
        </w:rPr>
        <w:t xml:space="preserve">Nestes termos, o referido resultado será comunicado à autoridade competente para a devida homologação. Nada mais havendo a ser tratado, a presente reunião foi encerrada às 15:30 horas do dia 21 de maio de 2015. Lavrada a presente ata, que lida e </w:t>
      </w:r>
      <w:r w:rsidRPr="00A92BF1">
        <w:rPr>
          <w:rFonts w:ascii="Garamond" w:hAnsi="Garamond" w:cs="Arial"/>
          <w:sz w:val="22"/>
          <w:szCs w:val="22"/>
        </w:rPr>
        <w:lastRenderedPageBreak/>
        <w:t>achada conforme, segue assinada por mim e demais presentes.</w:t>
      </w:r>
    </w:p>
    <w:p w:rsidR="0093046A" w:rsidRPr="00A92BF1" w:rsidRDefault="0093046A" w:rsidP="00776894">
      <w:pPr>
        <w:pStyle w:val="PargrafodaLista"/>
        <w:widowControl w:val="0"/>
        <w:spacing w:line="360" w:lineRule="auto"/>
        <w:ind w:left="1418"/>
        <w:jc w:val="both"/>
        <w:rPr>
          <w:rFonts w:ascii="Garamond" w:hAnsi="Garamond" w:cs="Arial"/>
        </w:rPr>
      </w:pPr>
    </w:p>
    <w:p w:rsidR="00A92BF1" w:rsidRPr="00A92BF1" w:rsidRDefault="00A92BF1"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Ocorre que referida “tabela anexa” não se encontra presente nos autos do procedimento licitatório. No despacho de homologação, também não há menção aos lotes vencedores.</w:t>
      </w:r>
    </w:p>
    <w:p w:rsidR="00A92BF1" w:rsidRPr="00A92BF1" w:rsidRDefault="00A92BF1" w:rsidP="00470051">
      <w:pPr>
        <w:pStyle w:val="PargrafodaLista"/>
        <w:widowControl w:val="0"/>
        <w:spacing w:line="360" w:lineRule="auto"/>
        <w:ind w:left="1418"/>
        <w:jc w:val="both"/>
        <w:rPr>
          <w:rFonts w:ascii="Garamond" w:hAnsi="Garamond" w:cs="Arial"/>
          <w:b/>
        </w:rPr>
      </w:pPr>
    </w:p>
    <w:p w:rsidR="00A92BF1" w:rsidRPr="00470051" w:rsidRDefault="00A92BF1"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Referida identificação somente veio a acontecer</w:t>
      </w:r>
      <w:r w:rsidR="00776894">
        <w:rPr>
          <w:rFonts w:ascii="Garamond" w:hAnsi="Garamond" w:cs="Arial"/>
        </w:rPr>
        <w:t xml:space="preserve"> em documento anexo da</w:t>
      </w:r>
      <w:r>
        <w:rPr>
          <w:rFonts w:ascii="Garamond" w:hAnsi="Garamond" w:cs="Arial"/>
        </w:rPr>
        <w:t xml:space="preserve"> Ata de Registro de Preços n. 036/2015, assinada em conjunto com todos os vencedores.</w:t>
      </w:r>
    </w:p>
    <w:p w:rsidR="00470051" w:rsidRPr="00470051" w:rsidRDefault="00470051" w:rsidP="00470051">
      <w:pPr>
        <w:pStyle w:val="PargrafodaLista"/>
        <w:spacing w:line="360" w:lineRule="auto"/>
        <w:rPr>
          <w:rFonts w:ascii="Garamond" w:hAnsi="Garamond" w:cs="Arial"/>
          <w:b/>
        </w:rPr>
      </w:pPr>
    </w:p>
    <w:p w:rsidR="00470051" w:rsidRPr="00470051" w:rsidRDefault="00470051"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Outro dado importante diz respeito aos pagamentos realizados. Conforme se verá em tópico a seguir, o município de Cambuquira realizou os maiores pagamentos às empresas que sempre contrata: </w:t>
      </w:r>
      <w:r w:rsidRPr="00B37837">
        <w:rPr>
          <w:rFonts w:ascii="Garamond" w:hAnsi="Garamond" w:cs="Arial"/>
        </w:rPr>
        <w:t xml:space="preserve">Suprema Máquinas, Peças e Manutenção Ltda. e </w:t>
      </w:r>
      <w:proofErr w:type="gramStart"/>
      <w:r w:rsidRPr="00B37837">
        <w:rPr>
          <w:rFonts w:ascii="Garamond" w:hAnsi="Garamond" w:cs="Arial"/>
        </w:rPr>
        <w:t>Auto Peças</w:t>
      </w:r>
      <w:proofErr w:type="gramEnd"/>
      <w:r w:rsidRPr="00B37837">
        <w:rPr>
          <w:rFonts w:ascii="Garamond" w:hAnsi="Garamond" w:cs="Arial"/>
        </w:rPr>
        <w:t xml:space="preserve"> e Mecânica Alvorada Ltda.</w:t>
      </w:r>
    </w:p>
    <w:p w:rsidR="00470051" w:rsidRPr="00470051" w:rsidRDefault="00470051" w:rsidP="00470051">
      <w:pPr>
        <w:pStyle w:val="PargrafodaLista"/>
        <w:spacing w:line="360" w:lineRule="auto"/>
        <w:rPr>
          <w:rFonts w:ascii="Garamond" w:hAnsi="Garamond" w:cs="Arial"/>
          <w:b/>
        </w:rPr>
      </w:pPr>
    </w:p>
    <w:p w:rsidR="00470051" w:rsidRPr="00A92BF1" w:rsidRDefault="00470051"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As demais empresas vencedoras da licitação, apesar de contratadas, não tiveram peças requisitadas ou, se tiveram, foi em quantidade muito inferior.</w:t>
      </w:r>
    </w:p>
    <w:p w:rsidR="00776894" w:rsidRPr="005B7FD8" w:rsidRDefault="00776894" w:rsidP="00776894">
      <w:pPr>
        <w:widowControl w:val="0"/>
        <w:spacing w:line="360" w:lineRule="auto"/>
        <w:jc w:val="both"/>
        <w:rPr>
          <w:rFonts w:ascii="Garamond" w:hAnsi="Garamond" w:cs="Arial"/>
          <w:b/>
        </w:rPr>
      </w:pPr>
    </w:p>
    <w:p w:rsidR="00EB20A1" w:rsidRPr="005B7FD8" w:rsidRDefault="00504D14" w:rsidP="00776894">
      <w:pPr>
        <w:widowControl w:val="0"/>
        <w:spacing w:line="360" w:lineRule="auto"/>
        <w:ind w:left="1418"/>
        <w:jc w:val="both"/>
        <w:rPr>
          <w:rFonts w:ascii="Garamond" w:hAnsi="Garamond" w:cs="Arial"/>
          <w:b/>
        </w:rPr>
      </w:pPr>
      <w:r>
        <w:rPr>
          <w:rFonts w:ascii="Garamond" w:hAnsi="Garamond" w:cs="Arial"/>
          <w:b/>
        </w:rPr>
        <w:t>I.3</w:t>
      </w:r>
      <w:r w:rsidR="005B7FD8">
        <w:rPr>
          <w:rFonts w:ascii="Garamond" w:hAnsi="Garamond" w:cs="Arial"/>
          <w:b/>
        </w:rPr>
        <w:t xml:space="preserve">) </w:t>
      </w:r>
      <w:r w:rsidRPr="00504D14">
        <w:rPr>
          <w:rFonts w:ascii="Garamond" w:hAnsi="Garamond" w:cs="Arial"/>
          <w:b/>
        </w:rPr>
        <w:t>Procedimento Licitatório n. 066/2016 – Pregão Presencial n. 022/2016</w:t>
      </w:r>
    </w:p>
    <w:p w:rsidR="005B7FD8" w:rsidRPr="00B37837" w:rsidRDefault="005B7FD8" w:rsidP="00776894">
      <w:pPr>
        <w:pStyle w:val="PargrafodaLista"/>
        <w:widowControl w:val="0"/>
        <w:spacing w:line="360" w:lineRule="auto"/>
        <w:ind w:left="2138"/>
        <w:jc w:val="both"/>
        <w:rPr>
          <w:rFonts w:ascii="Garamond" w:hAnsi="Garamond" w:cs="Arial"/>
        </w:rPr>
      </w:pPr>
    </w:p>
    <w:p w:rsidR="00ED2713" w:rsidRPr="00B37837" w:rsidRDefault="00ED2713"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 Pregão Presencial n. 022/2016, promovido pelo município de Cambuquira, tinha por objeto </w:t>
      </w:r>
      <w:r w:rsidRPr="00B37837">
        <w:rPr>
          <w:rFonts w:ascii="Garamond" w:hAnsi="Garamond" w:cs="Arial"/>
          <w:i/>
        </w:rPr>
        <w:t>o registro de preços para futura contratação de empresa especializada no fornecimento de suprimentos genuínos ou originais para viaturas leves e pesadas integrantes do patrimônio do município de Cambuquira, órgãos e entidades conveniadas</w:t>
      </w:r>
      <w:r w:rsidR="00AA6967">
        <w:rPr>
          <w:rFonts w:ascii="Garamond" w:hAnsi="Garamond" w:cs="Arial"/>
          <w:i/>
        </w:rPr>
        <w:t xml:space="preserve"> </w:t>
      </w:r>
      <w:r w:rsidR="00AA6967">
        <w:rPr>
          <w:rFonts w:ascii="Garamond" w:hAnsi="Garamond" w:cs="Arial"/>
        </w:rPr>
        <w:t>(ANEXO 4)</w:t>
      </w:r>
      <w:r w:rsidRPr="00B37837">
        <w:rPr>
          <w:rFonts w:ascii="Garamond" w:hAnsi="Garamond" w:cs="Arial"/>
          <w:i/>
        </w:rPr>
        <w:t>.</w:t>
      </w:r>
    </w:p>
    <w:p w:rsidR="00ED2713" w:rsidRPr="00B37837" w:rsidRDefault="00ED2713" w:rsidP="00776894">
      <w:pPr>
        <w:pStyle w:val="PargrafodaLista"/>
        <w:widowControl w:val="0"/>
        <w:spacing w:line="360" w:lineRule="auto"/>
        <w:ind w:left="1418"/>
        <w:jc w:val="both"/>
        <w:rPr>
          <w:rFonts w:ascii="Garamond" w:hAnsi="Garamond" w:cs="Arial"/>
        </w:rPr>
      </w:pPr>
    </w:p>
    <w:p w:rsidR="00ED2713" w:rsidRPr="00B37837" w:rsidRDefault="00ED2713"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Solicitada a abertura da licitação em 30/05/2016</w:t>
      </w:r>
      <w:r w:rsidR="004F3AF3" w:rsidRPr="00B37837">
        <w:rPr>
          <w:rFonts w:ascii="Garamond" w:hAnsi="Garamond" w:cs="Arial"/>
        </w:rPr>
        <w:t xml:space="preserve">, </w:t>
      </w:r>
      <w:r w:rsidR="00776894" w:rsidRPr="00B37837">
        <w:rPr>
          <w:rFonts w:ascii="Garamond" w:hAnsi="Garamond" w:cs="Arial"/>
        </w:rPr>
        <w:t xml:space="preserve">pelo próprio Prefeito Municipal, </w:t>
      </w:r>
      <w:proofErr w:type="spellStart"/>
      <w:r w:rsidR="00776894" w:rsidRPr="00B37837">
        <w:rPr>
          <w:rFonts w:ascii="Garamond" w:hAnsi="Garamond" w:cs="Arial"/>
        </w:rPr>
        <w:t>Evanderson</w:t>
      </w:r>
      <w:proofErr w:type="spellEnd"/>
      <w:r w:rsidR="00776894" w:rsidRPr="00B37837">
        <w:rPr>
          <w:rFonts w:ascii="Garamond" w:hAnsi="Garamond" w:cs="Arial"/>
        </w:rPr>
        <w:t xml:space="preserve"> Xavier, </w:t>
      </w:r>
      <w:r w:rsidR="004F3AF3" w:rsidRPr="00B37837">
        <w:rPr>
          <w:rFonts w:ascii="Garamond" w:hAnsi="Garamond" w:cs="Arial"/>
        </w:rPr>
        <w:t>foi realizada</w:t>
      </w:r>
      <w:r w:rsidRPr="00B37837">
        <w:rPr>
          <w:rFonts w:ascii="Garamond" w:hAnsi="Garamond" w:cs="Arial"/>
        </w:rPr>
        <w:t xml:space="preserve"> cotaç</w:t>
      </w:r>
      <w:r w:rsidR="004F3AF3" w:rsidRPr="00B37837">
        <w:rPr>
          <w:rFonts w:ascii="Garamond" w:hAnsi="Garamond" w:cs="Arial"/>
        </w:rPr>
        <w:t>ão</w:t>
      </w:r>
      <w:r w:rsidRPr="00B37837">
        <w:rPr>
          <w:rFonts w:ascii="Garamond" w:hAnsi="Garamond" w:cs="Arial"/>
        </w:rPr>
        <w:t xml:space="preserve"> de preços</w:t>
      </w:r>
      <w:r w:rsidR="00504D14" w:rsidRPr="00B37837">
        <w:rPr>
          <w:rFonts w:ascii="Garamond" w:hAnsi="Garamond" w:cs="Arial"/>
        </w:rPr>
        <w:t>, mais uma vez,</w:t>
      </w:r>
      <w:r w:rsidRPr="00B37837">
        <w:rPr>
          <w:rFonts w:ascii="Garamond" w:hAnsi="Garamond" w:cs="Arial"/>
        </w:rPr>
        <w:t xml:space="preserve"> </w:t>
      </w:r>
      <w:r w:rsidR="004F3AF3" w:rsidRPr="00B37837">
        <w:rPr>
          <w:rFonts w:ascii="Garamond" w:hAnsi="Garamond" w:cs="Arial"/>
        </w:rPr>
        <w:t>apenas com</w:t>
      </w:r>
      <w:r w:rsidRPr="00B37837">
        <w:rPr>
          <w:rFonts w:ascii="Garamond" w:hAnsi="Garamond" w:cs="Arial"/>
        </w:rPr>
        <w:t xml:space="preserve"> </w:t>
      </w:r>
      <w:r w:rsidR="004F3AF3" w:rsidRPr="00B37837">
        <w:rPr>
          <w:rFonts w:ascii="Garamond" w:hAnsi="Garamond" w:cs="Arial"/>
        </w:rPr>
        <w:t xml:space="preserve">a </w:t>
      </w:r>
      <w:r w:rsidR="004F3AF3" w:rsidRPr="00B37837">
        <w:rPr>
          <w:rFonts w:ascii="Garamond" w:hAnsi="Garamond" w:cs="Arial"/>
        </w:rPr>
        <w:lastRenderedPageBreak/>
        <w:t>empresa</w:t>
      </w:r>
      <w:r w:rsidRPr="00B37837">
        <w:rPr>
          <w:rFonts w:ascii="Garamond" w:hAnsi="Garamond" w:cs="Arial"/>
        </w:rPr>
        <w:t xml:space="preserve"> </w:t>
      </w:r>
      <w:proofErr w:type="gramStart"/>
      <w:r w:rsidRPr="00B37837">
        <w:rPr>
          <w:rFonts w:ascii="Garamond" w:hAnsi="Garamond" w:cs="Arial"/>
        </w:rPr>
        <w:t>Auto Peças</w:t>
      </w:r>
      <w:proofErr w:type="gramEnd"/>
      <w:r w:rsidRPr="00B37837">
        <w:rPr>
          <w:rFonts w:ascii="Garamond" w:hAnsi="Garamond" w:cs="Arial"/>
        </w:rPr>
        <w:t xml:space="preserve"> e Mecânica Alvorada Ltda.</w:t>
      </w:r>
      <w:r w:rsidR="004F3AF3" w:rsidRPr="00B37837">
        <w:rPr>
          <w:rFonts w:ascii="Garamond" w:hAnsi="Garamond" w:cs="Arial"/>
        </w:rPr>
        <w:t>, em 06/06/2016.</w:t>
      </w:r>
    </w:p>
    <w:p w:rsidR="004F3AF3" w:rsidRPr="00B37837" w:rsidRDefault="004F3AF3" w:rsidP="00776894">
      <w:pPr>
        <w:pStyle w:val="PargrafodaLista"/>
        <w:spacing w:line="360" w:lineRule="auto"/>
        <w:rPr>
          <w:rFonts w:ascii="Garamond" w:hAnsi="Garamond" w:cs="Arial"/>
        </w:rPr>
      </w:pPr>
    </w:p>
    <w:p w:rsidR="004F3AF3" w:rsidRPr="00B37837" w:rsidRDefault="004F3AF3"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Ocorre que a data de autorização do Prefeito Municipal, do pedido de emissão de parecer jurídico, realizado pela pregoeira, e da assinatura do edital são anteriores à data do orçamento prévio, em 02/06/2016 (autorizaç</w:t>
      </w:r>
      <w:r w:rsidR="002B57AF" w:rsidRPr="00B37837">
        <w:rPr>
          <w:rFonts w:ascii="Garamond" w:hAnsi="Garamond" w:cs="Arial"/>
        </w:rPr>
        <w:t xml:space="preserve">ão </w:t>
      </w:r>
      <w:r w:rsidRPr="00B37837">
        <w:rPr>
          <w:rFonts w:ascii="Garamond" w:hAnsi="Garamond" w:cs="Arial"/>
        </w:rPr>
        <w:t>e edital) e 03/06/2016 (pedido de parecer jurídico).</w:t>
      </w:r>
    </w:p>
    <w:p w:rsidR="004F3AF3" w:rsidRPr="00B37837" w:rsidRDefault="004F3AF3" w:rsidP="00776894">
      <w:pPr>
        <w:pStyle w:val="PargrafodaLista"/>
        <w:spacing w:line="360" w:lineRule="auto"/>
        <w:rPr>
          <w:rFonts w:ascii="Garamond" w:hAnsi="Garamond" w:cs="Arial"/>
        </w:rPr>
      </w:pPr>
    </w:p>
    <w:p w:rsidR="004F3AF3" w:rsidRPr="00B37837" w:rsidRDefault="004F3AF3"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 O parecer jurídico também foi emitido em 02/06/2016, antes da data do orçamento realizado pela empresa </w:t>
      </w:r>
      <w:proofErr w:type="gramStart"/>
      <w:r w:rsidRPr="00B37837">
        <w:rPr>
          <w:rFonts w:ascii="Garamond" w:hAnsi="Garamond" w:cs="Arial"/>
        </w:rPr>
        <w:t>Auto Peças</w:t>
      </w:r>
      <w:proofErr w:type="gramEnd"/>
      <w:r w:rsidRPr="00B37837">
        <w:rPr>
          <w:rFonts w:ascii="Garamond" w:hAnsi="Garamond" w:cs="Arial"/>
        </w:rPr>
        <w:t xml:space="preserve"> Alvorada.</w:t>
      </w:r>
    </w:p>
    <w:p w:rsidR="004F3AF3" w:rsidRPr="00B37837" w:rsidRDefault="004F3AF3" w:rsidP="00776894">
      <w:pPr>
        <w:pStyle w:val="PargrafodaLista"/>
        <w:spacing w:line="360" w:lineRule="auto"/>
        <w:rPr>
          <w:rFonts w:ascii="Garamond" w:hAnsi="Garamond" w:cs="Arial"/>
        </w:rPr>
      </w:pPr>
    </w:p>
    <w:p w:rsidR="004F3AF3" w:rsidRPr="00B37837" w:rsidRDefault="004F3AF3"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Ao que parece, </w:t>
      </w:r>
      <w:r w:rsidR="00443FD5" w:rsidRPr="00B37837">
        <w:rPr>
          <w:rFonts w:ascii="Garamond" w:hAnsi="Garamond" w:cs="Arial"/>
        </w:rPr>
        <w:t>o</w:t>
      </w:r>
      <w:r w:rsidRPr="00B37837">
        <w:rPr>
          <w:rFonts w:ascii="Garamond" w:hAnsi="Garamond" w:cs="Arial"/>
        </w:rPr>
        <w:t xml:space="preserve"> procedimento licitatório fo</w:t>
      </w:r>
      <w:r w:rsidR="00443FD5" w:rsidRPr="00B37837">
        <w:rPr>
          <w:rFonts w:ascii="Garamond" w:hAnsi="Garamond" w:cs="Arial"/>
        </w:rPr>
        <w:t>i montado</w:t>
      </w:r>
      <w:r w:rsidRPr="00B37837">
        <w:rPr>
          <w:rFonts w:ascii="Garamond" w:hAnsi="Garamond" w:cs="Arial"/>
        </w:rPr>
        <w:t xml:space="preserve">. Até mesmo porque, apesar de as datas estarem </w:t>
      </w:r>
      <w:r w:rsidR="0093046A">
        <w:rPr>
          <w:rFonts w:ascii="Garamond" w:hAnsi="Garamond" w:cs="Arial"/>
        </w:rPr>
        <w:t>divergentes</w:t>
      </w:r>
      <w:r w:rsidRPr="00B37837">
        <w:rPr>
          <w:rFonts w:ascii="Garamond" w:hAnsi="Garamond" w:cs="Arial"/>
        </w:rPr>
        <w:t>, os documentos encontram-se em ordem de numeração de páginas, estando o referido orçamento antes de todos os documentos já mencionados.</w:t>
      </w:r>
      <w:r w:rsidR="00FE4E33" w:rsidRPr="00B37837">
        <w:rPr>
          <w:rFonts w:ascii="Garamond" w:hAnsi="Garamond" w:cs="Arial"/>
        </w:rPr>
        <w:t xml:space="preserve"> </w:t>
      </w:r>
      <w:r w:rsidRPr="00B37837">
        <w:rPr>
          <w:rFonts w:ascii="Garamond" w:hAnsi="Garamond" w:cs="Arial"/>
        </w:rPr>
        <w:t xml:space="preserve">Inclusive, até a publicação do aviso do extrato do edital ocorreu </w:t>
      </w:r>
      <w:r w:rsidR="0008319B" w:rsidRPr="00B37837">
        <w:rPr>
          <w:rFonts w:ascii="Garamond" w:hAnsi="Garamond" w:cs="Arial"/>
        </w:rPr>
        <w:t>em data anterior, no dia 02/06/2016.</w:t>
      </w:r>
    </w:p>
    <w:p w:rsidR="0008319B" w:rsidRPr="00B37837" w:rsidRDefault="0008319B" w:rsidP="00776894">
      <w:pPr>
        <w:pStyle w:val="PargrafodaLista"/>
        <w:spacing w:line="360" w:lineRule="auto"/>
        <w:rPr>
          <w:rFonts w:ascii="Garamond" w:hAnsi="Garamond" w:cs="Arial"/>
        </w:rPr>
      </w:pPr>
    </w:p>
    <w:p w:rsidR="0008319B" w:rsidRPr="00B37837" w:rsidRDefault="0008319B"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 meu ver, o fato só poderia ocorrer em casos de montagem da licitação. Ora, </w:t>
      </w:r>
      <w:r w:rsidR="002B57AF" w:rsidRPr="00B37837">
        <w:rPr>
          <w:rFonts w:ascii="Garamond" w:hAnsi="Garamond" w:cs="Arial"/>
        </w:rPr>
        <w:t xml:space="preserve">em </w:t>
      </w:r>
      <w:r w:rsidRPr="00B37837">
        <w:rPr>
          <w:rFonts w:ascii="Garamond" w:hAnsi="Garamond" w:cs="Arial"/>
        </w:rPr>
        <w:t xml:space="preserve">um procedimento regular, </w:t>
      </w:r>
      <w:r w:rsidR="002B57AF" w:rsidRPr="00B37837">
        <w:rPr>
          <w:rFonts w:ascii="Garamond" w:hAnsi="Garamond" w:cs="Arial"/>
        </w:rPr>
        <w:t>no qual</w:t>
      </w:r>
      <w:r w:rsidRPr="00B37837">
        <w:rPr>
          <w:rFonts w:ascii="Garamond" w:hAnsi="Garamond" w:cs="Arial"/>
        </w:rPr>
        <w:t xml:space="preserve"> se respeitam as fases interna e externa, não cabe a elaboração do orçamento prévio em data posterior à publicação do edital.</w:t>
      </w:r>
    </w:p>
    <w:p w:rsidR="00A431FB" w:rsidRPr="00B37837" w:rsidRDefault="00A431FB" w:rsidP="00776894">
      <w:pPr>
        <w:pStyle w:val="PargrafodaLista"/>
        <w:spacing w:line="360" w:lineRule="auto"/>
        <w:rPr>
          <w:rFonts w:ascii="Garamond" w:hAnsi="Garamond" w:cs="Arial"/>
        </w:rPr>
      </w:pPr>
    </w:p>
    <w:p w:rsidR="0008319B" w:rsidRPr="00B37837" w:rsidRDefault="00FD2CA1"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Sobretudo quando se verifica que a empresa que cotou os preços para a administração municipal é a mesma que sempre vence EM TODOS OS PROCEDIMENTOS LICITATÓRIOS realizados na gestã</w:t>
      </w:r>
      <w:r w:rsidR="00504D14" w:rsidRPr="00B37837">
        <w:rPr>
          <w:rFonts w:ascii="Garamond" w:hAnsi="Garamond" w:cs="Arial"/>
        </w:rPr>
        <w:t xml:space="preserve">o do Prefeito </w:t>
      </w:r>
      <w:proofErr w:type="spellStart"/>
      <w:r w:rsidR="00504D14" w:rsidRPr="00B37837">
        <w:rPr>
          <w:rFonts w:ascii="Garamond" w:hAnsi="Garamond" w:cs="Arial"/>
        </w:rPr>
        <w:t>Evanderson</w:t>
      </w:r>
      <w:proofErr w:type="spellEnd"/>
      <w:r w:rsidR="00504D14" w:rsidRPr="00B37837">
        <w:rPr>
          <w:rFonts w:ascii="Garamond" w:hAnsi="Garamond" w:cs="Arial"/>
        </w:rPr>
        <w:t xml:space="preserve"> Xavier: </w:t>
      </w:r>
      <w:proofErr w:type="gramStart"/>
      <w:r w:rsidR="00504D14" w:rsidRPr="00B37837">
        <w:rPr>
          <w:rFonts w:ascii="Garamond" w:hAnsi="Garamond" w:cs="Arial"/>
        </w:rPr>
        <w:t>Auto Peças</w:t>
      </w:r>
      <w:proofErr w:type="gramEnd"/>
      <w:r w:rsidR="00504D14" w:rsidRPr="00B37837">
        <w:rPr>
          <w:rFonts w:ascii="Garamond" w:hAnsi="Garamond" w:cs="Arial"/>
        </w:rPr>
        <w:t xml:space="preserve"> Mecânica Alvorada.</w:t>
      </w:r>
    </w:p>
    <w:p w:rsidR="00FD2CA1" w:rsidRPr="00B37837" w:rsidRDefault="00FD2CA1" w:rsidP="00776894">
      <w:pPr>
        <w:pStyle w:val="PargrafodaLista"/>
        <w:spacing w:line="360" w:lineRule="auto"/>
        <w:rPr>
          <w:rFonts w:ascii="Garamond" w:hAnsi="Garamond" w:cs="Arial"/>
        </w:rPr>
      </w:pPr>
    </w:p>
    <w:p w:rsidR="00FD2CA1" w:rsidRDefault="00BF1717" w:rsidP="00776894">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Credenciaram-se para participar do procedimento licitatório as empresas: Suprema Máquinas, Peças e Manutenção Ltda., </w:t>
      </w:r>
      <w:proofErr w:type="gramStart"/>
      <w:r w:rsidRPr="00B37837">
        <w:rPr>
          <w:rFonts w:ascii="Garamond" w:hAnsi="Garamond" w:cs="Arial"/>
        </w:rPr>
        <w:t>Auto Peças</w:t>
      </w:r>
      <w:proofErr w:type="gramEnd"/>
      <w:r w:rsidRPr="00B37837">
        <w:rPr>
          <w:rFonts w:ascii="Garamond" w:hAnsi="Garamond" w:cs="Arial"/>
        </w:rPr>
        <w:t xml:space="preserve"> e Mecânica Alvorada </w:t>
      </w:r>
      <w:proofErr w:type="spellStart"/>
      <w:r w:rsidRPr="00B37837">
        <w:rPr>
          <w:rFonts w:ascii="Garamond" w:hAnsi="Garamond" w:cs="Arial"/>
        </w:rPr>
        <w:lastRenderedPageBreak/>
        <w:t>Eireli</w:t>
      </w:r>
      <w:proofErr w:type="spellEnd"/>
      <w:r w:rsidRPr="00B37837">
        <w:rPr>
          <w:rFonts w:ascii="Garamond" w:hAnsi="Garamond" w:cs="Arial"/>
        </w:rPr>
        <w:t xml:space="preserve">, </w:t>
      </w:r>
      <w:proofErr w:type="spellStart"/>
      <w:r w:rsidRPr="00B37837">
        <w:rPr>
          <w:rFonts w:ascii="Garamond" w:hAnsi="Garamond" w:cs="Arial"/>
        </w:rPr>
        <w:t>Varflex</w:t>
      </w:r>
      <w:proofErr w:type="spellEnd"/>
      <w:r w:rsidRPr="00B37837">
        <w:rPr>
          <w:rFonts w:ascii="Garamond" w:hAnsi="Garamond" w:cs="Arial"/>
        </w:rPr>
        <w:t xml:space="preserve"> Auto Peças Ltda., Fênix </w:t>
      </w:r>
      <w:proofErr w:type="spellStart"/>
      <w:r w:rsidRPr="00B37837">
        <w:rPr>
          <w:rFonts w:ascii="Garamond" w:hAnsi="Garamond" w:cs="Arial"/>
        </w:rPr>
        <w:t>Tractor</w:t>
      </w:r>
      <w:proofErr w:type="spellEnd"/>
      <w:r w:rsidRPr="00B37837">
        <w:rPr>
          <w:rFonts w:ascii="Garamond" w:hAnsi="Garamond" w:cs="Arial"/>
        </w:rPr>
        <w:t xml:space="preserve"> Ltda., Internacional Autopeças </w:t>
      </w:r>
      <w:proofErr w:type="spellStart"/>
      <w:r w:rsidRPr="00B37837">
        <w:rPr>
          <w:rFonts w:ascii="Garamond" w:hAnsi="Garamond" w:cs="Arial"/>
        </w:rPr>
        <w:t>Eireli</w:t>
      </w:r>
      <w:proofErr w:type="spellEnd"/>
      <w:r w:rsidRPr="00B37837">
        <w:rPr>
          <w:rFonts w:ascii="Garamond" w:hAnsi="Garamond" w:cs="Arial"/>
        </w:rPr>
        <w:t>, Brasil Veículos e Máquinas Ltda. e Total Tratores do Brasil Comércio e Manutenção Ltda.</w:t>
      </w:r>
    </w:p>
    <w:p w:rsidR="0093046A" w:rsidRPr="0093046A" w:rsidRDefault="0093046A" w:rsidP="0093046A">
      <w:pPr>
        <w:pStyle w:val="PargrafodaLista"/>
        <w:rPr>
          <w:rFonts w:ascii="Garamond" w:hAnsi="Garamond" w:cs="Arial"/>
        </w:rPr>
      </w:pPr>
    </w:p>
    <w:p w:rsidR="00BF1717" w:rsidRPr="00B37837" w:rsidRDefault="00A2361B"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Mais uma vez, não foi registrada na ata da sessão do Pregão Presencial n. 022/2016 a fase de lances do procedimento. Apenas identific</w:t>
      </w:r>
      <w:r w:rsidR="00A431FB" w:rsidRPr="00B37837">
        <w:rPr>
          <w:rFonts w:ascii="Garamond" w:hAnsi="Garamond" w:cs="Arial"/>
        </w:rPr>
        <w:t>aram</w:t>
      </w:r>
      <w:r w:rsidRPr="00B37837">
        <w:rPr>
          <w:rFonts w:ascii="Garamond" w:hAnsi="Garamond" w:cs="Arial"/>
        </w:rPr>
        <w:t>-se os respectivos vencedores, sem dar qualquer transparência à competitividade e à disputa dos lotes.</w:t>
      </w:r>
    </w:p>
    <w:p w:rsidR="002B4BA3" w:rsidRPr="00B37837" w:rsidRDefault="002B4BA3" w:rsidP="00470051">
      <w:pPr>
        <w:widowControl w:val="0"/>
        <w:spacing w:line="360" w:lineRule="auto"/>
        <w:jc w:val="both"/>
        <w:rPr>
          <w:rFonts w:ascii="Garamond" w:hAnsi="Garamond" w:cs="Arial"/>
        </w:rPr>
      </w:pPr>
    </w:p>
    <w:p w:rsidR="00A2361B" w:rsidRPr="00A431FB" w:rsidRDefault="00A2361B" w:rsidP="00470051">
      <w:pPr>
        <w:pStyle w:val="PargrafodaLista"/>
        <w:widowControl w:val="0"/>
        <w:numPr>
          <w:ilvl w:val="0"/>
          <w:numId w:val="14"/>
        </w:numPr>
        <w:spacing w:line="360" w:lineRule="auto"/>
        <w:ind w:left="0" w:firstLine="1418"/>
        <w:jc w:val="both"/>
        <w:rPr>
          <w:rFonts w:ascii="Garamond" w:hAnsi="Garamond" w:cs="Arial"/>
          <w:b/>
        </w:rPr>
      </w:pPr>
      <w:r w:rsidRPr="00B37837">
        <w:rPr>
          <w:rFonts w:ascii="Garamond" w:hAnsi="Garamond" w:cs="Arial"/>
        </w:rPr>
        <w:t>O procedimento foi homologado em 16/06/2016, tendo as Atas de Registro de Preços sido assinadas na mesma data, com vigência</w:t>
      </w:r>
      <w:r>
        <w:rPr>
          <w:rFonts w:ascii="Garamond" w:hAnsi="Garamond" w:cs="Arial"/>
        </w:rPr>
        <w:t xml:space="preserve"> até 16/06/2017:</w:t>
      </w:r>
    </w:p>
    <w:p w:rsidR="00A431FB" w:rsidRPr="00A431FB" w:rsidRDefault="00A431FB" w:rsidP="00470051">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1060"/>
        <w:gridCol w:w="5226"/>
        <w:gridCol w:w="1298"/>
      </w:tblGrid>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b/>
                <w:sz w:val="22"/>
                <w:szCs w:val="22"/>
              </w:rPr>
            </w:pPr>
            <w:r>
              <w:rPr>
                <w:rFonts w:ascii="Garamond" w:hAnsi="Garamond" w:cs="Arial"/>
                <w:b/>
                <w:sz w:val="22"/>
                <w:szCs w:val="22"/>
              </w:rPr>
              <w:t>Ata</w:t>
            </w:r>
          </w:p>
        </w:tc>
        <w:tc>
          <w:tcPr>
            <w:tcW w:w="0" w:type="auto"/>
          </w:tcPr>
          <w:p w:rsidR="00A2361B" w:rsidRPr="00A2361B" w:rsidRDefault="00A2361B" w:rsidP="00443FD5">
            <w:pPr>
              <w:widowControl w:val="0"/>
              <w:jc w:val="center"/>
              <w:rPr>
                <w:rFonts w:ascii="Garamond" w:hAnsi="Garamond" w:cs="Arial"/>
                <w:b/>
                <w:sz w:val="22"/>
                <w:szCs w:val="22"/>
              </w:rPr>
            </w:pPr>
            <w:r>
              <w:rPr>
                <w:rFonts w:ascii="Garamond" w:hAnsi="Garamond" w:cs="Arial"/>
                <w:b/>
                <w:sz w:val="22"/>
                <w:szCs w:val="22"/>
              </w:rPr>
              <w:t>Contratada</w:t>
            </w:r>
          </w:p>
        </w:tc>
        <w:tc>
          <w:tcPr>
            <w:tcW w:w="0" w:type="auto"/>
          </w:tcPr>
          <w:p w:rsidR="00A2361B" w:rsidRPr="00A2361B" w:rsidRDefault="00A2361B" w:rsidP="00443FD5">
            <w:pPr>
              <w:widowControl w:val="0"/>
              <w:jc w:val="center"/>
              <w:rPr>
                <w:rFonts w:ascii="Garamond" w:hAnsi="Garamond" w:cs="Arial"/>
                <w:b/>
                <w:sz w:val="22"/>
                <w:szCs w:val="22"/>
              </w:rPr>
            </w:pPr>
            <w:r>
              <w:rPr>
                <w:rFonts w:ascii="Garamond" w:hAnsi="Garamond" w:cs="Arial"/>
                <w:b/>
                <w:sz w:val="22"/>
                <w:szCs w:val="22"/>
              </w:rPr>
              <w:t>Lotes</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038/2016</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Suprema Máquinas Peças e Manutenção Ltda. – EPP</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8, 13 e 14</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039/2016</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 xml:space="preserve">Auto Peças e Mecânica Alvorada </w:t>
            </w:r>
            <w:proofErr w:type="spellStart"/>
            <w:r>
              <w:rPr>
                <w:rFonts w:ascii="Garamond" w:hAnsi="Garamond" w:cs="Arial"/>
                <w:sz w:val="22"/>
                <w:szCs w:val="22"/>
              </w:rPr>
              <w:t>Eireli</w:t>
            </w:r>
            <w:proofErr w:type="spellEnd"/>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2, 15 e 16</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040/2016</w:t>
            </w:r>
          </w:p>
        </w:tc>
        <w:tc>
          <w:tcPr>
            <w:tcW w:w="0" w:type="auto"/>
          </w:tcPr>
          <w:p w:rsidR="00A2361B" w:rsidRPr="00A2361B" w:rsidRDefault="00A2361B" w:rsidP="00443FD5">
            <w:pPr>
              <w:widowControl w:val="0"/>
              <w:jc w:val="center"/>
              <w:rPr>
                <w:rFonts w:ascii="Garamond" w:hAnsi="Garamond" w:cs="Arial"/>
                <w:sz w:val="22"/>
                <w:szCs w:val="22"/>
              </w:rPr>
            </w:pPr>
            <w:proofErr w:type="spellStart"/>
            <w:r>
              <w:rPr>
                <w:rFonts w:ascii="Garamond" w:hAnsi="Garamond" w:cs="Arial"/>
                <w:sz w:val="22"/>
                <w:szCs w:val="22"/>
              </w:rPr>
              <w:t>Varflex</w:t>
            </w:r>
            <w:proofErr w:type="spellEnd"/>
            <w:r>
              <w:rPr>
                <w:rFonts w:ascii="Garamond" w:hAnsi="Garamond" w:cs="Arial"/>
                <w:sz w:val="22"/>
                <w:szCs w:val="22"/>
              </w:rPr>
              <w:t xml:space="preserve"> Auto Peças Ltda. – ME</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12</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041/2016</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 xml:space="preserve">Fênix </w:t>
            </w:r>
            <w:proofErr w:type="spellStart"/>
            <w:r>
              <w:rPr>
                <w:rFonts w:ascii="Garamond" w:hAnsi="Garamond" w:cs="Arial"/>
                <w:sz w:val="22"/>
                <w:szCs w:val="22"/>
              </w:rPr>
              <w:t>Tractor</w:t>
            </w:r>
            <w:proofErr w:type="spellEnd"/>
            <w:r>
              <w:rPr>
                <w:rFonts w:ascii="Garamond" w:hAnsi="Garamond" w:cs="Arial"/>
                <w:sz w:val="22"/>
                <w:szCs w:val="22"/>
              </w:rPr>
              <w:t xml:space="preserve"> Ltda. – ME</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3, 6 e 7</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042/2016</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 xml:space="preserve">Internacional Autopeças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1 e 5</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043/2016</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Brasil Veículos e Máquinas Ltda. – ME</w:t>
            </w:r>
          </w:p>
        </w:tc>
        <w:tc>
          <w:tcPr>
            <w:tcW w:w="0" w:type="auto"/>
          </w:tcPr>
          <w:p w:rsidR="00A2361B" w:rsidRPr="00A2361B" w:rsidRDefault="00A2361B" w:rsidP="00443FD5">
            <w:pPr>
              <w:widowControl w:val="0"/>
              <w:jc w:val="center"/>
              <w:rPr>
                <w:rFonts w:ascii="Garamond" w:hAnsi="Garamond" w:cs="Arial"/>
                <w:sz w:val="22"/>
                <w:szCs w:val="22"/>
              </w:rPr>
            </w:pPr>
            <w:r>
              <w:rPr>
                <w:rFonts w:ascii="Garamond" w:hAnsi="Garamond" w:cs="Arial"/>
                <w:sz w:val="22"/>
                <w:szCs w:val="22"/>
              </w:rPr>
              <w:t>4 e 11</w:t>
            </w:r>
          </w:p>
        </w:tc>
      </w:tr>
      <w:tr w:rsidR="00A2361B" w:rsidRPr="00A2361B" w:rsidTr="00A2361B">
        <w:trPr>
          <w:jc w:val="center"/>
        </w:trPr>
        <w:tc>
          <w:tcPr>
            <w:tcW w:w="0" w:type="auto"/>
          </w:tcPr>
          <w:p w:rsidR="00A2361B" w:rsidRPr="00A2361B" w:rsidRDefault="00A2361B" w:rsidP="00443FD5">
            <w:pPr>
              <w:widowControl w:val="0"/>
              <w:jc w:val="center"/>
              <w:rPr>
                <w:rFonts w:ascii="Garamond" w:hAnsi="Garamond" w:cs="Arial"/>
                <w:sz w:val="22"/>
                <w:szCs w:val="22"/>
              </w:rPr>
            </w:pPr>
            <w:r w:rsidRPr="00A2361B">
              <w:rPr>
                <w:rFonts w:ascii="Garamond" w:hAnsi="Garamond" w:cs="Arial"/>
                <w:sz w:val="22"/>
                <w:szCs w:val="22"/>
              </w:rPr>
              <w:t>044/2016</w:t>
            </w:r>
          </w:p>
        </w:tc>
        <w:tc>
          <w:tcPr>
            <w:tcW w:w="0" w:type="auto"/>
          </w:tcPr>
          <w:p w:rsidR="00A2361B" w:rsidRPr="00A2361B" w:rsidRDefault="00A2361B" w:rsidP="00443FD5">
            <w:pPr>
              <w:widowControl w:val="0"/>
              <w:jc w:val="center"/>
              <w:rPr>
                <w:rFonts w:ascii="Garamond" w:hAnsi="Garamond" w:cs="Arial"/>
                <w:sz w:val="22"/>
                <w:szCs w:val="22"/>
              </w:rPr>
            </w:pPr>
            <w:r w:rsidRPr="00A2361B">
              <w:rPr>
                <w:rFonts w:ascii="Garamond" w:hAnsi="Garamond" w:cs="Arial"/>
                <w:sz w:val="22"/>
                <w:szCs w:val="22"/>
              </w:rPr>
              <w:t>Total Tra</w:t>
            </w:r>
            <w:r>
              <w:rPr>
                <w:rFonts w:ascii="Garamond" w:hAnsi="Garamond" w:cs="Arial"/>
                <w:sz w:val="22"/>
                <w:szCs w:val="22"/>
              </w:rPr>
              <w:t>tores do Brasil Comércio e Manutenção Ltda.</w:t>
            </w:r>
          </w:p>
        </w:tc>
        <w:tc>
          <w:tcPr>
            <w:tcW w:w="0" w:type="auto"/>
          </w:tcPr>
          <w:p w:rsidR="00A2361B" w:rsidRPr="00470051" w:rsidRDefault="00A2361B" w:rsidP="00470051">
            <w:pPr>
              <w:pStyle w:val="PargrafodaLista"/>
              <w:widowControl w:val="0"/>
              <w:numPr>
                <w:ilvl w:val="0"/>
                <w:numId w:val="48"/>
              </w:numPr>
              <w:jc w:val="center"/>
              <w:rPr>
                <w:rFonts w:ascii="Garamond" w:hAnsi="Garamond" w:cs="Arial"/>
                <w:sz w:val="22"/>
                <w:szCs w:val="22"/>
              </w:rPr>
            </w:pPr>
            <w:r w:rsidRPr="00470051">
              <w:rPr>
                <w:rFonts w:ascii="Garamond" w:hAnsi="Garamond" w:cs="Arial"/>
                <w:sz w:val="22"/>
                <w:szCs w:val="22"/>
              </w:rPr>
              <w:t>e 10</w:t>
            </w:r>
          </w:p>
        </w:tc>
      </w:tr>
    </w:tbl>
    <w:p w:rsidR="00A431FB" w:rsidRDefault="00A431FB" w:rsidP="00470051">
      <w:pPr>
        <w:pStyle w:val="PargrafodaLista"/>
        <w:widowControl w:val="0"/>
        <w:spacing w:line="360" w:lineRule="auto"/>
        <w:ind w:left="2138"/>
        <w:jc w:val="both"/>
        <w:rPr>
          <w:rFonts w:ascii="Garamond" w:hAnsi="Garamond" w:cs="Arial"/>
          <w:b/>
        </w:rPr>
      </w:pPr>
    </w:p>
    <w:p w:rsidR="00470051" w:rsidRPr="00470051" w:rsidRDefault="00470051"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Mais uma vez, assim como no procedimento licitatório anterior, conforme se verá em tópico a seguir, o município de Cambuquira realizou os maiores pagamentos às empresas que sempre contrata: </w:t>
      </w:r>
      <w:r w:rsidRPr="00B37837">
        <w:rPr>
          <w:rFonts w:ascii="Garamond" w:hAnsi="Garamond" w:cs="Arial"/>
        </w:rPr>
        <w:t xml:space="preserve">Suprema Máquinas, Peças e Manutenção Ltda. e </w:t>
      </w:r>
      <w:proofErr w:type="gramStart"/>
      <w:r w:rsidRPr="00B37837">
        <w:rPr>
          <w:rFonts w:ascii="Garamond" w:hAnsi="Garamond" w:cs="Arial"/>
        </w:rPr>
        <w:t>Auto Peças</w:t>
      </w:r>
      <w:proofErr w:type="gramEnd"/>
      <w:r w:rsidRPr="00B37837">
        <w:rPr>
          <w:rFonts w:ascii="Garamond" w:hAnsi="Garamond" w:cs="Arial"/>
        </w:rPr>
        <w:t xml:space="preserve"> e Mecânica Alvorada Ltda.</w:t>
      </w:r>
    </w:p>
    <w:p w:rsidR="00470051" w:rsidRPr="00470051" w:rsidRDefault="00470051" w:rsidP="00470051">
      <w:pPr>
        <w:pStyle w:val="PargrafodaLista"/>
        <w:widowControl w:val="0"/>
        <w:spacing w:line="360" w:lineRule="auto"/>
        <w:ind w:left="1418"/>
        <w:jc w:val="both"/>
        <w:rPr>
          <w:rFonts w:ascii="Garamond" w:hAnsi="Garamond" w:cs="Arial"/>
          <w:b/>
        </w:rPr>
      </w:pPr>
    </w:p>
    <w:p w:rsidR="00470051" w:rsidRPr="00470051" w:rsidRDefault="00470051" w:rsidP="00470051">
      <w:pPr>
        <w:pStyle w:val="PargrafodaLista"/>
        <w:widowControl w:val="0"/>
        <w:numPr>
          <w:ilvl w:val="0"/>
          <w:numId w:val="14"/>
        </w:numPr>
        <w:spacing w:line="360" w:lineRule="auto"/>
        <w:ind w:left="0" w:firstLine="1418"/>
        <w:jc w:val="both"/>
        <w:rPr>
          <w:rFonts w:ascii="Garamond" w:hAnsi="Garamond" w:cs="Arial"/>
          <w:b/>
        </w:rPr>
      </w:pPr>
      <w:r w:rsidRPr="00470051">
        <w:rPr>
          <w:rFonts w:ascii="Garamond" w:hAnsi="Garamond" w:cs="Arial"/>
        </w:rPr>
        <w:t>As demais empresas vencedoras da licitação, apesar de contratadas, não tiveram peças requisitadas ou, se tiveram, foi em quantidade muito inferior.</w:t>
      </w:r>
    </w:p>
    <w:p w:rsidR="00B37837" w:rsidRDefault="00B37837" w:rsidP="00470051">
      <w:pPr>
        <w:pStyle w:val="PargrafodaLista"/>
        <w:widowControl w:val="0"/>
        <w:spacing w:line="360" w:lineRule="auto"/>
        <w:ind w:left="2138"/>
        <w:jc w:val="both"/>
        <w:rPr>
          <w:rFonts w:ascii="Garamond" w:hAnsi="Garamond" w:cs="Arial"/>
          <w:b/>
        </w:rPr>
      </w:pPr>
    </w:p>
    <w:p w:rsidR="005B7FD8" w:rsidRPr="005B7FD8" w:rsidRDefault="005B7FD8" w:rsidP="0093046A">
      <w:pPr>
        <w:pStyle w:val="PargrafodaLista"/>
        <w:widowControl w:val="0"/>
        <w:numPr>
          <w:ilvl w:val="0"/>
          <w:numId w:val="34"/>
        </w:numPr>
        <w:spacing w:line="360" w:lineRule="auto"/>
        <w:ind w:left="1418" w:firstLine="0"/>
        <w:jc w:val="both"/>
        <w:rPr>
          <w:rFonts w:ascii="Garamond" w:hAnsi="Garamond" w:cs="Arial"/>
          <w:b/>
        </w:rPr>
      </w:pPr>
      <w:r>
        <w:rPr>
          <w:rFonts w:ascii="Garamond" w:hAnsi="Garamond" w:cs="Arial"/>
          <w:b/>
        </w:rPr>
        <w:t xml:space="preserve">Dano ao erário municipal – Ausência de manutenção dos veículos da frota da Prefeitura Municipal de Cambuquira, apesar da realização de diversas contratações ao longo do mandato </w:t>
      </w:r>
      <w:r w:rsidR="00C46BC8">
        <w:rPr>
          <w:rFonts w:ascii="Garamond" w:hAnsi="Garamond" w:cs="Arial"/>
          <w:b/>
        </w:rPr>
        <w:t xml:space="preserve">do ex-Prefeito </w:t>
      </w:r>
      <w:proofErr w:type="spellStart"/>
      <w:r w:rsidR="00C46BC8">
        <w:rPr>
          <w:rFonts w:ascii="Garamond" w:hAnsi="Garamond" w:cs="Arial"/>
          <w:b/>
        </w:rPr>
        <w:t>Evanderson</w:t>
      </w:r>
      <w:proofErr w:type="spellEnd"/>
      <w:r w:rsidR="00C46BC8">
        <w:rPr>
          <w:rFonts w:ascii="Garamond" w:hAnsi="Garamond" w:cs="Arial"/>
          <w:b/>
        </w:rPr>
        <w:t xml:space="preserve"> Xavier, no período de </w:t>
      </w:r>
      <w:r>
        <w:rPr>
          <w:rFonts w:ascii="Garamond" w:hAnsi="Garamond" w:cs="Arial"/>
          <w:b/>
        </w:rPr>
        <w:t>2013/2016</w:t>
      </w:r>
    </w:p>
    <w:p w:rsidR="00A2361B" w:rsidRPr="00FE4E33" w:rsidRDefault="00FE4E33"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Embora o Prefeito Municipal de Cambuquira, na gestão 2013/2016, </w:t>
      </w:r>
      <w:proofErr w:type="spellStart"/>
      <w:r>
        <w:rPr>
          <w:rFonts w:ascii="Garamond" w:hAnsi="Garamond" w:cs="Arial"/>
        </w:rPr>
        <w:t>Evanderson</w:t>
      </w:r>
      <w:proofErr w:type="spellEnd"/>
      <w:r>
        <w:rPr>
          <w:rFonts w:ascii="Garamond" w:hAnsi="Garamond" w:cs="Arial"/>
        </w:rPr>
        <w:t xml:space="preserve"> Xavier, tenha celebrado diversas contratações e realizados inúmeros gastos com aquisição </w:t>
      </w:r>
      <w:r w:rsidR="00470051">
        <w:rPr>
          <w:rFonts w:ascii="Garamond" w:hAnsi="Garamond" w:cs="Arial"/>
        </w:rPr>
        <w:t xml:space="preserve">de </w:t>
      </w:r>
      <w:proofErr w:type="spellStart"/>
      <w:r w:rsidR="00470051">
        <w:rPr>
          <w:rFonts w:ascii="Garamond" w:hAnsi="Garamond" w:cs="Arial"/>
        </w:rPr>
        <w:t>neus</w:t>
      </w:r>
      <w:proofErr w:type="spellEnd"/>
      <w:r w:rsidR="00470051">
        <w:rPr>
          <w:rFonts w:ascii="Garamond" w:hAnsi="Garamond" w:cs="Arial"/>
        </w:rPr>
        <w:t xml:space="preserve"> e </w:t>
      </w:r>
      <w:r>
        <w:rPr>
          <w:rFonts w:ascii="Garamond" w:hAnsi="Garamond" w:cs="Arial"/>
        </w:rPr>
        <w:t xml:space="preserve">de peças para manutenção dos veículos da </w:t>
      </w:r>
      <w:r w:rsidR="00470051">
        <w:rPr>
          <w:rFonts w:ascii="Garamond" w:hAnsi="Garamond" w:cs="Arial"/>
        </w:rPr>
        <w:t>frota municipal, o atual gestor</w:t>
      </w:r>
      <w:r>
        <w:rPr>
          <w:rFonts w:ascii="Garamond" w:hAnsi="Garamond" w:cs="Arial"/>
        </w:rPr>
        <w:t xml:space="preserve"> encaminhou relatório técnico mecânico ao Ministério Público Estadual, elaborado pelos servidores Joel dos Santos, Gerente I Mecânico, e Mário Vitor de Jesus da Silva, Gerente I de Transportes, em 21/02/2017, com a seguinte conclusão</w:t>
      </w:r>
      <w:r w:rsidR="00EB0B09">
        <w:rPr>
          <w:rFonts w:ascii="Garamond" w:hAnsi="Garamond" w:cs="Arial"/>
        </w:rPr>
        <w:t xml:space="preserve"> (ANEXO 5)</w:t>
      </w:r>
      <w:r>
        <w:rPr>
          <w:rFonts w:ascii="Garamond" w:hAnsi="Garamond" w:cs="Arial"/>
        </w:rPr>
        <w:t>:</w:t>
      </w:r>
    </w:p>
    <w:p w:rsidR="00FE4E33" w:rsidRDefault="00FE4E33" w:rsidP="00470051">
      <w:pPr>
        <w:pStyle w:val="PargrafodaLista"/>
        <w:widowControl w:val="0"/>
        <w:spacing w:line="360" w:lineRule="auto"/>
        <w:ind w:left="1418"/>
        <w:jc w:val="both"/>
        <w:rPr>
          <w:rFonts w:ascii="Garamond" w:hAnsi="Garamond" w:cs="Arial"/>
        </w:rPr>
      </w:pPr>
    </w:p>
    <w:p w:rsidR="00FE4E33" w:rsidRPr="00FE4E33" w:rsidRDefault="00FE4E33" w:rsidP="00470051">
      <w:pPr>
        <w:pStyle w:val="PargrafodaLista"/>
        <w:widowControl w:val="0"/>
        <w:spacing w:line="360" w:lineRule="auto"/>
        <w:ind w:left="1418"/>
        <w:jc w:val="both"/>
        <w:rPr>
          <w:rFonts w:ascii="Garamond" w:hAnsi="Garamond" w:cs="Arial"/>
          <w:sz w:val="22"/>
          <w:szCs w:val="22"/>
        </w:rPr>
      </w:pPr>
      <w:r w:rsidRPr="00FE4E33">
        <w:rPr>
          <w:rFonts w:ascii="Garamond" w:hAnsi="Garamond" w:cs="Arial"/>
          <w:sz w:val="22"/>
          <w:szCs w:val="22"/>
        </w:rPr>
        <w:t>Dado o estudo dos veículos, o Gerente I Mecânico, Joel dos Santos, e o Gerente I de Transportes, Mário Vitor de Jesus da Silva, concluímos (sic) que dos 43 veículos relatados, os equipamentos obrigatórios e seus funcionamentos, a maioria não possui condições de trabalhos, tendo pneus sem a mínima condição de uso, cabeçotes de motores quebrados. Há também veículos sem peças, como motor de arranque, bateria, o que impossibilita a nós mecânicos de realizar toda revisão, podendo após a reposição destas peças, serem relatados novos defeitos.</w:t>
      </w:r>
    </w:p>
    <w:p w:rsidR="00FE4E33" w:rsidRPr="00FE4E33" w:rsidRDefault="00FE4E33" w:rsidP="00470051">
      <w:pPr>
        <w:pStyle w:val="PargrafodaLista"/>
        <w:widowControl w:val="0"/>
        <w:spacing w:line="360" w:lineRule="auto"/>
        <w:ind w:left="1418"/>
        <w:jc w:val="both"/>
        <w:rPr>
          <w:rFonts w:ascii="Garamond" w:hAnsi="Garamond" w:cs="Arial"/>
          <w:b/>
        </w:rPr>
      </w:pPr>
    </w:p>
    <w:p w:rsidR="00FE4E33" w:rsidRPr="00BC0394" w:rsidRDefault="00BC0394"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Foram verificados defeitos nos seguintes veículos:</w:t>
      </w:r>
    </w:p>
    <w:p w:rsidR="00BC0394" w:rsidRDefault="00BC0394" w:rsidP="00470051">
      <w:pPr>
        <w:widowControl w:val="0"/>
        <w:spacing w:line="360" w:lineRule="auto"/>
        <w:jc w:val="both"/>
        <w:rPr>
          <w:rFonts w:ascii="Garamond" w:hAnsi="Garamond" w:cs="Arial"/>
          <w:b/>
        </w:rPr>
      </w:pPr>
    </w:p>
    <w:tbl>
      <w:tblPr>
        <w:tblStyle w:val="Tabelacomgrade"/>
        <w:tblW w:w="0" w:type="auto"/>
        <w:jc w:val="center"/>
        <w:tblLook w:val="04A0" w:firstRow="1" w:lastRow="0" w:firstColumn="1" w:lastColumn="0" w:noHBand="0" w:noVBand="1"/>
      </w:tblPr>
      <w:tblGrid>
        <w:gridCol w:w="1980"/>
        <w:gridCol w:w="1276"/>
        <w:gridCol w:w="5805"/>
      </w:tblGrid>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b/>
                <w:sz w:val="22"/>
                <w:szCs w:val="22"/>
              </w:rPr>
            </w:pPr>
            <w:r>
              <w:rPr>
                <w:rFonts w:ascii="Garamond" w:hAnsi="Garamond" w:cs="Arial"/>
                <w:b/>
                <w:sz w:val="22"/>
                <w:szCs w:val="22"/>
              </w:rPr>
              <w:t>Veículo</w:t>
            </w:r>
            <w:r w:rsidR="00FA2C29">
              <w:rPr>
                <w:rFonts w:ascii="Garamond" w:hAnsi="Garamond" w:cs="Arial"/>
                <w:b/>
                <w:sz w:val="22"/>
                <w:szCs w:val="22"/>
              </w:rPr>
              <w:t>/Ano</w:t>
            </w:r>
          </w:p>
        </w:tc>
        <w:tc>
          <w:tcPr>
            <w:tcW w:w="1276" w:type="dxa"/>
          </w:tcPr>
          <w:p w:rsidR="00BC0394" w:rsidRPr="00BC0394" w:rsidRDefault="00BC0394" w:rsidP="00BC0394">
            <w:pPr>
              <w:widowControl w:val="0"/>
              <w:jc w:val="both"/>
              <w:rPr>
                <w:rFonts w:ascii="Garamond" w:hAnsi="Garamond" w:cs="Arial"/>
                <w:b/>
                <w:sz w:val="22"/>
                <w:szCs w:val="22"/>
              </w:rPr>
            </w:pPr>
            <w:r>
              <w:rPr>
                <w:rFonts w:ascii="Garamond" w:hAnsi="Garamond" w:cs="Arial"/>
                <w:b/>
                <w:sz w:val="22"/>
                <w:szCs w:val="22"/>
              </w:rPr>
              <w:t>Placa</w:t>
            </w:r>
          </w:p>
        </w:tc>
        <w:tc>
          <w:tcPr>
            <w:tcW w:w="5805" w:type="dxa"/>
          </w:tcPr>
          <w:p w:rsidR="00BC0394" w:rsidRPr="00BC0394" w:rsidRDefault="00BC0394" w:rsidP="00BC0394">
            <w:pPr>
              <w:widowControl w:val="0"/>
              <w:jc w:val="both"/>
              <w:rPr>
                <w:rFonts w:ascii="Garamond" w:hAnsi="Garamond" w:cs="Arial"/>
                <w:b/>
                <w:sz w:val="22"/>
                <w:szCs w:val="22"/>
              </w:rPr>
            </w:pPr>
            <w:r>
              <w:rPr>
                <w:rFonts w:ascii="Garamond" w:hAnsi="Garamond" w:cs="Arial"/>
                <w:b/>
                <w:sz w:val="22"/>
                <w:szCs w:val="22"/>
              </w:rPr>
              <w:t>Defeitos</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Caminhão Ford 12000L Caçamba</w:t>
            </w:r>
            <w:r w:rsidR="00FA2C29">
              <w:rPr>
                <w:rFonts w:ascii="Garamond" w:hAnsi="Garamond" w:cs="Arial"/>
                <w:sz w:val="22"/>
                <w:szCs w:val="22"/>
              </w:rPr>
              <w:t xml:space="preserve"> – 1998/1998</w:t>
            </w:r>
          </w:p>
        </w:tc>
        <w:tc>
          <w:tcPr>
            <w:tcW w:w="1276"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GMF2686</w:t>
            </w: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Embreagem danificada, sistema de refrigeração do motor com defeito, ausência de correia do ventilador, freio sem compressor de ar, suspensão traseira sem feixe de mola e pneus sem condições de rodagem</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Caminhão Ford 12000/160 – Lixo</w:t>
            </w:r>
            <w:r w:rsidR="00FA2C29">
              <w:rPr>
                <w:rFonts w:ascii="Garamond" w:hAnsi="Garamond" w:cs="Arial"/>
                <w:sz w:val="22"/>
                <w:szCs w:val="22"/>
              </w:rPr>
              <w:t xml:space="preserve"> – 2001/2001</w:t>
            </w:r>
          </w:p>
        </w:tc>
        <w:tc>
          <w:tcPr>
            <w:tcW w:w="1276"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HMM8938</w:t>
            </w: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Diferencial quebrado, vazamento nos fluídos da caixa de direção, pneus sem condições de rodagem e ausência da roda traseira esquerda</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Trator Valtra 785</w:t>
            </w:r>
          </w:p>
        </w:tc>
        <w:tc>
          <w:tcPr>
            <w:tcW w:w="1276" w:type="dxa"/>
          </w:tcPr>
          <w:p w:rsidR="00BC0394" w:rsidRPr="00BC0394" w:rsidRDefault="00BC0394" w:rsidP="00BC0394">
            <w:pPr>
              <w:widowControl w:val="0"/>
              <w:jc w:val="both"/>
              <w:rPr>
                <w:rFonts w:ascii="Garamond" w:hAnsi="Garamond" w:cs="Arial"/>
                <w:sz w:val="22"/>
                <w:szCs w:val="22"/>
              </w:rPr>
            </w:pP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Embreagem quebrada, sem bateria, sem motor e sem pneus</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Trator Valtra A750</w:t>
            </w:r>
          </w:p>
        </w:tc>
        <w:tc>
          <w:tcPr>
            <w:tcW w:w="1276" w:type="dxa"/>
          </w:tcPr>
          <w:p w:rsidR="00BC0394" w:rsidRPr="00BC0394" w:rsidRDefault="00BC0394" w:rsidP="00BC0394">
            <w:pPr>
              <w:widowControl w:val="0"/>
              <w:jc w:val="both"/>
              <w:rPr>
                <w:rFonts w:ascii="Garamond" w:hAnsi="Garamond" w:cs="Arial"/>
                <w:sz w:val="22"/>
                <w:szCs w:val="22"/>
              </w:rPr>
            </w:pP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Radiador de óleo furado e pneu sem condições de rodagem</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Retroescavadeira B110B</w:t>
            </w:r>
          </w:p>
        </w:tc>
        <w:tc>
          <w:tcPr>
            <w:tcW w:w="1276" w:type="dxa"/>
          </w:tcPr>
          <w:p w:rsidR="00BC0394" w:rsidRPr="00BC0394" w:rsidRDefault="00BC0394" w:rsidP="00BC0394">
            <w:pPr>
              <w:widowControl w:val="0"/>
              <w:jc w:val="both"/>
              <w:rPr>
                <w:rFonts w:ascii="Garamond" w:hAnsi="Garamond" w:cs="Arial"/>
                <w:sz w:val="22"/>
                <w:szCs w:val="22"/>
              </w:rPr>
            </w:pP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Mangueira do sistema hidráulico danificada, vazamento de fluídos no comando hidráulico e pneus sem condições de uso</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proofErr w:type="spellStart"/>
            <w:r>
              <w:rPr>
                <w:rFonts w:ascii="Garamond" w:hAnsi="Garamond" w:cs="Arial"/>
                <w:sz w:val="22"/>
                <w:szCs w:val="22"/>
              </w:rPr>
              <w:t>Retroesacavadeira</w:t>
            </w:r>
            <w:proofErr w:type="spellEnd"/>
            <w:r>
              <w:rPr>
                <w:rFonts w:ascii="Garamond" w:hAnsi="Garamond" w:cs="Arial"/>
                <w:sz w:val="22"/>
                <w:szCs w:val="22"/>
              </w:rPr>
              <w:t xml:space="preserve"> </w:t>
            </w:r>
            <w:proofErr w:type="spellStart"/>
            <w:r>
              <w:rPr>
                <w:rFonts w:ascii="Garamond" w:hAnsi="Garamond" w:cs="Arial"/>
                <w:sz w:val="22"/>
                <w:szCs w:val="22"/>
              </w:rPr>
              <w:t>Caty</w:t>
            </w:r>
            <w:proofErr w:type="spellEnd"/>
            <w:r>
              <w:rPr>
                <w:rFonts w:ascii="Garamond" w:hAnsi="Garamond" w:cs="Arial"/>
                <w:sz w:val="22"/>
                <w:szCs w:val="22"/>
              </w:rPr>
              <w:t xml:space="preserve"> 416E</w:t>
            </w:r>
          </w:p>
        </w:tc>
        <w:tc>
          <w:tcPr>
            <w:tcW w:w="1276" w:type="dxa"/>
          </w:tcPr>
          <w:p w:rsidR="00BC0394" w:rsidRPr="00BC0394" w:rsidRDefault="00BC0394" w:rsidP="00BC0394">
            <w:pPr>
              <w:widowControl w:val="0"/>
              <w:jc w:val="both"/>
              <w:rPr>
                <w:rFonts w:ascii="Garamond" w:hAnsi="Garamond" w:cs="Arial"/>
                <w:sz w:val="22"/>
                <w:szCs w:val="22"/>
              </w:rPr>
            </w:pP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Pneus sem condições de uso e para-brisa estourado</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lang w:val="en-US"/>
              </w:rPr>
            </w:pPr>
            <w:proofErr w:type="spellStart"/>
            <w:r w:rsidRPr="00BC0394">
              <w:rPr>
                <w:rFonts w:ascii="Garamond" w:hAnsi="Garamond" w:cs="Arial"/>
                <w:sz w:val="22"/>
                <w:szCs w:val="22"/>
                <w:lang w:val="en-US"/>
              </w:rPr>
              <w:t>Motoniveladora</w:t>
            </w:r>
            <w:proofErr w:type="spellEnd"/>
            <w:r w:rsidRPr="00BC0394">
              <w:rPr>
                <w:rFonts w:ascii="Garamond" w:hAnsi="Garamond" w:cs="Arial"/>
                <w:sz w:val="22"/>
                <w:szCs w:val="22"/>
                <w:lang w:val="en-US"/>
              </w:rPr>
              <w:t xml:space="preserve"> New Holland RG-140B</w:t>
            </w:r>
          </w:p>
        </w:tc>
        <w:tc>
          <w:tcPr>
            <w:tcW w:w="1276" w:type="dxa"/>
          </w:tcPr>
          <w:p w:rsidR="00BC0394" w:rsidRPr="00BC0394" w:rsidRDefault="00BC0394" w:rsidP="00BC0394">
            <w:pPr>
              <w:widowControl w:val="0"/>
              <w:jc w:val="both"/>
              <w:rPr>
                <w:rFonts w:ascii="Garamond" w:hAnsi="Garamond" w:cs="Arial"/>
                <w:sz w:val="22"/>
                <w:szCs w:val="22"/>
                <w:lang w:val="en-US"/>
              </w:rPr>
            </w:pPr>
          </w:p>
        </w:tc>
        <w:tc>
          <w:tcPr>
            <w:tcW w:w="5805" w:type="dxa"/>
          </w:tcPr>
          <w:p w:rsidR="00BC0394" w:rsidRPr="00BC0394" w:rsidRDefault="00BC0394" w:rsidP="00BC0394">
            <w:pPr>
              <w:widowControl w:val="0"/>
              <w:jc w:val="both"/>
              <w:rPr>
                <w:rFonts w:ascii="Garamond" w:hAnsi="Garamond" w:cs="Arial"/>
                <w:sz w:val="22"/>
                <w:szCs w:val="22"/>
              </w:rPr>
            </w:pPr>
            <w:r w:rsidRPr="00BC0394">
              <w:rPr>
                <w:rFonts w:ascii="Garamond" w:hAnsi="Garamond" w:cs="Arial"/>
                <w:sz w:val="22"/>
                <w:szCs w:val="22"/>
              </w:rPr>
              <w:t>Seis pneus sem condições de uso</w:t>
            </w:r>
            <w:r>
              <w:rPr>
                <w:rFonts w:ascii="Garamond" w:hAnsi="Garamond" w:cs="Arial"/>
                <w:sz w:val="22"/>
                <w:szCs w:val="22"/>
              </w:rPr>
              <w:t xml:space="preserve"> com segurança.</w:t>
            </w:r>
          </w:p>
        </w:tc>
      </w:tr>
      <w:tr w:rsidR="00BC0394" w:rsidRPr="00BC0394" w:rsidTr="00BC0394">
        <w:trPr>
          <w:jc w:val="center"/>
        </w:trPr>
        <w:tc>
          <w:tcPr>
            <w:tcW w:w="1980"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lastRenderedPageBreak/>
              <w:t>Caminhão Basculante VW 26280</w:t>
            </w:r>
            <w:r w:rsidR="00FA2C29">
              <w:rPr>
                <w:rFonts w:ascii="Garamond" w:hAnsi="Garamond" w:cs="Arial"/>
                <w:sz w:val="22"/>
                <w:szCs w:val="22"/>
              </w:rPr>
              <w:t xml:space="preserve"> – 2013/2014</w:t>
            </w:r>
          </w:p>
        </w:tc>
        <w:tc>
          <w:tcPr>
            <w:tcW w:w="1276"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OXI1068</w:t>
            </w:r>
          </w:p>
        </w:tc>
        <w:tc>
          <w:tcPr>
            <w:tcW w:w="5805" w:type="dxa"/>
          </w:tcPr>
          <w:p w:rsidR="00BC0394" w:rsidRPr="00BC0394" w:rsidRDefault="00BC0394" w:rsidP="00BC0394">
            <w:pPr>
              <w:widowControl w:val="0"/>
              <w:jc w:val="both"/>
              <w:rPr>
                <w:rFonts w:ascii="Garamond" w:hAnsi="Garamond" w:cs="Arial"/>
                <w:sz w:val="22"/>
                <w:szCs w:val="22"/>
              </w:rPr>
            </w:pPr>
            <w:r>
              <w:rPr>
                <w:rFonts w:ascii="Garamond" w:hAnsi="Garamond" w:cs="Arial"/>
                <w:sz w:val="22"/>
                <w:szCs w:val="22"/>
              </w:rPr>
              <w:t>Pneus sem condições de uso, sem roda sobressalente, sem aro, pneu e macaco, e para-choque dianteiro quebrado</w:t>
            </w:r>
          </w:p>
        </w:tc>
      </w:tr>
      <w:tr w:rsidR="00BC0394" w:rsidRPr="00BC0394" w:rsidTr="00BC0394">
        <w:trPr>
          <w:jc w:val="center"/>
        </w:trPr>
        <w:tc>
          <w:tcPr>
            <w:tcW w:w="1980" w:type="dxa"/>
          </w:tcPr>
          <w:p w:rsidR="00BC0394" w:rsidRDefault="006927A0" w:rsidP="00BC0394">
            <w:pPr>
              <w:widowControl w:val="0"/>
              <w:jc w:val="both"/>
              <w:rPr>
                <w:rFonts w:ascii="Garamond" w:hAnsi="Garamond" w:cs="Arial"/>
                <w:sz w:val="22"/>
                <w:szCs w:val="22"/>
              </w:rPr>
            </w:pPr>
            <w:r>
              <w:rPr>
                <w:rFonts w:ascii="Garamond" w:hAnsi="Garamond" w:cs="Arial"/>
                <w:sz w:val="22"/>
                <w:szCs w:val="22"/>
              </w:rPr>
              <w:t>Caminhão Basculante Ford 12000L</w:t>
            </w:r>
            <w:r w:rsidR="00FA2C29">
              <w:rPr>
                <w:rFonts w:ascii="Garamond" w:hAnsi="Garamond" w:cs="Arial"/>
                <w:sz w:val="22"/>
                <w:szCs w:val="22"/>
              </w:rPr>
              <w:t xml:space="preserve"> – 1998/1998</w:t>
            </w:r>
          </w:p>
        </w:tc>
        <w:tc>
          <w:tcPr>
            <w:tcW w:w="1276" w:type="dxa"/>
          </w:tcPr>
          <w:p w:rsidR="00BC0394" w:rsidRDefault="006927A0" w:rsidP="00BC0394">
            <w:pPr>
              <w:widowControl w:val="0"/>
              <w:jc w:val="both"/>
              <w:rPr>
                <w:rFonts w:ascii="Garamond" w:hAnsi="Garamond" w:cs="Arial"/>
                <w:sz w:val="22"/>
                <w:szCs w:val="22"/>
              </w:rPr>
            </w:pPr>
            <w:r>
              <w:rPr>
                <w:rFonts w:ascii="Garamond" w:hAnsi="Garamond" w:cs="Arial"/>
                <w:sz w:val="22"/>
                <w:szCs w:val="22"/>
              </w:rPr>
              <w:t>GMF2680</w:t>
            </w:r>
          </w:p>
        </w:tc>
        <w:tc>
          <w:tcPr>
            <w:tcW w:w="5805" w:type="dxa"/>
          </w:tcPr>
          <w:p w:rsidR="00BC0394" w:rsidRDefault="006927A0" w:rsidP="00BC0394">
            <w:pPr>
              <w:widowControl w:val="0"/>
              <w:jc w:val="both"/>
              <w:rPr>
                <w:rFonts w:ascii="Garamond" w:hAnsi="Garamond" w:cs="Arial"/>
                <w:sz w:val="22"/>
                <w:szCs w:val="22"/>
              </w:rPr>
            </w:pPr>
            <w:r>
              <w:rPr>
                <w:rFonts w:ascii="Garamond" w:hAnsi="Garamond" w:cs="Arial"/>
                <w:sz w:val="22"/>
                <w:szCs w:val="22"/>
              </w:rPr>
              <w:t>Veículo em atividade, mas com pneus sem condições de uso, sem roda sobressalente, sem aro, pneu e macaco, para-choque dianteiro quebrado, para-brisa trincado, parte elétrica danificada e correia do refrigerador do motor em situação precária</w:t>
            </w:r>
          </w:p>
        </w:tc>
      </w:tr>
      <w:tr w:rsidR="006927A0" w:rsidRPr="00BC0394" w:rsidTr="00BC0394">
        <w:trPr>
          <w:jc w:val="center"/>
        </w:trPr>
        <w:tc>
          <w:tcPr>
            <w:tcW w:w="1980" w:type="dxa"/>
          </w:tcPr>
          <w:p w:rsidR="006927A0" w:rsidRDefault="00E13DB8" w:rsidP="00BC0394">
            <w:pPr>
              <w:widowControl w:val="0"/>
              <w:jc w:val="both"/>
              <w:rPr>
                <w:rFonts w:ascii="Garamond" w:hAnsi="Garamond" w:cs="Arial"/>
                <w:sz w:val="22"/>
                <w:szCs w:val="22"/>
              </w:rPr>
            </w:pPr>
            <w:r>
              <w:rPr>
                <w:rFonts w:ascii="Garamond" w:hAnsi="Garamond" w:cs="Arial"/>
                <w:sz w:val="22"/>
                <w:szCs w:val="22"/>
              </w:rPr>
              <w:t>Moto CG 150</w:t>
            </w:r>
            <w:r w:rsidR="00FA2C29">
              <w:rPr>
                <w:rFonts w:ascii="Garamond" w:hAnsi="Garamond" w:cs="Arial"/>
                <w:sz w:val="22"/>
                <w:szCs w:val="22"/>
              </w:rPr>
              <w:t xml:space="preserve"> – 2013/2013</w:t>
            </w:r>
          </w:p>
        </w:tc>
        <w:tc>
          <w:tcPr>
            <w:tcW w:w="1276" w:type="dxa"/>
          </w:tcPr>
          <w:p w:rsidR="006927A0" w:rsidRDefault="00E13DB8" w:rsidP="00BC0394">
            <w:pPr>
              <w:widowControl w:val="0"/>
              <w:jc w:val="both"/>
              <w:rPr>
                <w:rFonts w:ascii="Garamond" w:hAnsi="Garamond" w:cs="Arial"/>
                <w:sz w:val="22"/>
                <w:szCs w:val="22"/>
              </w:rPr>
            </w:pPr>
            <w:r>
              <w:rPr>
                <w:rFonts w:ascii="Garamond" w:hAnsi="Garamond" w:cs="Arial"/>
                <w:sz w:val="22"/>
                <w:szCs w:val="22"/>
              </w:rPr>
              <w:t>OQF6096</w:t>
            </w:r>
          </w:p>
        </w:tc>
        <w:tc>
          <w:tcPr>
            <w:tcW w:w="5805" w:type="dxa"/>
          </w:tcPr>
          <w:p w:rsidR="006927A0" w:rsidRDefault="00E13DB8" w:rsidP="00BC0394">
            <w:pPr>
              <w:widowControl w:val="0"/>
              <w:jc w:val="both"/>
              <w:rPr>
                <w:rFonts w:ascii="Garamond" w:hAnsi="Garamond" w:cs="Arial"/>
                <w:sz w:val="22"/>
                <w:szCs w:val="22"/>
              </w:rPr>
            </w:pPr>
            <w:r>
              <w:rPr>
                <w:rFonts w:ascii="Garamond" w:hAnsi="Garamond" w:cs="Arial"/>
                <w:sz w:val="22"/>
                <w:szCs w:val="22"/>
              </w:rPr>
              <w:t>Motor fundido por falta de óleo</w:t>
            </w:r>
          </w:p>
        </w:tc>
      </w:tr>
      <w:tr w:rsidR="00E13DB8" w:rsidRPr="00BC0394"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Micro-ônibus </w:t>
            </w:r>
            <w:proofErr w:type="spellStart"/>
            <w:r>
              <w:rPr>
                <w:rFonts w:ascii="Garamond" w:hAnsi="Garamond" w:cs="Arial"/>
                <w:sz w:val="22"/>
                <w:szCs w:val="22"/>
              </w:rPr>
              <w:t>Volary</w:t>
            </w:r>
            <w:proofErr w:type="spellEnd"/>
            <w:r>
              <w:rPr>
                <w:rFonts w:ascii="Garamond" w:hAnsi="Garamond" w:cs="Arial"/>
                <w:sz w:val="22"/>
                <w:szCs w:val="22"/>
              </w:rPr>
              <w:t xml:space="preserve"> 4x4 </w:t>
            </w:r>
            <w:r w:rsidR="00FA2C29">
              <w:rPr>
                <w:rFonts w:ascii="Garamond" w:hAnsi="Garamond" w:cs="Arial"/>
                <w:sz w:val="22"/>
                <w:szCs w:val="22"/>
              </w:rPr>
              <w:t>– 2012/2013</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OPL0408</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Quatro parafusos de fixação da roda traseira esquerda quebrados, três da roda dianteira esquerda quebrados, sem fr</w:t>
            </w:r>
            <w:r w:rsidR="00EE1989">
              <w:rPr>
                <w:rFonts w:ascii="Garamond" w:hAnsi="Garamond" w:cs="Arial"/>
                <w:sz w:val="22"/>
                <w:szCs w:val="22"/>
              </w:rPr>
              <w:t>e</w:t>
            </w:r>
            <w:r>
              <w:rPr>
                <w:rFonts w:ascii="Garamond" w:hAnsi="Garamond" w:cs="Arial"/>
                <w:sz w:val="22"/>
                <w:szCs w:val="22"/>
              </w:rPr>
              <w:t>io traseiro e pneus sem condições de uso</w:t>
            </w:r>
          </w:p>
        </w:tc>
      </w:tr>
      <w:tr w:rsidR="00E13DB8" w:rsidRPr="00E13DB8" w:rsidTr="00BC0394">
        <w:trPr>
          <w:jc w:val="center"/>
        </w:trPr>
        <w:tc>
          <w:tcPr>
            <w:tcW w:w="1980" w:type="dxa"/>
          </w:tcPr>
          <w:p w:rsidR="00E13DB8" w:rsidRPr="00E13DB8" w:rsidRDefault="00E13DB8" w:rsidP="00BC0394">
            <w:pPr>
              <w:widowControl w:val="0"/>
              <w:jc w:val="both"/>
              <w:rPr>
                <w:rFonts w:ascii="Garamond" w:hAnsi="Garamond" w:cs="Arial"/>
                <w:sz w:val="22"/>
                <w:szCs w:val="22"/>
                <w:lang w:val="en-US"/>
              </w:rPr>
            </w:pPr>
            <w:r w:rsidRPr="00E13DB8">
              <w:rPr>
                <w:rFonts w:ascii="Garamond" w:hAnsi="Garamond" w:cs="Arial"/>
                <w:sz w:val="22"/>
                <w:szCs w:val="22"/>
                <w:lang w:val="en-US"/>
              </w:rPr>
              <w:t>Micro-</w:t>
            </w:r>
            <w:proofErr w:type="spellStart"/>
            <w:r w:rsidRPr="00E13DB8">
              <w:rPr>
                <w:rFonts w:ascii="Garamond" w:hAnsi="Garamond" w:cs="Arial"/>
                <w:sz w:val="22"/>
                <w:szCs w:val="22"/>
                <w:lang w:val="en-US"/>
              </w:rPr>
              <w:t>ônibus</w:t>
            </w:r>
            <w:proofErr w:type="spellEnd"/>
            <w:r w:rsidRPr="00E13DB8">
              <w:rPr>
                <w:rFonts w:ascii="Garamond" w:hAnsi="Garamond" w:cs="Arial"/>
                <w:sz w:val="22"/>
                <w:szCs w:val="22"/>
                <w:lang w:val="en-US"/>
              </w:rPr>
              <w:t xml:space="preserve"> Iveco City Class</w:t>
            </w:r>
            <w:r w:rsidR="00FA2C29">
              <w:rPr>
                <w:rFonts w:ascii="Garamond" w:hAnsi="Garamond" w:cs="Arial"/>
                <w:sz w:val="22"/>
                <w:szCs w:val="22"/>
                <w:lang w:val="en-US"/>
              </w:rPr>
              <w:t xml:space="preserve"> – 2014/2014</w:t>
            </w:r>
          </w:p>
        </w:tc>
        <w:tc>
          <w:tcPr>
            <w:tcW w:w="1276" w:type="dxa"/>
          </w:tcPr>
          <w:p w:rsidR="00E13DB8" w:rsidRPr="00E13DB8" w:rsidRDefault="00E13DB8" w:rsidP="00BC0394">
            <w:pPr>
              <w:widowControl w:val="0"/>
              <w:jc w:val="both"/>
              <w:rPr>
                <w:rFonts w:ascii="Garamond" w:hAnsi="Garamond" w:cs="Arial"/>
                <w:sz w:val="22"/>
                <w:szCs w:val="22"/>
                <w:lang w:val="en-US"/>
              </w:rPr>
            </w:pPr>
            <w:r>
              <w:rPr>
                <w:rFonts w:ascii="Garamond" w:hAnsi="Garamond" w:cs="Arial"/>
                <w:sz w:val="22"/>
                <w:szCs w:val="22"/>
                <w:lang w:val="en-US"/>
              </w:rPr>
              <w:t>PVN8978</w:t>
            </w:r>
          </w:p>
        </w:tc>
        <w:tc>
          <w:tcPr>
            <w:tcW w:w="5805" w:type="dxa"/>
          </w:tcPr>
          <w:p w:rsidR="00E13DB8" w:rsidRPr="00E13DB8" w:rsidRDefault="00E13DB8" w:rsidP="00BC0394">
            <w:pPr>
              <w:widowControl w:val="0"/>
              <w:jc w:val="both"/>
              <w:rPr>
                <w:rFonts w:ascii="Garamond" w:hAnsi="Garamond" w:cs="Arial"/>
                <w:sz w:val="22"/>
                <w:szCs w:val="22"/>
              </w:rPr>
            </w:pPr>
            <w:r w:rsidRPr="00E13DB8">
              <w:rPr>
                <w:rFonts w:ascii="Garamond" w:hAnsi="Garamond" w:cs="Arial"/>
                <w:sz w:val="22"/>
                <w:szCs w:val="22"/>
              </w:rPr>
              <w:t>Braço superior da suspensão esquerda quebrado e pneus sem condiç</w:t>
            </w:r>
            <w:r>
              <w:rPr>
                <w:rFonts w:ascii="Garamond" w:hAnsi="Garamond" w:cs="Arial"/>
                <w:sz w:val="22"/>
                <w:szCs w:val="22"/>
              </w:rPr>
              <w:t>ões de uso</w:t>
            </w:r>
          </w:p>
        </w:tc>
      </w:tr>
      <w:tr w:rsidR="00E13DB8" w:rsidRPr="00E13DB8" w:rsidTr="00BC0394">
        <w:trPr>
          <w:jc w:val="center"/>
        </w:trPr>
        <w:tc>
          <w:tcPr>
            <w:tcW w:w="1980" w:type="dxa"/>
          </w:tcPr>
          <w:p w:rsidR="00E13DB8" w:rsidRPr="00E13DB8" w:rsidRDefault="00E13DB8" w:rsidP="00BC0394">
            <w:pPr>
              <w:widowControl w:val="0"/>
              <w:jc w:val="both"/>
              <w:rPr>
                <w:rFonts w:ascii="Garamond" w:hAnsi="Garamond" w:cs="Arial"/>
                <w:sz w:val="22"/>
                <w:szCs w:val="22"/>
              </w:rPr>
            </w:pPr>
            <w:r>
              <w:rPr>
                <w:rFonts w:ascii="Garamond" w:hAnsi="Garamond" w:cs="Arial"/>
                <w:sz w:val="22"/>
                <w:szCs w:val="22"/>
              </w:rPr>
              <w:t>Van Sprinter – modelo CDI310</w:t>
            </w:r>
            <w:r w:rsidR="00FA2C29">
              <w:rPr>
                <w:rFonts w:ascii="Garamond" w:hAnsi="Garamond" w:cs="Arial"/>
                <w:sz w:val="22"/>
                <w:szCs w:val="22"/>
              </w:rPr>
              <w:t xml:space="preserve"> – 2006/2007</w:t>
            </w:r>
          </w:p>
        </w:tc>
        <w:tc>
          <w:tcPr>
            <w:tcW w:w="1276" w:type="dxa"/>
          </w:tcPr>
          <w:p w:rsidR="00E13DB8" w:rsidRPr="00E13DB8" w:rsidRDefault="00E13DB8" w:rsidP="00BC0394">
            <w:pPr>
              <w:widowControl w:val="0"/>
              <w:jc w:val="both"/>
              <w:rPr>
                <w:rFonts w:ascii="Garamond" w:hAnsi="Garamond" w:cs="Arial"/>
                <w:sz w:val="22"/>
                <w:szCs w:val="22"/>
              </w:rPr>
            </w:pPr>
            <w:r>
              <w:rPr>
                <w:rFonts w:ascii="Garamond" w:hAnsi="Garamond" w:cs="Arial"/>
                <w:sz w:val="22"/>
                <w:szCs w:val="22"/>
              </w:rPr>
              <w:t>HMG8511</w:t>
            </w:r>
          </w:p>
        </w:tc>
        <w:tc>
          <w:tcPr>
            <w:tcW w:w="5805" w:type="dxa"/>
          </w:tcPr>
          <w:p w:rsidR="00E13DB8" w:rsidRPr="00E13DB8" w:rsidRDefault="00E13DB8" w:rsidP="00BC0394">
            <w:pPr>
              <w:widowControl w:val="0"/>
              <w:jc w:val="both"/>
              <w:rPr>
                <w:rFonts w:ascii="Garamond" w:hAnsi="Garamond" w:cs="Arial"/>
                <w:sz w:val="22"/>
                <w:szCs w:val="22"/>
              </w:rPr>
            </w:pPr>
            <w:r>
              <w:rPr>
                <w:rFonts w:ascii="Garamond" w:hAnsi="Garamond" w:cs="Arial"/>
                <w:sz w:val="22"/>
                <w:szCs w:val="22"/>
              </w:rPr>
              <w:t>Pneus sem condições de uso, flexível de embreagem furado e para-brisa trincado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Micro-ônibus </w:t>
            </w:r>
            <w:proofErr w:type="spellStart"/>
            <w:r>
              <w:rPr>
                <w:rFonts w:ascii="Garamond" w:hAnsi="Garamond" w:cs="Arial"/>
                <w:sz w:val="22"/>
                <w:szCs w:val="22"/>
              </w:rPr>
              <w:t>Volare</w:t>
            </w:r>
            <w:proofErr w:type="spellEnd"/>
            <w:r>
              <w:rPr>
                <w:rFonts w:ascii="Garamond" w:hAnsi="Garamond" w:cs="Arial"/>
                <w:sz w:val="22"/>
                <w:szCs w:val="22"/>
              </w:rPr>
              <w:t xml:space="preserve"> 4x4</w:t>
            </w:r>
            <w:r w:rsidR="00FA2C29">
              <w:rPr>
                <w:rFonts w:ascii="Garamond" w:hAnsi="Garamond" w:cs="Arial"/>
                <w:sz w:val="22"/>
                <w:szCs w:val="22"/>
              </w:rPr>
              <w:t xml:space="preserve"> – 2012/2013</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OPL0417</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Pneus sem condições de uso, motor desmon</w:t>
            </w:r>
            <w:r w:rsidR="0033713A">
              <w:rPr>
                <w:rFonts w:ascii="Garamond" w:hAnsi="Garamond" w:cs="Arial"/>
                <w:sz w:val="22"/>
                <w:szCs w:val="22"/>
              </w:rPr>
              <w:t xml:space="preserve">tado e com a junta do cabeçote </w:t>
            </w:r>
            <w:r>
              <w:rPr>
                <w:rFonts w:ascii="Garamond" w:hAnsi="Garamond" w:cs="Arial"/>
                <w:sz w:val="22"/>
                <w:szCs w:val="22"/>
              </w:rPr>
              <w:t>queimado, sem bomba de água, sem filtro de ar, sem bateria, sem pneu e roda traseiros, sem estepe, sem extintor, sem para-choque traseiro e tração dianteira quebrada</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Micro-ônibus </w:t>
            </w:r>
            <w:proofErr w:type="spellStart"/>
            <w:r>
              <w:rPr>
                <w:rFonts w:ascii="Garamond" w:hAnsi="Garamond" w:cs="Arial"/>
                <w:sz w:val="22"/>
                <w:szCs w:val="22"/>
              </w:rPr>
              <w:t>Iveco</w:t>
            </w:r>
            <w:proofErr w:type="spellEnd"/>
            <w:r w:rsidR="00FA2C29">
              <w:rPr>
                <w:rFonts w:ascii="Garamond" w:hAnsi="Garamond" w:cs="Arial"/>
                <w:sz w:val="22"/>
                <w:szCs w:val="22"/>
              </w:rPr>
              <w:t xml:space="preserve"> – 2014/2014</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PVN8976</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Pneus traseiros sem condições de uso, sem estepe e com a roda traseira esquerda com o freio isolado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Ônibus VW 15-190</w:t>
            </w:r>
            <w:r w:rsidR="00FA2C29">
              <w:rPr>
                <w:rFonts w:ascii="Garamond" w:hAnsi="Garamond" w:cs="Arial"/>
                <w:sz w:val="22"/>
                <w:szCs w:val="22"/>
              </w:rPr>
              <w:t xml:space="preserve"> – 2012/2012</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OMC4666</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Pneus sem condições de uso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Ônibus VW</w:t>
            </w:r>
            <w:r w:rsidR="00FA2C29">
              <w:rPr>
                <w:rFonts w:ascii="Garamond" w:hAnsi="Garamond" w:cs="Arial"/>
                <w:sz w:val="22"/>
                <w:szCs w:val="22"/>
              </w:rPr>
              <w:t xml:space="preserve"> – 2012/2012</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OOY9664</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Pneus sem condições de uso, sem estepe, extintor vazio e com o lacre rompido, e sem cuíca de freio da roda direita traseira</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Ônibus 15-190</w:t>
            </w:r>
            <w:r w:rsidR="00FA2C29">
              <w:rPr>
                <w:rFonts w:ascii="Garamond" w:hAnsi="Garamond" w:cs="Arial"/>
                <w:sz w:val="22"/>
                <w:szCs w:val="22"/>
              </w:rPr>
              <w:t xml:space="preserve"> – 2012/2012</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OOY9597</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Para-brisa quebrado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Ambulância Renault </w:t>
            </w:r>
            <w:proofErr w:type="spellStart"/>
            <w:r>
              <w:rPr>
                <w:rFonts w:ascii="Garamond" w:hAnsi="Garamond" w:cs="Arial"/>
                <w:sz w:val="22"/>
                <w:szCs w:val="22"/>
              </w:rPr>
              <w:t>Kangoo</w:t>
            </w:r>
            <w:proofErr w:type="spellEnd"/>
            <w:r w:rsidR="00FA2C29">
              <w:rPr>
                <w:rFonts w:ascii="Garamond" w:hAnsi="Garamond" w:cs="Arial"/>
                <w:sz w:val="22"/>
                <w:szCs w:val="22"/>
              </w:rPr>
              <w:t xml:space="preserve"> – 2013/2014</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OPQ8592</w:t>
            </w:r>
          </w:p>
        </w:tc>
        <w:tc>
          <w:tcPr>
            <w:tcW w:w="5805" w:type="dxa"/>
          </w:tcPr>
          <w:p w:rsidR="00E13DB8" w:rsidRDefault="00E13DB8" w:rsidP="00BC0394">
            <w:pPr>
              <w:widowControl w:val="0"/>
              <w:jc w:val="both"/>
              <w:rPr>
                <w:rFonts w:ascii="Garamond" w:hAnsi="Garamond" w:cs="Arial"/>
                <w:sz w:val="22"/>
                <w:szCs w:val="22"/>
              </w:rPr>
            </w:pPr>
            <w:proofErr w:type="spellStart"/>
            <w:r>
              <w:rPr>
                <w:rFonts w:ascii="Garamond" w:hAnsi="Garamond" w:cs="Arial"/>
                <w:sz w:val="22"/>
                <w:szCs w:val="22"/>
              </w:rPr>
              <w:t>Trizeta</w:t>
            </w:r>
            <w:proofErr w:type="spellEnd"/>
            <w:r>
              <w:rPr>
                <w:rFonts w:ascii="Garamond" w:hAnsi="Garamond" w:cs="Arial"/>
                <w:sz w:val="22"/>
                <w:szCs w:val="22"/>
              </w:rPr>
              <w:t xml:space="preserve"> da </w:t>
            </w:r>
            <w:proofErr w:type="spellStart"/>
            <w:r>
              <w:rPr>
                <w:rFonts w:ascii="Garamond" w:hAnsi="Garamond" w:cs="Arial"/>
                <w:sz w:val="22"/>
                <w:szCs w:val="22"/>
              </w:rPr>
              <w:t>homocinetica</w:t>
            </w:r>
            <w:proofErr w:type="spellEnd"/>
            <w:r>
              <w:rPr>
                <w:rFonts w:ascii="Garamond" w:hAnsi="Garamond" w:cs="Arial"/>
                <w:sz w:val="22"/>
                <w:szCs w:val="22"/>
              </w:rPr>
              <w:t xml:space="preserve"> direito quebrado e para-brisa trincado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Ambulância </w:t>
            </w:r>
            <w:proofErr w:type="spellStart"/>
            <w:r>
              <w:rPr>
                <w:rFonts w:ascii="Garamond" w:hAnsi="Garamond" w:cs="Arial"/>
                <w:sz w:val="22"/>
                <w:szCs w:val="22"/>
              </w:rPr>
              <w:t>Doblô</w:t>
            </w:r>
            <w:proofErr w:type="spellEnd"/>
            <w:r>
              <w:rPr>
                <w:rFonts w:ascii="Garamond" w:hAnsi="Garamond" w:cs="Arial"/>
                <w:sz w:val="22"/>
                <w:szCs w:val="22"/>
              </w:rPr>
              <w:t xml:space="preserve"> 1.8</w:t>
            </w:r>
            <w:r w:rsidR="00FA2C29">
              <w:rPr>
                <w:rFonts w:ascii="Garamond" w:hAnsi="Garamond" w:cs="Arial"/>
                <w:sz w:val="22"/>
                <w:szCs w:val="22"/>
              </w:rPr>
              <w:t xml:space="preserve"> – 2010/2010</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HNH0594</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Motor sem potência (soprando no suspiro) e para-brisa trincado</w:t>
            </w:r>
          </w:p>
        </w:tc>
      </w:tr>
      <w:tr w:rsidR="00E13DB8" w:rsidRPr="00E13DB8" w:rsidTr="00BC0394">
        <w:trPr>
          <w:jc w:val="center"/>
        </w:trPr>
        <w:tc>
          <w:tcPr>
            <w:tcW w:w="1980"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 xml:space="preserve">Ambulância </w:t>
            </w:r>
            <w:proofErr w:type="spellStart"/>
            <w:r>
              <w:rPr>
                <w:rFonts w:ascii="Garamond" w:hAnsi="Garamond" w:cs="Arial"/>
                <w:sz w:val="22"/>
                <w:szCs w:val="22"/>
              </w:rPr>
              <w:t>Doblô</w:t>
            </w:r>
            <w:proofErr w:type="spellEnd"/>
            <w:r>
              <w:rPr>
                <w:rFonts w:ascii="Garamond" w:hAnsi="Garamond" w:cs="Arial"/>
                <w:sz w:val="22"/>
                <w:szCs w:val="22"/>
              </w:rPr>
              <w:t xml:space="preserve"> Cargo 1.8</w:t>
            </w:r>
            <w:r w:rsidR="00FA2C29">
              <w:rPr>
                <w:rFonts w:ascii="Garamond" w:hAnsi="Garamond" w:cs="Arial"/>
                <w:sz w:val="22"/>
                <w:szCs w:val="22"/>
              </w:rPr>
              <w:t xml:space="preserve"> – 2009/2009</w:t>
            </w:r>
          </w:p>
        </w:tc>
        <w:tc>
          <w:tcPr>
            <w:tcW w:w="1276"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HMH6614</w:t>
            </w:r>
          </w:p>
        </w:tc>
        <w:tc>
          <w:tcPr>
            <w:tcW w:w="5805" w:type="dxa"/>
          </w:tcPr>
          <w:p w:rsidR="00E13DB8" w:rsidRDefault="00E13DB8" w:rsidP="00BC0394">
            <w:pPr>
              <w:widowControl w:val="0"/>
              <w:jc w:val="both"/>
              <w:rPr>
                <w:rFonts w:ascii="Garamond" w:hAnsi="Garamond" w:cs="Arial"/>
                <w:sz w:val="22"/>
                <w:szCs w:val="22"/>
              </w:rPr>
            </w:pPr>
            <w:r>
              <w:rPr>
                <w:rFonts w:ascii="Garamond" w:hAnsi="Garamond" w:cs="Arial"/>
                <w:sz w:val="22"/>
                <w:szCs w:val="22"/>
              </w:rPr>
              <w:t>Caixa de câmbio quebrada, segunda marcha não engata, pneus sem condições de uso, sem bateria e com o para-brisa quebrado</w:t>
            </w:r>
          </w:p>
        </w:tc>
      </w:tr>
      <w:tr w:rsidR="00E13DB8" w:rsidRPr="00E13DB8" w:rsidTr="00BC0394">
        <w:trPr>
          <w:jc w:val="center"/>
        </w:trPr>
        <w:tc>
          <w:tcPr>
            <w:tcW w:w="1980" w:type="dxa"/>
          </w:tcPr>
          <w:p w:rsidR="00E13DB8" w:rsidRDefault="00741AC8" w:rsidP="00BC0394">
            <w:pPr>
              <w:widowControl w:val="0"/>
              <w:jc w:val="both"/>
              <w:rPr>
                <w:rFonts w:ascii="Garamond" w:hAnsi="Garamond" w:cs="Arial"/>
                <w:sz w:val="22"/>
                <w:szCs w:val="22"/>
              </w:rPr>
            </w:pPr>
            <w:r>
              <w:rPr>
                <w:rFonts w:ascii="Garamond" w:hAnsi="Garamond" w:cs="Arial"/>
                <w:sz w:val="22"/>
                <w:szCs w:val="22"/>
              </w:rPr>
              <w:t xml:space="preserve">Ford </w:t>
            </w:r>
            <w:proofErr w:type="spellStart"/>
            <w:r>
              <w:rPr>
                <w:rFonts w:ascii="Garamond" w:hAnsi="Garamond" w:cs="Arial"/>
                <w:sz w:val="22"/>
                <w:szCs w:val="22"/>
              </w:rPr>
              <w:t>Courrier</w:t>
            </w:r>
            <w:proofErr w:type="spellEnd"/>
            <w:r w:rsidR="00FA2C29">
              <w:rPr>
                <w:rFonts w:ascii="Garamond" w:hAnsi="Garamond" w:cs="Arial"/>
                <w:sz w:val="22"/>
                <w:szCs w:val="22"/>
              </w:rPr>
              <w:t xml:space="preserve"> – 2003/2003</w:t>
            </w:r>
          </w:p>
        </w:tc>
        <w:tc>
          <w:tcPr>
            <w:tcW w:w="1276" w:type="dxa"/>
          </w:tcPr>
          <w:p w:rsidR="00E13DB8" w:rsidRDefault="00741AC8" w:rsidP="00BC0394">
            <w:pPr>
              <w:widowControl w:val="0"/>
              <w:jc w:val="both"/>
              <w:rPr>
                <w:rFonts w:ascii="Garamond" w:hAnsi="Garamond" w:cs="Arial"/>
                <w:sz w:val="22"/>
                <w:szCs w:val="22"/>
              </w:rPr>
            </w:pPr>
            <w:r>
              <w:rPr>
                <w:rFonts w:ascii="Garamond" w:hAnsi="Garamond" w:cs="Arial"/>
                <w:sz w:val="22"/>
                <w:szCs w:val="22"/>
              </w:rPr>
              <w:t>HMN0164</w:t>
            </w:r>
          </w:p>
        </w:tc>
        <w:tc>
          <w:tcPr>
            <w:tcW w:w="5805" w:type="dxa"/>
          </w:tcPr>
          <w:p w:rsidR="00E13DB8" w:rsidRDefault="00741AC8" w:rsidP="00BC0394">
            <w:pPr>
              <w:widowControl w:val="0"/>
              <w:jc w:val="both"/>
              <w:rPr>
                <w:rFonts w:ascii="Garamond" w:hAnsi="Garamond" w:cs="Arial"/>
                <w:sz w:val="22"/>
                <w:szCs w:val="22"/>
              </w:rPr>
            </w:pPr>
            <w:r>
              <w:rPr>
                <w:rFonts w:ascii="Garamond" w:hAnsi="Garamond" w:cs="Arial"/>
                <w:sz w:val="22"/>
                <w:szCs w:val="22"/>
              </w:rPr>
              <w:t>Pneus sem condições de uso, sem bateria, para-brisa quebrado, sem motor de arranque e com a junta do cabeçote do motor queimada</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Micro-ônibus</w:t>
            </w:r>
            <w:r w:rsidR="00FA2C29">
              <w:rPr>
                <w:rFonts w:ascii="Garamond" w:hAnsi="Garamond" w:cs="Arial"/>
                <w:sz w:val="22"/>
                <w:szCs w:val="22"/>
              </w:rPr>
              <w:t xml:space="preserve"> – 2000/2001</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KML6470</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 lanternas quebradas e mola mestre da suspensão quebrada</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lastRenderedPageBreak/>
              <w:t>Fiat Uno</w:t>
            </w:r>
            <w:r w:rsidR="00FA2C29">
              <w:rPr>
                <w:rFonts w:ascii="Garamond" w:hAnsi="Garamond" w:cs="Arial"/>
                <w:sz w:val="22"/>
                <w:szCs w:val="22"/>
              </w:rPr>
              <w:t xml:space="preserve"> – 2011/2012</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HNH1592</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 sem motor de arranque, sem bateria e farol quebrado</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 xml:space="preserve">Renault </w:t>
            </w:r>
            <w:proofErr w:type="spellStart"/>
            <w:r>
              <w:rPr>
                <w:rFonts w:ascii="Garamond" w:hAnsi="Garamond" w:cs="Arial"/>
                <w:sz w:val="22"/>
                <w:szCs w:val="22"/>
              </w:rPr>
              <w:t>Sandero</w:t>
            </w:r>
            <w:proofErr w:type="spellEnd"/>
            <w:r w:rsidR="00FA2C29">
              <w:rPr>
                <w:rFonts w:ascii="Garamond" w:hAnsi="Garamond" w:cs="Arial"/>
                <w:sz w:val="22"/>
                <w:szCs w:val="22"/>
              </w:rPr>
              <w:t xml:space="preserve"> – 2013/2014</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OQM8603</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Comando de válvula de motor quebrado, não houve substituição da correia dentada e sem bateria</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 xml:space="preserve">Renault </w:t>
            </w:r>
            <w:proofErr w:type="spellStart"/>
            <w:r>
              <w:rPr>
                <w:rFonts w:ascii="Garamond" w:hAnsi="Garamond" w:cs="Arial"/>
                <w:sz w:val="22"/>
                <w:szCs w:val="22"/>
              </w:rPr>
              <w:t>Sandero</w:t>
            </w:r>
            <w:proofErr w:type="spellEnd"/>
            <w:r w:rsidR="00FA2C29">
              <w:rPr>
                <w:rFonts w:ascii="Garamond" w:hAnsi="Garamond" w:cs="Arial"/>
                <w:sz w:val="22"/>
                <w:szCs w:val="22"/>
              </w:rPr>
              <w:t xml:space="preserve"> – 2013/2014</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OQM8602</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Comando de válvula quebrado, não houve substituição da correia dentada e retrovisor quebrado</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Gol VW 1.0</w:t>
            </w:r>
            <w:r w:rsidR="00FA2C29">
              <w:rPr>
                <w:rFonts w:ascii="Garamond" w:hAnsi="Garamond" w:cs="Arial"/>
                <w:sz w:val="22"/>
                <w:szCs w:val="22"/>
              </w:rPr>
              <w:t xml:space="preserve"> – 2011/2012</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HLF6566</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Suspensão dianteira danificada, sem bateria e para-brisa quebrado</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 xml:space="preserve">Fiat Uno </w:t>
            </w:r>
            <w:proofErr w:type="spellStart"/>
            <w:r>
              <w:rPr>
                <w:rFonts w:ascii="Garamond" w:hAnsi="Garamond" w:cs="Arial"/>
                <w:sz w:val="22"/>
                <w:szCs w:val="22"/>
              </w:rPr>
              <w:t>Fire</w:t>
            </w:r>
            <w:proofErr w:type="spellEnd"/>
            <w:r w:rsidR="00FA2C29">
              <w:rPr>
                <w:rFonts w:ascii="Garamond" w:hAnsi="Garamond" w:cs="Arial"/>
                <w:sz w:val="22"/>
                <w:szCs w:val="22"/>
              </w:rPr>
              <w:t xml:space="preserve"> – 2009/2010</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HMH6556</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w:t>
            </w:r>
          </w:p>
        </w:tc>
      </w:tr>
      <w:tr w:rsidR="00741AC8" w:rsidRPr="00E13DB8" w:rsidTr="00BC0394">
        <w:trPr>
          <w:jc w:val="center"/>
        </w:trPr>
        <w:tc>
          <w:tcPr>
            <w:tcW w:w="1980" w:type="dxa"/>
          </w:tcPr>
          <w:p w:rsidR="00741AC8" w:rsidRDefault="00FA2C29" w:rsidP="00BC0394">
            <w:pPr>
              <w:widowControl w:val="0"/>
              <w:jc w:val="both"/>
              <w:rPr>
                <w:rFonts w:ascii="Garamond" w:hAnsi="Garamond" w:cs="Arial"/>
                <w:sz w:val="22"/>
                <w:szCs w:val="22"/>
              </w:rPr>
            </w:pPr>
            <w:r>
              <w:rPr>
                <w:rFonts w:ascii="Garamond" w:hAnsi="Garamond" w:cs="Arial"/>
                <w:sz w:val="22"/>
                <w:szCs w:val="22"/>
              </w:rPr>
              <w:t>Grand Siena – 2014/2015</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PUL6559</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Fiat Uno Mille</w:t>
            </w:r>
            <w:r w:rsidR="00FA2C29">
              <w:rPr>
                <w:rFonts w:ascii="Garamond" w:hAnsi="Garamond" w:cs="Arial"/>
                <w:sz w:val="22"/>
                <w:szCs w:val="22"/>
              </w:rPr>
              <w:t xml:space="preserve"> – 2010/2011</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HLF5068</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traseiros sem condições de uso</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Kombi</w:t>
            </w:r>
            <w:r w:rsidR="00FA2C29">
              <w:rPr>
                <w:rFonts w:ascii="Garamond" w:hAnsi="Garamond" w:cs="Arial"/>
                <w:sz w:val="22"/>
                <w:szCs w:val="22"/>
              </w:rPr>
              <w:t xml:space="preserve"> – 2005/2006</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HDQ3632</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 câmbio e caixa de direção quebrados, e suspensão dianteira estourada</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proofErr w:type="spellStart"/>
            <w:r>
              <w:rPr>
                <w:rFonts w:ascii="Garamond" w:hAnsi="Garamond" w:cs="Arial"/>
                <w:sz w:val="22"/>
                <w:szCs w:val="22"/>
              </w:rPr>
              <w:t>Chery</w:t>
            </w:r>
            <w:proofErr w:type="spellEnd"/>
            <w:r>
              <w:rPr>
                <w:rFonts w:ascii="Garamond" w:hAnsi="Garamond" w:cs="Arial"/>
                <w:sz w:val="22"/>
                <w:szCs w:val="22"/>
              </w:rPr>
              <w:t xml:space="preserve"> </w:t>
            </w:r>
            <w:proofErr w:type="spellStart"/>
            <w:r>
              <w:rPr>
                <w:rFonts w:ascii="Garamond" w:hAnsi="Garamond" w:cs="Arial"/>
                <w:sz w:val="22"/>
                <w:szCs w:val="22"/>
              </w:rPr>
              <w:t>Celler</w:t>
            </w:r>
            <w:proofErr w:type="spellEnd"/>
            <w:r w:rsidR="00FA2C29">
              <w:rPr>
                <w:rFonts w:ascii="Garamond" w:hAnsi="Garamond" w:cs="Arial"/>
                <w:sz w:val="22"/>
                <w:szCs w:val="22"/>
              </w:rPr>
              <w:t xml:space="preserve"> – 2015/2015</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PVX9615</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Motor travado devido ao rompimento da correia dentada, sem bateria e sem multimídia</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Kombi VW</w:t>
            </w:r>
            <w:r w:rsidR="00FA2C29">
              <w:rPr>
                <w:rFonts w:ascii="Garamond" w:hAnsi="Garamond" w:cs="Arial"/>
                <w:sz w:val="22"/>
                <w:szCs w:val="22"/>
              </w:rPr>
              <w:t xml:space="preserve"> – 2003/2003</w:t>
            </w:r>
          </w:p>
        </w:tc>
        <w:tc>
          <w:tcPr>
            <w:tcW w:w="1276"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HMN0524</w:t>
            </w: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 para-brisa quebrado, caixa de câmbio escapando a segunda marcha e vazamento de fluídos no motor</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 xml:space="preserve">Ambulância </w:t>
            </w:r>
            <w:proofErr w:type="spellStart"/>
            <w:r>
              <w:rPr>
                <w:rFonts w:ascii="Garamond" w:hAnsi="Garamond" w:cs="Arial"/>
                <w:sz w:val="22"/>
                <w:szCs w:val="22"/>
              </w:rPr>
              <w:t>Fiorino</w:t>
            </w:r>
            <w:proofErr w:type="spellEnd"/>
          </w:p>
        </w:tc>
        <w:tc>
          <w:tcPr>
            <w:tcW w:w="1276" w:type="dxa"/>
          </w:tcPr>
          <w:p w:rsidR="00741AC8" w:rsidRDefault="00741AC8" w:rsidP="00BC0394">
            <w:pPr>
              <w:widowControl w:val="0"/>
              <w:jc w:val="both"/>
              <w:rPr>
                <w:rFonts w:ascii="Garamond" w:hAnsi="Garamond" w:cs="Arial"/>
                <w:sz w:val="22"/>
                <w:szCs w:val="22"/>
              </w:rPr>
            </w:pP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Veículos sem condições de rodagem, sem cabeçote do motor</w:t>
            </w:r>
          </w:p>
        </w:tc>
      </w:tr>
      <w:tr w:rsidR="00741AC8" w:rsidRPr="00E13DB8" w:rsidTr="00BC0394">
        <w:trPr>
          <w:jc w:val="center"/>
        </w:trPr>
        <w:tc>
          <w:tcPr>
            <w:tcW w:w="1980" w:type="dxa"/>
          </w:tcPr>
          <w:p w:rsidR="00741AC8" w:rsidRDefault="00741AC8" w:rsidP="00BC0394">
            <w:pPr>
              <w:widowControl w:val="0"/>
              <w:jc w:val="both"/>
              <w:rPr>
                <w:rFonts w:ascii="Garamond" w:hAnsi="Garamond" w:cs="Arial"/>
                <w:sz w:val="22"/>
                <w:szCs w:val="22"/>
              </w:rPr>
            </w:pPr>
            <w:proofErr w:type="spellStart"/>
            <w:r>
              <w:rPr>
                <w:rFonts w:ascii="Garamond" w:hAnsi="Garamond" w:cs="Arial"/>
                <w:sz w:val="22"/>
                <w:szCs w:val="22"/>
              </w:rPr>
              <w:t>Patrol</w:t>
            </w:r>
            <w:proofErr w:type="spellEnd"/>
            <w:r>
              <w:rPr>
                <w:rFonts w:ascii="Garamond" w:hAnsi="Garamond" w:cs="Arial"/>
                <w:sz w:val="22"/>
                <w:szCs w:val="22"/>
              </w:rPr>
              <w:t xml:space="preserve"> AA22</w:t>
            </w:r>
          </w:p>
        </w:tc>
        <w:tc>
          <w:tcPr>
            <w:tcW w:w="1276" w:type="dxa"/>
          </w:tcPr>
          <w:p w:rsidR="00741AC8" w:rsidRDefault="00741AC8" w:rsidP="00BC0394">
            <w:pPr>
              <w:widowControl w:val="0"/>
              <w:jc w:val="both"/>
              <w:rPr>
                <w:rFonts w:ascii="Garamond" w:hAnsi="Garamond" w:cs="Arial"/>
                <w:sz w:val="22"/>
                <w:szCs w:val="22"/>
              </w:rPr>
            </w:pPr>
          </w:p>
        </w:tc>
        <w:tc>
          <w:tcPr>
            <w:tcW w:w="5805" w:type="dxa"/>
          </w:tcPr>
          <w:p w:rsidR="00741AC8" w:rsidRDefault="00741AC8" w:rsidP="00BC0394">
            <w:pPr>
              <w:widowControl w:val="0"/>
              <w:jc w:val="both"/>
              <w:rPr>
                <w:rFonts w:ascii="Garamond" w:hAnsi="Garamond" w:cs="Arial"/>
                <w:sz w:val="22"/>
                <w:szCs w:val="22"/>
              </w:rPr>
            </w:pPr>
            <w:r>
              <w:rPr>
                <w:rFonts w:ascii="Garamond" w:hAnsi="Garamond" w:cs="Arial"/>
                <w:sz w:val="22"/>
                <w:szCs w:val="22"/>
              </w:rPr>
              <w:t>Pneus sem condições de uso, vazamento na caixa de câmbio, sem bancos e lâminas sem condições de trabalhar</w:t>
            </w:r>
          </w:p>
        </w:tc>
      </w:tr>
      <w:tr w:rsidR="00741AC8" w:rsidRPr="00B37837" w:rsidTr="00BC0394">
        <w:trPr>
          <w:jc w:val="center"/>
        </w:trPr>
        <w:tc>
          <w:tcPr>
            <w:tcW w:w="1980" w:type="dxa"/>
          </w:tcPr>
          <w:p w:rsidR="00741AC8" w:rsidRPr="00B37837" w:rsidRDefault="00741AC8" w:rsidP="00BC0394">
            <w:pPr>
              <w:widowControl w:val="0"/>
              <w:jc w:val="both"/>
              <w:rPr>
                <w:rFonts w:ascii="Garamond" w:hAnsi="Garamond" w:cs="Arial"/>
                <w:sz w:val="22"/>
                <w:szCs w:val="22"/>
              </w:rPr>
            </w:pPr>
            <w:r w:rsidRPr="00B37837">
              <w:rPr>
                <w:rFonts w:ascii="Garamond" w:hAnsi="Garamond" w:cs="Arial"/>
                <w:sz w:val="22"/>
                <w:szCs w:val="22"/>
              </w:rPr>
              <w:t xml:space="preserve">Ambulância </w:t>
            </w:r>
            <w:proofErr w:type="spellStart"/>
            <w:r w:rsidRPr="00B37837">
              <w:rPr>
                <w:rFonts w:ascii="Garamond" w:hAnsi="Garamond" w:cs="Arial"/>
                <w:sz w:val="22"/>
                <w:szCs w:val="22"/>
              </w:rPr>
              <w:t>Doblô</w:t>
            </w:r>
            <w:proofErr w:type="spellEnd"/>
            <w:r w:rsidRPr="00B37837">
              <w:rPr>
                <w:rFonts w:ascii="Garamond" w:hAnsi="Garamond" w:cs="Arial"/>
                <w:sz w:val="22"/>
                <w:szCs w:val="22"/>
              </w:rPr>
              <w:t xml:space="preserve"> </w:t>
            </w:r>
            <w:proofErr w:type="spellStart"/>
            <w:r w:rsidRPr="00B37837">
              <w:rPr>
                <w:rFonts w:ascii="Garamond" w:hAnsi="Garamond" w:cs="Arial"/>
                <w:sz w:val="22"/>
                <w:szCs w:val="22"/>
              </w:rPr>
              <w:t>Essence</w:t>
            </w:r>
            <w:proofErr w:type="spellEnd"/>
          </w:p>
        </w:tc>
        <w:tc>
          <w:tcPr>
            <w:tcW w:w="1276" w:type="dxa"/>
          </w:tcPr>
          <w:p w:rsidR="00741AC8" w:rsidRPr="00B37837" w:rsidRDefault="00741AC8" w:rsidP="00BC0394">
            <w:pPr>
              <w:widowControl w:val="0"/>
              <w:jc w:val="both"/>
              <w:rPr>
                <w:rFonts w:ascii="Garamond" w:hAnsi="Garamond" w:cs="Arial"/>
                <w:sz w:val="22"/>
                <w:szCs w:val="22"/>
              </w:rPr>
            </w:pPr>
            <w:r w:rsidRPr="00B37837">
              <w:rPr>
                <w:rFonts w:ascii="Garamond" w:hAnsi="Garamond" w:cs="Arial"/>
                <w:sz w:val="22"/>
                <w:szCs w:val="22"/>
              </w:rPr>
              <w:t>PXZ3893</w:t>
            </w:r>
            <w:r w:rsidR="00FA2C29" w:rsidRPr="00B37837">
              <w:rPr>
                <w:rFonts w:ascii="Garamond" w:hAnsi="Garamond" w:cs="Arial"/>
                <w:sz w:val="22"/>
                <w:szCs w:val="22"/>
              </w:rPr>
              <w:t xml:space="preserve"> – 2016/2016</w:t>
            </w:r>
          </w:p>
        </w:tc>
        <w:tc>
          <w:tcPr>
            <w:tcW w:w="5805" w:type="dxa"/>
          </w:tcPr>
          <w:p w:rsidR="00741AC8" w:rsidRPr="00B37837" w:rsidRDefault="00741AC8" w:rsidP="00BC0394">
            <w:pPr>
              <w:widowControl w:val="0"/>
              <w:jc w:val="both"/>
              <w:rPr>
                <w:rFonts w:ascii="Garamond" w:hAnsi="Garamond" w:cs="Arial"/>
                <w:sz w:val="22"/>
                <w:szCs w:val="22"/>
              </w:rPr>
            </w:pPr>
            <w:r w:rsidRPr="00B37837">
              <w:rPr>
                <w:rFonts w:ascii="Garamond" w:hAnsi="Garamond" w:cs="Arial"/>
                <w:sz w:val="22"/>
                <w:szCs w:val="22"/>
              </w:rPr>
              <w:t>Frente batida, capô amassado e farol quebrado</w:t>
            </w:r>
          </w:p>
        </w:tc>
      </w:tr>
    </w:tbl>
    <w:p w:rsidR="00BC0394" w:rsidRPr="00B37837" w:rsidRDefault="00BC0394" w:rsidP="00EE1989">
      <w:pPr>
        <w:widowControl w:val="0"/>
        <w:spacing w:line="360" w:lineRule="auto"/>
        <w:jc w:val="both"/>
        <w:rPr>
          <w:rFonts w:ascii="Garamond" w:hAnsi="Garamond" w:cs="Arial"/>
        </w:rPr>
      </w:pPr>
    </w:p>
    <w:p w:rsidR="00EE1989" w:rsidRPr="00BA2A35" w:rsidRDefault="00BA2A35" w:rsidP="000236C8">
      <w:pPr>
        <w:pStyle w:val="PargrafodaLista"/>
        <w:widowControl w:val="0"/>
        <w:numPr>
          <w:ilvl w:val="0"/>
          <w:numId w:val="14"/>
        </w:numPr>
        <w:spacing w:line="360" w:lineRule="auto"/>
        <w:ind w:left="0" w:firstLine="1418"/>
        <w:jc w:val="both"/>
        <w:rPr>
          <w:rFonts w:ascii="Garamond" w:hAnsi="Garamond" w:cs="Arial"/>
        </w:rPr>
      </w:pPr>
      <w:r w:rsidRPr="00BA2A35">
        <w:rPr>
          <w:rFonts w:ascii="Garamond" w:hAnsi="Garamond" w:cs="Arial"/>
        </w:rPr>
        <w:t>A</w:t>
      </w:r>
      <w:r w:rsidR="00EE1989" w:rsidRPr="00BA2A35">
        <w:rPr>
          <w:rFonts w:ascii="Garamond" w:hAnsi="Garamond" w:cs="Arial"/>
        </w:rPr>
        <w:t xml:space="preserve"> maioria dos veículos inspecionados e identificados no relatório são relativamente novos, relativos aos anos de 2011 a 2015.</w:t>
      </w:r>
      <w:r w:rsidRPr="00BA2A35">
        <w:rPr>
          <w:rFonts w:ascii="Garamond" w:hAnsi="Garamond" w:cs="Arial"/>
        </w:rPr>
        <w:t xml:space="preserve"> </w:t>
      </w:r>
      <w:r w:rsidR="00EE1989" w:rsidRPr="00BA2A35">
        <w:rPr>
          <w:rFonts w:ascii="Garamond" w:hAnsi="Garamond" w:cs="Arial"/>
        </w:rPr>
        <w:t xml:space="preserve">Por exemplo, a moto CG, placa OQF6096, e o Micro-ônibus </w:t>
      </w:r>
      <w:proofErr w:type="spellStart"/>
      <w:r w:rsidR="00EE1989" w:rsidRPr="00BA2A35">
        <w:rPr>
          <w:rFonts w:ascii="Garamond" w:hAnsi="Garamond" w:cs="Arial"/>
        </w:rPr>
        <w:t>Volary</w:t>
      </w:r>
      <w:proofErr w:type="spellEnd"/>
      <w:r w:rsidR="00EE1989" w:rsidRPr="00BA2A35">
        <w:rPr>
          <w:rFonts w:ascii="Garamond" w:hAnsi="Garamond" w:cs="Arial"/>
        </w:rPr>
        <w:t>, placa OPL0408. Enquanto o primeiro encontrava-se com o motor fundido, em razão da ausência de troca do óleo, o segundo tinha parafusos de fixação das rodas quebrados, sem freios traseiros e pneus sem condições de uso.</w:t>
      </w:r>
    </w:p>
    <w:p w:rsidR="0009718F" w:rsidRPr="00B37837" w:rsidRDefault="0009718F" w:rsidP="0009718F">
      <w:pPr>
        <w:widowControl w:val="0"/>
        <w:spacing w:line="360" w:lineRule="auto"/>
        <w:jc w:val="both"/>
        <w:rPr>
          <w:rFonts w:ascii="Garamond" w:hAnsi="Garamond" w:cs="Arial"/>
        </w:rPr>
      </w:pPr>
    </w:p>
    <w:p w:rsidR="00EE1989" w:rsidRPr="00B37837" w:rsidRDefault="00EE1989"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Ora, veículos modelo 2013, tais como estes, quando bem cuidados, ainda pode</w:t>
      </w:r>
      <w:r w:rsidR="0009718F" w:rsidRPr="00B37837">
        <w:rPr>
          <w:rFonts w:ascii="Garamond" w:hAnsi="Garamond" w:cs="Arial"/>
        </w:rPr>
        <w:t>riam estar em plena condição</w:t>
      </w:r>
      <w:r w:rsidRPr="00B37837">
        <w:rPr>
          <w:rFonts w:ascii="Garamond" w:hAnsi="Garamond" w:cs="Arial"/>
        </w:rPr>
        <w:t xml:space="preserve"> de uso.</w:t>
      </w:r>
    </w:p>
    <w:p w:rsidR="00EE1989" w:rsidRPr="00B37837" w:rsidRDefault="00EE1989" w:rsidP="00431CE8">
      <w:pPr>
        <w:pStyle w:val="PargrafodaLista"/>
        <w:widowControl w:val="0"/>
        <w:spacing w:line="360" w:lineRule="auto"/>
        <w:ind w:left="1418"/>
        <w:jc w:val="both"/>
        <w:rPr>
          <w:rFonts w:ascii="Garamond" w:hAnsi="Garamond" w:cs="Arial"/>
        </w:rPr>
      </w:pPr>
    </w:p>
    <w:p w:rsidR="00EE1989" w:rsidRPr="00B37837" w:rsidRDefault="00EE1989"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As constatações demonstram grave negligência do gestor municipal e má-fé na realização de grandes contratações para a prestação de serviços que nitidamente não foram prestados e/ou não o foram de maneira adequada.</w:t>
      </w:r>
    </w:p>
    <w:p w:rsidR="00EE1989" w:rsidRPr="00B37837" w:rsidRDefault="00EE1989" w:rsidP="00431CE8">
      <w:pPr>
        <w:pStyle w:val="PargrafodaLista"/>
        <w:spacing w:line="360" w:lineRule="auto"/>
        <w:rPr>
          <w:rFonts w:ascii="Garamond" w:hAnsi="Garamond" w:cs="Arial"/>
        </w:rPr>
      </w:pPr>
    </w:p>
    <w:p w:rsidR="00EE1989" w:rsidRPr="00B37837" w:rsidRDefault="00EE1989"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Veja</w:t>
      </w:r>
      <w:r w:rsidR="00840944">
        <w:rPr>
          <w:rFonts w:ascii="Garamond" w:hAnsi="Garamond" w:cs="Arial"/>
        </w:rPr>
        <w:t>-se</w:t>
      </w:r>
      <w:r w:rsidRPr="00B37837">
        <w:rPr>
          <w:rFonts w:ascii="Garamond" w:hAnsi="Garamond" w:cs="Arial"/>
        </w:rPr>
        <w:t xml:space="preserve"> este segundo exemplo.</w:t>
      </w:r>
    </w:p>
    <w:p w:rsidR="00EE1989" w:rsidRPr="00B37837" w:rsidRDefault="00EE1989" w:rsidP="00431CE8">
      <w:pPr>
        <w:pStyle w:val="PargrafodaLista"/>
        <w:spacing w:line="360" w:lineRule="auto"/>
        <w:rPr>
          <w:rFonts w:ascii="Garamond" w:hAnsi="Garamond" w:cs="Arial"/>
        </w:rPr>
      </w:pPr>
    </w:p>
    <w:p w:rsidR="00EE1989" w:rsidRPr="00B37837" w:rsidRDefault="00EE1989"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O veículo Cherry </w:t>
      </w:r>
      <w:proofErr w:type="spellStart"/>
      <w:r w:rsidRPr="00B37837">
        <w:rPr>
          <w:rFonts w:ascii="Garamond" w:hAnsi="Garamond" w:cs="Arial"/>
        </w:rPr>
        <w:t>Celler</w:t>
      </w:r>
      <w:proofErr w:type="spellEnd"/>
      <w:r w:rsidRPr="00B37837">
        <w:rPr>
          <w:rFonts w:ascii="Garamond" w:hAnsi="Garamond" w:cs="Arial"/>
        </w:rPr>
        <w:t xml:space="preserve">, placa PVX9615, é do ano/modelo 2015. Isto é, foi adquirido pela Prefeitura Municipal na gestão do Prefeito </w:t>
      </w:r>
      <w:proofErr w:type="spellStart"/>
      <w:r w:rsidRPr="00B37837">
        <w:rPr>
          <w:rFonts w:ascii="Garamond" w:hAnsi="Garamond" w:cs="Arial"/>
        </w:rPr>
        <w:t>Evanderson</w:t>
      </w:r>
      <w:proofErr w:type="spellEnd"/>
      <w:r w:rsidRPr="00B37837">
        <w:rPr>
          <w:rFonts w:ascii="Garamond" w:hAnsi="Garamond" w:cs="Arial"/>
        </w:rPr>
        <w:t xml:space="preserve"> Xavier, há 4 anos atrás.</w:t>
      </w:r>
    </w:p>
    <w:p w:rsidR="00EE1989" w:rsidRPr="00B37837" w:rsidRDefault="00EE1989" w:rsidP="00431CE8">
      <w:pPr>
        <w:pStyle w:val="PargrafodaLista"/>
        <w:spacing w:line="360" w:lineRule="auto"/>
        <w:rPr>
          <w:rFonts w:ascii="Garamond" w:hAnsi="Garamond" w:cs="Arial"/>
        </w:rPr>
      </w:pPr>
    </w:p>
    <w:p w:rsidR="00EE1989" w:rsidRPr="00B37837" w:rsidRDefault="00EE1989"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Pelas fotos do veículo, era usado pelo Poder Executivo Municipal, provavelmente o gabinete do Prefeito. No entanto, </w:t>
      </w:r>
      <w:r w:rsidR="0033713A" w:rsidRPr="00B37837">
        <w:rPr>
          <w:rFonts w:ascii="Garamond" w:hAnsi="Garamond" w:cs="Arial"/>
        </w:rPr>
        <w:t>encontra-se com o motor travado, em razão da ausência de troca da correia dentada, sem bateria e sem o kit multimídia, original do carro.</w:t>
      </w:r>
    </w:p>
    <w:p w:rsidR="0033713A" w:rsidRPr="00B37837" w:rsidRDefault="0033713A" w:rsidP="005E0750">
      <w:pPr>
        <w:pStyle w:val="PargrafodaLista"/>
        <w:spacing w:line="360" w:lineRule="auto"/>
        <w:rPr>
          <w:rFonts w:ascii="Garamond" w:hAnsi="Garamond" w:cs="Arial"/>
        </w:rPr>
      </w:pPr>
    </w:p>
    <w:p w:rsidR="0033713A" w:rsidRPr="0033713A" w:rsidRDefault="0033713A"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Mais uma vez, não</w:t>
      </w:r>
      <w:r w:rsidRPr="0033713A">
        <w:rPr>
          <w:rFonts w:ascii="Garamond" w:hAnsi="Garamond" w:cs="Arial"/>
        </w:rPr>
        <w:t xml:space="preserve"> resta dúvida da negligência do gestor municipal.</w:t>
      </w:r>
    </w:p>
    <w:p w:rsidR="0033713A" w:rsidRPr="0033713A" w:rsidRDefault="0033713A" w:rsidP="00470051">
      <w:pPr>
        <w:pStyle w:val="PargrafodaLista"/>
        <w:spacing w:line="360" w:lineRule="auto"/>
        <w:rPr>
          <w:rFonts w:ascii="Garamond" w:hAnsi="Garamond" w:cs="Arial"/>
          <w:b/>
        </w:rPr>
      </w:pPr>
    </w:p>
    <w:p w:rsidR="0033713A" w:rsidRPr="00EB0B09" w:rsidRDefault="0033713A"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porque a troca da correia dentada e da bateria são serviços simples que, com toda certeza, poderiam ser realizados e resolvidos pelas empresas contratadas nas licitações promovidas ao longo de sua gestão, 2013/2016.</w:t>
      </w:r>
    </w:p>
    <w:p w:rsidR="00EB0B09" w:rsidRPr="00EB0B09" w:rsidRDefault="00EB0B09" w:rsidP="00470051">
      <w:pPr>
        <w:pStyle w:val="PargrafodaLista"/>
        <w:widowControl w:val="0"/>
        <w:spacing w:line="360" w:lineRule="auto"/>
        <w:ind w:left="1418"/>
        <w:jc w:val="both"/>
        <w:rPr>
          <w:rFonts w:ascii="Garamond" w:hAnsi="Garamond" w:cs="Arial"/>
          <w:b/>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Pois bem. O caput do artigo 37 da Constituição Federal de 1988 determina que a administração pública direta e indireta de qualquer dos Poderes da União, Estados, Distrito Federal e Municípios obedeça, dentre outros, o princípio da eficiência.</w:t>
      </w:r>
    </w:p>
    <w:p w:rsidR="00EB0B09" w:rsidRPr="00E47D94" w:rsidRDefault="00EB0B09" w:rsidP="00470051">
      <w:pPr>
        <w:pStyle w:val="PargrafodaLista"/>
        <w:spacing w:line="360" w:lineRule="auto"/>
        <w:rPr>
          <w:rFonts w:ascii="Garamond" w:hAnsi="Garamond" w:cs="Arial"/>
        </w:rPr>
      </w:pPr>
    </w:p>
    <w:p w:rsidR="00EB0B09" w:rsidRPr="00E47D94" w:rsidRDefault="00EB0B09" w:rsidP="00470051">
      <w:pPr>
        <w:widowControl w:val="0"/>
        <w:spacing w:line="360" w:lineRule="auto"/>
        <w:ind w:left="1418"/>
        <w:jc w:val="both"/>
        <w:rPr>
          <w:rFonts w:ascii="Garamond" w:hAnsi="Garamond" w:cs="Arial"/>
          <w:sz w:val="22"/>
          <w:szCs w:val="22"/>
        </w:rPr>
      </w:pPr>
      <w:r w:rsidRPr="00E47D94">
        <w:rPr>
          <w:rFonts w:ascii="Garamond" w:hAnsi="Garamond" w:cs="Arial"/>
          <w:color w:val="000000"/>
          <w:sz w:val="22"/>
          <w:szCs w:val="22"/>
          <w:shd w:val="clear" w:color="auto" w:fill="FFFFFF"/>
        </w:rPr>
        <w:t xml:space="preserve">Art. 37. A administração pública direta e indireta de qualquer dos Poderes da União, dos Estados, do Distrito Federal e dos Municípios obedecerá aos princípios de </w:t>
      </w:r>
      <w:r w:rsidRPr="00E47D94">
        <w:rPr>
          <w:rFonts w:ascii="Garamond" w:hAnsi="Garamond" w:cs="Arial"/>
          <w:color w:val="000000"/>
          <w:sz w:val="22"/>
          <w:szCs w:val="22"/>
          <w:shd w:val="clear" w:color="auto" w:fill="FFFFFF"/>
        </w:rPr>
        <w:lastRenderedPageBreak/>
        <w:t xml:space="preserve">legalidade, impessoalidade, moralidade, publicidade e eficiência e, também, ao seguinte: (...) </w:t>
      </w:r>
    </w:p>
    <w:p w:rsidR="00EB0B09" w:rsidRPr="00E47D94" w:rsidRDefault="00EB0B09" w:rsidP="00470051">
      <w:pPr>
        <w:pStyle w:val="PargrafodaLista"/>
        <w:spacing w:line="360" w:lineRule="auto"/>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Eficiência é a virtude de algo ou alguém em ser produtivo, competente e de conseguir o melhor rendimento com o mínimo de erros possíveis.</w:t>
      </w:r>
    </w:p>
    <w:p w:rsidR="00EB0B09" w:rsidRPr="00E47D94" w:rsidRDefault="00EB0B09" w:rsidP="00470051">
      <w:pPr>
        <w:pStyle w:val="PargrafodaLista"/>
        <w:spacing w:line="360" w:lineRule="auto"/>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Na gestão dos recursos públicos, a eficiência é elemento que não pode faltar. Gerir com eficiência é gerir com qualidade, otimizando-se a utilização destes recursos. </w:t>
      </w:r>
      <w:r w:rsidRPr="009F1047">
        <w:rPr>
          <w:rFonts w:ascii="Garamond" w:hAnsi="Garamond" w:cs="Arial"/>
        </w:rPr>
        <w:t xml:space="preserve">O que não foi o caso </w:t>
      </w:r>
      <w:r>
        <w:rPr>
          <w:rFonts w:ascii="Garamond" w:hAnsi="Garamond" w:cs="Arial"/>
        </w:rPr>
        <w:t xml:space="preserve">do gestor do município de Cambuquira, nos exercícios de 2014, 2015 e 2016, que deixou veículos do poder público abandonados e serem danificados, mesmo com a realização de diversas contratações para a aquisição de peças </w:t>
      </w:r>
      <w:r w:rsidR="00470051">
        <w:rPr>
          <w:rFonts w:ascii="Garamond" w:hAnsi="Garamond" w:cs="Arial"/>
        </w:rPr>
        <w:t>automotivas</w:t>
      </w:r>
      <w:r>
        <w:rPr>
          <w:rFonts w:ascii="Garamond" w:hAnsi="Garamond" w:cs="Arial"/>
        </w:rPr>
        <w:t>.</w:t>
      </w:r>
    </w:p>
    <w:p w:rsidR="00EB0B09" w:rsidRPr="005B75A3" w:rsidRDefault="00EB0B09" w:rsidP="00470051">
      <w:pPr>
        <w:pStyle w:val="PargrafodaLista"/>
        <w:spacing w:line="360" w:lineRule="auto"/>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Onofre Alves Batista Júnior, </w:t>
      </w:r>
      <w:proofErr w:type="spellStart"/>
      <w:r>
        <w:rPr>
          <w:rFonts w:ascii="Garamond" w:hAnsi="Garamond" w:cs="Arial"/>
        </w:rPr>
        <w:t>ex</w:t>
      </w:r>
      <w:proofErr w:type="spellEnd"/>
      <w:r>
        <w:rPr>
          <w:rFonts w:ascii="Garamond" w:hAnsi="Garamond" w:cs="Arial"/>
        </w:rPr>
        <w:t>-Advogado-Geral do Estado de Minas Gerais e autor do livro “Princípio Constitucional da Eficiência Administrativa”, conceitua a eficiência da seguinte forma:</w:t>
      </w:r>
    </w:p>
    <w:p w:rsidR="00EB0B09" w:rsidRPr="004D0CD7" w:rsidRDefault="00EB0B09" w:rsidP="00470051">
      <w:pPr>
        <w:widowControl w:val="0"/>
        <w:spacing w:line="360" w:lineRule="auto"/>
        <w:jc w:val="both"/>
        <w:rPr>
          <w:rFonts w:ascii="Garamond" w:hAnsi="Garamond" w:cs="Arial"/>
        </w:rPr>
      </w:pPr>
    </w:p>
    <w:p w:rsidR="00EB0B09" w:rsidRPr="0011240E" w:rsidRDefault="00EB0B09" w:rsidP="00470051">
      <w:pPr>
        <w:pStyle w:val="PargrafodaLista"/>
        <w:widowControl w:val="0"/>
        <w:spacing w:line="360" w:lineRule="auto"/>
        <w:ind w:left="1418"/>
        <w:jc w:val="both"/>
        <w:rPr>
          <w:rFonts w:ascii="Garamond" w:hAnsi="Garamond" w:cs="Arial"/>
          <w:sz w:val="22"/>
          <w:szCs w:val="22"/>
        </w:rPr>
      </w:pPr>
      <w:r w:rsidRPr="0011240E">
        <w:rPr>
          <w:rFonts w:ascii="Garamond" w:hAnsi="Garamond" w:cs="Arial"/>
          <w:sz w:val="22"/>
          <w:szCs w:val="22"/>
        </w:rPr>
        <w:t xml:space="preserve">Dentre os aspectos da eficiência </w:t>
      </w:r>
      <w:r w:rsidRPr="0011240E">
        <w:rPr>
          <w:rFonts w:ascii="Garamond" w:hAnsi="Garamond" w:cs="Arial"/>
          <w:i/>
          <w:sz w:val="22"/>
          <w:szCs w:val="22"/>
        </w:rPr>
        <w:t>lato sensu</w:t>
      </w:r>
      <w:r w:rsidRPr="0011240E">
        <w:rPr>
          <w:rFonts w:ascii="Garamond" w:hAnsi="Garamond" w:cs="Arial"/>
          <w:sz w:val="22"/>
          <w:szCs w:val="22"/>
        </w:rPr>
        <w:t xml:space="preserve"> pode-se perceber a eficácia, como coordenação dos interesses envolvidos para maximizar a satisfação do bem comum. Por outro lado, restou patente a necessidade de articulação coordenada e </w:t>
      </w:r>
      <w:proofErr w:type="spellStart"/>
      <w:r w:rsidRPr="0011240E">
        <w:rPr>
          <w:rFonts w:ascii="Garamond" w:hAnsi="Garamond" w:cs="Arial"/>
          <w:sz w:val="22"/>
          <w:szCs w:val="22"/>
        </w:rPr>
        <w:t>finalisticamente</w:t>
      </w:r>
      <w:proofErr w:type="spellEnd"/>
      <w:r w:rsidRPr="0011240E">
        <w:rPr>
          <w:rFonts w:ascii="Garamond" w:hAnsi="Garamond" w:cs="Arial"/>
          <w:sz w:val="22"/>
          <w:szCs w:val="22"/>
        </w:rPr>
        <w:t xml:space="preserve"> orientada dos meios, necessária a possibilitar, da mesma forma, o alcance do melhor resultado concernente ao bem comum (eficiência </w:t>
      </w:r>
      <w:r w:rsidRPr="0011240E">
        <w:rPr>
          <w:rFonts w:ascii="Garamond" w:hAnsi="Garamond" w:cs="Arial"/>
          <w:i/>
          <w:sz w:val="22"/>
          <w:szCs w:val="22"/>
        </w:rPr>
        <w:t>stricto sensu</w:t>
      </w:r>
      <w:r w:rsidRPr="0011240E">
        <w:rPr>
          <w:rFonts w:ascii="Garamond" w:hAnsi="Garamond" w:cs="Arial"/>
          <w:sz w:val="22"/>
          <w:szCs w:val="22"/>
        </w:rPr>
        <w:t>).</w:t>
      </w:r>
    </w:p>
    <w:p w:rsidR="00EB0B09" w:rsidRPr="0011240E" w:rsidRDefault="00EB0B09" w:rsidP="00EB0B09">
      <w:pPr>
        <w:pStyle w:val="PargrafodaLista"/>
        <w:widowControl w:val="0"/>
        <w:spacing w:line="360" w:lineRule="auto"/>
        <w:ind w:left="1418"/>
        <w:jc w:val="both"/>
        <w:rPr>
          <w:rFonts w:ascii="Garamond" w:hAnsi="Garamond" w:cs="Arial"/>
          <w:sz w:val="22"/>
          <w:szCs w:val="22"/>
        </w:rPr>
      </w:pPr>
      <w:r w:rsidRPr="00E24A7F">
        <w:rPr>
          <w:rFonts w:ascii="Garamond" w:hAnsi="Garamond" w:cs="Arial"/>
          <w:sz w:val="22"/>
          <w:szCs w:val="22"/>
          <w:u w:val="single"/>
        </w:rPr>
        <w:t xml:space="preserve">A eficiência </w:t>
      </w:r>
      <w:r w:rsidRPr="00E24A7F">
        <w:rPr>
          <w:rFonts w:ascii="Garamond" w:hAnsi="Garamond" w:cs="Arial"/>
          <w:i/>
          <w:sz w:val="22"/>
          <w:szCs w:val="22"/>
          <w:u w:val="single"/>
        </w:rPr>
        <w:t>stricto sensu</w:t>
      </w:r>
      <w:r w:rsidRPr="00E24A7F">
        <w:rPr>
          <w:rFonts w:ascii="Garamond" w:hAnsi="Garamond" w:cs="Arial"/>
          <w:sz w:val="22"/>
          <w:szCs w:val="22"/>
          <w:u w:val="single"/>
        </w:rPr>
        <w:t xml:space="preserve"> traduz a necessidade de se proporcionar com os recursos relativamente escassos de que dispõe a AP uma relação otimizada para com os fins almejados, ou seja, o maior nível de satisfação possível da coletividade, com os fatores e tecnologia dados</w:t>
      </w:r>
      <w:r w:rsidRPr="0011240E">
        <w:rPr>
          <w:rFonts w:ascii="Garamond" w:hAnsi="Garamond" w:cs="Arial"/>
          <w:sz w:val="22"/>
          <w:szCs w:val="22"/>
        </w:rPr>
        <w:t>. Trata-se da busca da confluência ajustada dos meios aos fins, e não, propriamente, da suficiência ou carência desses meios. Trata-se, pois, da relação mais adequada que se espera entre os bens e serviços produzidos (</w:t>
      </w:r>
      <w:r w:rsidRPr="0011240E">
        <w:rPr>
          <w:rFonts w:ascii="Garamond" w:hAnsi="Garamond" w:cs="Arial"/>
          <w:i/>
          <w:sz w:val="22"/>
          <w:szCs w:val="22"/>
        </w:rPr>
        <w:t>outputs</w:t>
      </w:r>
      <w:r w:rsidRPr="0011240E">
        <w:rPr>
          <w:rFonts w:ascii="Garamond" w:hAnsi="Garamond" w:cs="Arial"/>
          <w:sz w:val="22"/>
          <w:szCs w:val="22"/>
        </w:rPr>
        <w:t>) e os fatores produtivos utilizados para obtê-los (</w:t>
      </w:r>
      <w:r w:rsidRPr="0011240E">
        <w:rPr>
          <w:rFonts w:ascii="Garamond" w:hAnsi="Garamond" w:cs="Arial"/>
          <w:i/>
          <w:sz w:val="22"/>
          <w:szCs w:val="22"/>
        </w:rPr>
        <w:t>inputs</w:t>
      </w:r>
      <w:r w:rsidRPr="0011240E">
        <w:rPr>
          <w:rFonts w:ascii="Garamond" w:hAnsi="Garamond" w:cs="Arial"/>
          <w:sz w:val="22"/>
          <w:szCs w:val="22"/>
        </w:rPr>
        <w:t>).</w:t>
      </w:r>
    </w:p>
    <w:p w:rsidR="00EB0B09" w:rsidRPr="00E24A7F" w:rsidRDefault="00EB0B09" w:rsidP="00EB0B09">
      <w:pPr>
        <w:pStyle w:val="PargrafodaLista"/>
        <w:widowControl w:val="0"/>
        <w:spacing w:line="360" w:lineRule="auto"/>
        <w:ind w:left="1418"/>
        <w:jc w:val="both"/>
        <w:rPr>
          <w:rFonts w:ascii="Garamond" w:hAnsi="Garamond" w:cs="Arial"/>
          <w:sz w:val="22"/>
          <w:szCs w:val="22"/>
          <w:u w:val="single"/>
        </w:rPr>
      </w:pPr>
      <w:r w:rsidRPr="00E24A7F">
        <w:rPr>
          <w:rFonts w:ascii="Garamond" w:hAnsi="Garamond" w:cs="Arial"/>
          <w:sz w:val="22"/>
          <w:szCs w:val="22"/>
          <w:u w:val="single"/>
        </w:rPr>
        <w:lastRenderedPageBreak/>
        <w:t>Uma atuação, portanto, será eficiente se os resultados são atingidos de forma otimizada com relação aos meios disponibilizados, ou se foi minimizado o dispêndio de recursos para a consecução de determinado fim.</w:t>
      </w:r>
    </w:p>
    <w:p w:rsidR="00EB0B09" w:rsidRPr="0011240E" w:rsidRDefault="00EB0B09" w:rsidP="00EB0B09">
      <w:pPr>
        <w:pStyle w:val="PargrafodaLista"/>
        <w:widowControl w:val="0"/>
        <w:spacing w:line="360" w:lineRule="auto"/>
        <w:ind w:left="1418"/>
        <w:jc w:val="both"/>
        <w:rPr>
          <w:rFonts w:ascii="Garamond" w:hAnsi="Garamond" w:cs="Arial"/>
          <w:i/>
        </w:rPr>
      </w:pPr>
      <w:r w:rsidRPr="0011240E">
        <w:rPr>
          <w:rFonts w:ascii="Garamond" w:hAnsi="Garamond" w:cs="Arial"/>
          <w:sz w:val="22"/>
          <w:szCs w:val="22"/>
        </w:rPr>
        <w:t xml:space="preserve">A eficiência </w:t>
      </w:r>
      <w:r w:rsidRPr="0011240E">
        <w:rPr>
          <w:rFonts w:ascii="Garamond" w:hAnsi="Garamond" w:cs="Arial"/>
          <w:i/>
          <w:sz w:val="22"/>
          <w:szCs w:val="22"/>
        </w:rPr>
        <w:t>stricto sensu</w:t>
      </w:r>
      <w:r w:rsidRPr="0011240E">
        <w:rPr>
          <w:rFonts w:ascii="Garamond" w:hAnsi="Garamond" w:cs="Arial"/>
          <w:sz w:val="22"/>
          <w:szCs w:val="22"/>
        </w:rPr>
        <w:t xml:space="preserve"> está voltada para a melhor maneira pela qual as coisas devem ser feitas ou executadas, a fim de que os resultados sejam otimizados. Assim, nessa necessária articulação </w:t>
      </w:r>
      <w:proofErr w:type="spellStart"/>
      <w:r w:rsidRPr="0011240E">
        <w:rPr>
          <w:rFonts w:ascii="Garamond" w:hAnsi="Garamond" w:cs="Arial"/>
          <w:sz w:val="22"/>
          <w:szCs w:val="22"/>
        </w:rPr>
        <w:t>finalisticamente</w:t>
      </w:r>
      <w:proofErr w:type="spellEnd"/>
      <w:r w:rsidRPr="0011240E">
        <w:rPr>
          <w:rFonts w:ascii="Garamond" w:hAnsi="Garamond" w:cs="Arial"/>
          <w:sz w:val="22"/>
          <w:szCs w:val="22"/>
        </w:rPr>
        <w:t xml:space="preserve"> orientada dos meios, algumas considerações assumem relevante papel e, portanto, podem ser identificados como facetas da eficiência </w:t>
      </w:r>
      <w:r w:rsidRPr="0011240E">
        <w:rPr>
          <w:rFonts w:ascii="Garamond" w:hAnsi="Garamond" w:cs="Arial"/>
          <w:i/>
          <w:sz w:val="22"/>
          <w:szCs w:val="22"/>
        </w:rPr>
        <w:t>stricto sensu</w:t>
      </w:r>
      <w:r w:rsidRPr="0011240E">
        <w:rPr>
          <w:rFonts w:ascii="Garamond" w:hAnsi="Garamond" w:cs="Arial"/>
          <w:sz w:val="22"/>
          <w:szCs w:val="22"/>
        </w:rPr>
        <w:t xml:space="preserve">. Dentre outras considerações, os resultados devem ser maximizados no que diz respeito à produtividade dos meios escassos empregados; as necessidades sociais devem ser atendidas da forma mais célere e rápida possível, com padrões otimizados de qualidade. Dessa forma, a produtividade, economicidade, celeridade e presteza, qualidade, continuidade e desburocratização são verdadeiras facetas da eficiência </w:t>
      </w:r>
      <w:r w:rsidRPr="0011240E">
        <w:rPr>
          <w:rFonts w:ascii="Garamond" w:hAnsi="Garamond" w:cs="Arial"/>
          <w:i/>
          <w:sz w:val="22"/>
          <w:szCs w:val="22"/>
        </w:rPr>
        <w:t>stricto sensu</w:t>
      </w:r>
      <w:r>
        <w:rPr>
          <w:rFonts w:ascii="Garamond" w:hAnsi="Garamond" w:cs="Arial"/>
          <w:sz w:val="22"/>
          <w:szCs w:val="22"/>
        </w:rPr>
        <w:t xml:space="preserve"> (BATISTA JÚNIOR, 2012, p. 182-183)</w:t>
      </w:r>
      <w:r w:rsidRPr="0011240E">
        <w:rPr>
          <w:rFonts w:ascii="Garamond" w:hAnsi="Garamond" w:cs="Arial"/>
          <w:i/>
          <w:sz w:val="22"/>
          <w:szCs w:val="22"/>
        </w:rPr>
        <w:t>.</w:t>
      </w:r>
    </w:p>
    <w:p w:rsidR="00EB0B09" w:rsidRPr="005B75A3" w:rsidRDefault="00EB0B09" w:rsidP="00EB0B09">
      <w:pPr>
        <w:pStyle w:val="PargrafodaLista"/>
        <w:spacing w:line="360" w:lineRule="auto"/>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No mesmo sentido é o entendimento de José Afonso da Silva, citado no artigo “Princípio da Eficiência: parâmetro para uma nova gestão”, publicado na Revista do Tribunal de Contas da União de 2011</w:t>
      </w:r>
      <w:r>
        <w:rPr>
          <w:rStyle w:val="Refdenotaderodap"/>
          <w:rFonts w:ascii="Garamond" w:hAnsi="Garamond" w:cs="Arial"/>
        </w:rPr>
        <w:footnoteReference w:id="1"/>
      </w:r>
      <w:r>
        <w:rPr>
          <w:rFonts w:ascii="Garamond" w:hAnsi="Garamond" w:cs="Arial"/>
        </w:rPr>
        <w:t xml:space="preserve">, de autoria de </w:t>
      </w:r>
      <w:proofErr w:type="spellStart"/>
      <w:r>
        <w:rPr>
          <w:rFonts w:ascii="Garamond" w:hAnsi="Garamond" w:cs="Arial"/>
        </w:rPr>
        <w:t>Jerri</w:t>
      </w:r>
      <w:proofErr w:type="spellEnd"/>
      <w:r>
        <w:rPr>
          <w:rFonts w:ascii="Garamond" w:hAnsi="Garamond" w:cs="Arial"/>
        </w:rPr>
        <w:t xml:space="preserve"> Coelho, para demonstrar o valor da racionalidade administrativa na busca pelo princípio da eficiência:</w:t>
      </w:r>
    </w:p>
    <w:p w:rsidR="00EB0B09" w:rsidRDefault="00EB0B09" w:rsidP="00EB0B09">
      <w:pPr>
        <w:pStyle w:val="PargrafodaLista"/>
        <w:widowControl w:val="0"/>
        <w:spacing w:line="360" w:lineRule="auto"/>
        <w:ind w:left="1418"/>
        <w:jc w:val="both"/>
        <w:rPr>
          <w:rFonts w:ascii="Garamond" w:hAnsi="Garamond" w:cs="Arial"/>
        </w:rPr>
      </w:pPr>
    </w:p>
    <w:p w:rsidR="00EB0B09" w:rsidRPr="0011240E" w:rsidRDefault="00EB0B09" w:rsidP="00EB0B09">
      <w:pPr>
        <w:pStyle w:val="PargrafodaLista"/>
        <w:widowControl w:val="0"/>
        <w:spacing w:line="360" w:lineRule="auto"/>
        <w:ind w:left="1418"/>
        <w:jc w:val="both"/>
        <w:rPr>
          <w:rFonts w:ascii="Garamond" w:hAnsi="Garamond"/>
          <w:sz w:val="22"/>
          <w:szCs w:val="22"/>
        </w:rPr>
      </w:pPr>
      <w:r w:rsidRPr="0011240E">
        <w:rPr>
          <w:rFonts w:ascii="Garamond" w:hAnsi="Garamond"/>
          <w:sz w:val="22"/>
          <w:szCs w:val="22"/>
        </w:rPr>
        <w:t>O doutrinador José Afonso da Silva</w:t>
      </w:r>
      <w:r w:rsidRPr="0011240E">
        <w:rPr>
          <w:rStyle w:val="Refdenotaderodap"/>
          <w:rFonts w:ascii="Garamond" w:hAnsi="Garamond"/>
          <w:sz w:val="22"/>
          <w:szCs w:val="22"/>
        </w:rPr>
        <w:footnoteReference w:id="2"/>
      </w:r>
      <w:r w:rsidRPr="0011240E">
        <w:rPr>
          <w:rFonts w:ascii="Garamond" w:hAnsi="Garamond"/>
          <w:sz w:val="22"/>
          <w:szCs w:val="22"/>
        </w:rPr>
        <w:t>, ao tratar sobre o Princípio da Eficiência, enfatiza o valor da racionalidade administrativa, nos seguintes termos:</w:t>
      </w:r>
    </w:p>
    <w:p w:rsidR="00EB0B09" w:rsidRPr="0011240E" w:rsidRDefault="00EB0B09" w:rsidP="00EB0B09">
      <w:pPr>
        <w:pStyle w:val="PargrafodaLista"/>
        <w:widowControl w:val="0"/>
        <w:spacing w:line="360" w:lineRule="auto"/>
        <w:ind w:left="2268"/>
        <w:jc w:val="both"/>
        <w:rPr>
          <w:rFonts w:ascii="Garamond" w:hAnsi="Garamond" w:cs="Arial"/>
          <w:sz w:val="22"/>
          <w:szCs w:val="22"/>
        </w:rPr>
      </w:pPr>
      <w:r w:rsidRPr="0011240E">
        <w:rPr>
          <w:rFonts w:ascii="Garamond" w:hAnsi="Garamond"/>
          <w:sz w:val="22"/>
          <w:szCs w:val="22"/>
        </w:rPr>
        <w:t xml:space="preserve">Numa ideia muito geral, eficiência significa fazer acontecer com racionalidade, o que implica medir os custos que a satisfação das necessidades públicas importa em relação ao grau de utilidade alcançado. </w:t>
      </w:r>
      <w:r w:rsidRPr="00E24A7F">
        <w:rPr>
          <w:rFonts w:ascii="Garamond" w:hAnsi="Garamond"/>
          <w:sz w:val="22"/>
          <w:szCs w:val="22"/>
          <w:u w:val="single"/>
        </w:rPr>
        <w:t>Assim, o princípio da eficiência introduzido agora no art. 37 da Constituição pela EC-19/98, orienta a atividade administrativa no sentido de conseguir os melhores resultados com os meios escassos de que se dispõe e a menor custo.</w:t>
      </w:r>
      <w:r w:rsidRPr="0011240E">
        <w:rPr>
          <w:rFonts w:ascii="Garamond" w:hAnsi="Garamond"/>
          <w:sz w:val="22"/>
          <w:szCs w:val="22"/>
        </w:rPr>
        <w:t xml:space="preserve"> </w:t>
      </w:r>
      <w:r w:rsidRPr="0011240E">
        <w:rPr>
          <w:rFonts w:ascii="Garamond" w:hAnsi="Garamond"/>
          <w:sz w:val="22"/>
          <w:szCs w:val="22"/>
        </w:rPr>
        <w:lastRenderedPageBreak/>
        <w:t>Rege-se, pois, pela regra da consecução do maior benefício com o menor custo possível. Portanto, o princípio da eficiência administrativa tem como conteúdo a relação meios e resultados.</w:t>
      </w:r>
    </w:p>
    <w:p w:rsidR="00EB0B09" w:rsidRDefault="00EB0B09" w:rsidP="00EB0B09">
      <w:pPr>
        <w:pStyle w:val="PargrafodaLista"/>
        <w:widowControl w:val="0"/>
        <w:spacing w:line="360" w:lineRule="auto"/>
        <w:ind w:left="1418"/>
        <w:jc w:val="both"/>
        <w:rPr>
          <w:rFonts w:ascii="Garamond" w:hAnsi="Garamond" w:cs="Arial"/>
        </w:rPr>
      </w:pPr>
    </w:p>
    <w:p w:rsidR="00EB0B09" w:rsidRDefault="007663D5"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 ex-Prefeito do município de Cambuquira agiu ao contrário de toda a doutrina.</w:t>
      </w:r>
    </w:p>
    <w:p w:rsidR="00EB0B09" w:rsidRPr="004D0CD7" w:rsidRDefault="00EB0B09" w:rsidP="007663D5">
      <w:pPr>
        <w:widowControl w:val="0"/>
        <w:spacing w:line="360" w:lineRule="auto"/>
        <w:jc w:val="both"/>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Uma gestão eficiente </w:t>
      </w:r>
      <w:r w:rsidR="007663D5">
        <w:rPr>
          <w:rFonts w:ascii="Garamond" w:hAnsi="Garamond" w:cs="Arial"/>
        </w:rPr>
        <w:t>de</w:t>
      </w:r>
      <w:r>
        <w:rPr>
          <w:rFonts w:ascii="Garamond" w:hAnsi="Garamond" w:cs="Arial"/>
        </w:rPr>
        <w:t xml:space="preserve"> recursos públicos</w:t>
      </w:r>
      <w:r w:rsidR="007663D5">
        <w:rPr>
          <w:rFonts w:ascii="Garamond" w:hAnsi="Garamond" w:cs="Arial"/>
        </w:rPr>
        <w:t>, neste caso,</w:t>
      </w:r>
      <w:r>
        <w:rPr>
          <w:rFonts w:ascii="Garamond" w:hAnsi="Garamond" w:cs="Arial"/>
        </w:rPr>
        <w:t xml:space="preserve"> corresponderia </w:t>
      </w:r>
      <w:r w:rsidR="007663D5">
        <w:rPr>
          <w:rFonts w:ascii="Garamond" w:hAnsi="Garamond" w:cs="Arial"/>
        </w:rPr>
        <w:t>na manutenção adequada dos veículos pertencentes ao poder executivo municipal, a fim de que sejam adquiridas as peças necessárias por meio das contratações realizadas no período de 2014 a 2016. Ou seja, o gasto do recurso público atingiria um fim eficaz, correspondente ao objeto da contratação, mantendo-se em bom uso os veículos do município.</w:t>
      </w:r>
    </w:p>
    <w:p w:rsidR="00EB0B09" w:rsidRPr="00E24A7F" w:rsidRDefault="00EB0B09" w:rsidP="007663D5">
      <w:pPr>
        <w:pStyle w:val="PargrafodaLista"/>
        <w:spacing w:line="360" w:lineRule="auto"/>
        <w:rPr>
          <w:rFonts w:ascii="Garamond" w:hAnsi="Garamond" w:cs="Arial"/>
        </w:rPr>
      </w:pPr>
    </w:p>
    <w:p w:rsidR="00EB0B09" w:rsidRDefault="00EB0B0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Mais uma vez, nas palavras de Onofre Alves Batista Júnior, </w:t>
      </w:r>
      <w:proofErr w:type="spellStart"/>
      <w:r>
        <w:rPr>
          <w:rFonts w:ascii="Garamond" w:hAnsi="Garamond" w:cs="Arial"/>
        </w:rPr>
        <w:t>ex</w:t>
      </w:r>
      <w:proofErr w:type="spellEnd"/>
      <w:r>
        <w:rPr>
          <w:rFonts w:ascii="Garamond" w:hAnsi="Garamond" w:cs="Arial"/>
        </w:rPr>
        <w:t>-Advogado-Geral do Estado de Minas Gerais e autor do livro “Princípio Constitucional da Eficiência Administrativa”:</w:t>
      </w:r>
    </w:p>
    <w:p w:rsidR="00EB0B09" w:rsidRPr="00E24A7F" w:rsidRDefault="00EB0B09" w:rsidP="007663D5">
      <w:pPr>
        <w:pStyle w:val="PargrafodaLista"/>
        <w:spacing w:line="360" w:lineRule="auto"/>
        <w:rPr>
          <w:rFonts w:ascii="Garamond" w:hAnsi="Garamond" w:cs="Arial"/>
        </w:rPr>
      </w:pPr>
    </w:p>
    <w:p w:rsidR="00EB0B09" w:rsidRDefault="00EB0B09" w:rsidP="007663D5">
      <w:pPr>
        <w:pStyle w:val="PargrafodaLista"/>
        <w:widowControl w:val="0"/>
        <w:spacing w:before="240" w:line="360" w:lineRule="auto"/>
        <w:ind w:left="1418"/>
        <w:jc w:val="both"/>
        <w:rPr>
          <w:rFonts w:ascii="Garamond" w:hAnsi="Garamond" w:cs="Arial"/>
          <w:sz w:val="22"/>
          <w:szCs w:val="22"/>
        </w:rPr>
      </w:pPr>
      <w:r w:rsidRPr="00E24A7F">
        <w:rPr>
          <w:rFonts w:ascii="Garamond" w:hAnsi="Garamond" w:cs="Arial"/>
          <w:sz w:val="22"/>
          <w:szCs w:val="22"/>
        </w:rPr>
        <w:t>Nas ideias brutas extraídas da Ciência da Administração, pode-se observar que a eficiência (</w:t>
      </w:r>
      <w:r w:rsidRPr="00E24A7F">
        <w:rPr>
          <w:rFonts w:ascii="Garamond" w:hAnsi="Garamond" w:cs="Arial"/>
          <w:i/>
          <w:sz w:val="22"/>
          <w:szCs w:val="22"/>
        </w:rPr>
        <w:t>stricto sensu</w:t>
      </w:r>
      <w:r w:rsidRPr="00E24A7F">
        <w:rPr>
          <w:rFonts w:ascii="Garamond" w:hAnsi="Garamond" w:cs="Arial"/>
          <w:sz w:val="22"/>
          <w:szCs w:val="22"/>
        </w:rPr>
        <w:t>) tem a ver com a melhor utilização dos recursos disponíveis, enfim, com os meios. Quando as preocupações se voltam para os fins, isto é, para o alcance dos objetivos por meio dos recursos disponíveis, ingressa-se na seara da eficácia.</w:t>
      </w:r>
    </w:p>
    <w:p w:rsidR="00EB0B09" w:rsidRDefault="00EB0B09" w:rsidP="007663D5">
      <w:pPr>
        <w:pStyle w:val="PargrafodaLista"/>
        <w:widowControl w:val="0"/>
        <w:spacing w:before="240" w:line="360" w:lineRule="auto"/>
        <w:ind w:left="1418"/>
        <w:jc w:val="both"/>
        <w:rPr>
          <w:rFonts w:ascii="Garamond" w:hAnsi="Garamond" w:cs="Arial"/>
          <w:sz w:val="22"/>
          <w:szCs w:val="22"/>
        </w:rPr>
      </w:pPr>
      <w:r>
        <w:rPr>
          <w:rFonts w:ascii="Garamond" w:hAnsi="Garamond" w:cs="Arial"/>
          <w:sz w:val="22"/>
          <w:szCs w:val="22"/>
        </w:rPr>
        <w:t>(...)</w:t>
      </w:r>
    </w:p>
    <w:p w:rsidR="00EB0B09" w:rsidRPr="00E24A7F" w:rsidRDefault="00EB0B09" w:rsidP="007663D5">
      <w:pPr>
        <w:pStyle w:val="PargrafodaLista"/>
        <w:widowControl w:val="0"/>
        <w:spacing w:before="240" w:line="360" w:lineRule="auto"/>
        <w:ind w:left="1418"/>
        <w:jc w:val="both"/>
        <w:rPr>
          <w:rFonts w:ascii="Garamond" w:hAnsi="Garamond" w:cs="Arial"/>
          <w:sz w:val="22"/>
          <w:szCs w:val="22"/>
        </w:rPr>
      </w:pPr>
      <w:r>
        <w:rPr>
          <w:rFonts w:ascii="Garamond" w:hAnsi="Garamond" w:cs="Arial"/>
          <w:sz w:val="22"/>
          <w:szCs w:val="22"/>
        </w:rPr>
        <w:t xml:space="preserve">Da mesma forma, </w:t>
      </w:r>
      <w:r w:rsidRPr="00D14C54">
        <w:rPr>
          <w:rFonts w:ascii="Garamond" w:hAnsi="Garamond" w:cs="Arial"/>
          <w:sz w:val="22"/>
          <w:szCs w:val="22"/>
          <w:u w:val="single"/>
        </w:rPr>
        <w:t>a ideia de eficiência exige que o bem comum seja buscado de forma permanente e contínua, sendo que a descontinuidade na prestação de serviços públicos, se patente, pode mesmo sinalizar para o vício de ineficiência.</w:t>
      </w:r>
      <w:r>
        <w:rPr>
          <w:rFonts w:ascii="Garamond" w:hAnsi="Garamond" w:cs="Arial"/>
          <w:sz w:val="22"/>
          <w:szCs w:val="22"/>
        </w:rPr>
        <w:t xml:space="preserve"> Em realidade, a atuação administrativa se fundamenta em um dever-poder imposto pelo ordenamento jurídico; a própria descontinuidade desmotivada e desarrazoada dessa </w:t>
      </w:r>
      <w:r>
        <w:rPr>
          <w:rFonts w:ascii="Garamond" w:hAnsi="Garamond" w:cs="Arial"/>
          <w:sz w:val="22"/>
          <w:szCs w:val="22"/>
        </w:rPr>
        <w:lastRenderedPageBreak/>
        <w:t xml:space="preserve">atuação enseja uma quebra do desiderato estabelecido e determinado pelo ordenamento. Para tanto, a AP tem o dever de atuar e deve tomar todas as medidas necessárias para afastar os óbices e obstáculos ao regular exercício das atividades postas sob sua competência. </w:t>
      </w:r>
      <w:r w:rsidRPr="00D14C54">
        <w:rPr>
          <w:rFonts w:ascii="Garamond" w:hAnsi="Garamond" w:cs="Arial"/>
          <w:sz w:val="22"/>
          <w:szCs w:val="22"/>
          <w:u w:val="single"/>
        </w:rPr>
        <w:t>Assim, a descontinuidade é uma quebra do dever de bem atuar, de perseguir sempre o bem comum, podendo, pois, em situações flagrantes, configurar um vício de ineficiência.</w:t>
      </w:r>
    </w:p>
    <w:p w:rsidR="007663D5" w:rsidRDefault="007663D5" w:rsidP="007663D5">
      <w:pPr>
        <w:pStyle w:val="PargrafodaLista"/>
        <w:widowControl w:val="0"/>
        <w:spacing w:line="360" w:lineRule="auto"/>
        <w:ind w:left="1418"/>
        <w:jc w:val="both"/>
        <w:rPr>
          <w:rFonts w:ascii="Garamond" w:hAnsi="Garamond" w:cs="Arial"/>
        </w:rPr>
      </w:pPr>
    </w:p>
    <w:p w:rsidR="00EB0B09" w:rsidRDefault="007663D5"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A consequência da ineficiência do </w:t>
      </w:r>
      <w:proofErr w:type="spellStart"/>
      <w:r>
        <w:rPr>
          <w:rFonts w:ascii="Garamond" w:hAnsi="Garamond" w:cs="Arial"/>
        </w:rPr>
        <w:t>ex-gestor</w:t>
      </w:r>
      <w:proofErr w:type="spellEnd"/>
      <w:r>
        <w:rPr>
          <w:rFonts w:ascii="Garamond" w:hAnsi="Garamond" w:cs="Arial"/>
        </w:rPr>
        <w:t xml:space="preserve"> municipal, certamente, foi a verificação de prejuízos ao município de Cambuquira.</w:t>
      </w:r>
    </w:p>
    <w:p w:rsidR="00EB0B09" w:rsidRDefault="00EB0B09" w:rsidP="007663D5">
      <w:pPr>
        <w:pStyle w:val="PargrafodaLista"/>
        <w:widowControl w:val="0"/>
        <w:spacing w:line="360" w:lineRule="auto"/>
        <w:ind w:left="1418"/>
        <w:jc w:val="both"/>
        <w:rPr>
          <w:rFonts w:ascii="Garamond" w:hAnsi="Garamond" w:cs="Arial"/>
        </w:rPr>
      </w:pPr>
    </w:p>
    <w:p w:rsidR="00FE5994" w:rsidRPr="009C5A5B" w:rsidRDefault="009C5A5B"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pedido do Ministério Público Estadual, a Prefeitura Municipal de Cambuquira, por meio de trabalho realizado pelos mesmos servidores</w:t>
      </w:r>
      <w:r w:rsidRPr="009C5A5B">
        <w:rPr>
          <w:rFonts w:ascii="Garamond" w:hAnsi="Garamond" w:cs="Arial"/>
        </w:rPr>
        <w:t xml:space="preserve"> </w:t>
      </w:r>
      <w:r>
        <w:rPr>
          <w:rFonts w:ascii="Garamond" w:hAnsi="Garamond" w:cs="Arial"/>
        </w:rPr>
        <w:t>Joel dos Santos, Gerente I Mecânico, e Mário Vitor de Jesus da Silva, Gerente I de Transportes, em 14/07/2017, identificou um dano ao erário de R$ 314.450,00</w:t>
      </w:r>
      <w:r w:rsidR="00EB0B09">
        <w:rPr>
          <w:rFonts w:ascii="Garamond" w:hAnsi="Garamond" w:cs="Arial"/>
        </w:rPr>
        <w:t xml:space="preserve"> (ANEXO 5)</w:t>
      </w:r>
      <w:r>
        <w:rPr>
          <w:rFonts w:ascii="Garamond" w:hAnsi="Garamond" w:cs="Arial"/>
        </w:rPr>
        <w:t>.</w:t>
      </w:r>
    </w:p>
    <w:p w:rsidR="009C5A5B" w:rsidRPr="009C5A5B" w:rsidRDefault="009C5A5B" w:rsidP="007663D5">
      <w:pPr>
        <w:pStyle w:val="PargrafodaLista"/>
        <w:spacing w:line="360" w:lineRule="auto"/>
        <w:rPr>
          <w:rFonts w:ascii="Garamond" w:hAnsi="Garamond" w:cs="Arial"/>
          <w:b/>
        </w:rPr>
      </w:pPr>
    </w:p>
    <w:p w:rsidR="009C5A5B" w:rsidRPr="005E0750" w:rsidRDefault="009C5A5B"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Isso porque, à época da realização do estudo, o município já havia gasto R$ 152.000,00 para conserto de parte dos veículos danificados pela gestão anterior. E, para resolver o problema por completo, realizando o conserto dos demais veículos, os servidores estimaram a quantia total de R$ 162.450,00, conforme tabela </w:t>
      </w:r>
      <w:r w:rsidR="005E0750">
        <w:rPr>
          <w:rFonts w:ascii="Garamond" w:hAnsi="Garamond" w:cs="Arial"/>
        </w:rPr>
        <w:t>anexa ao documento.</w:t>
      </w:r>
    </w:p>
    <w:p w:rsidR="005E0750" w:rsidRPr="005E0750" w:rsidRDefault="005E0750" w:rsidP="007663D5">
      <w:pPr>
        <w:pStyle w:val="PargrafodaLista"/>
        <w:spacing w:line="360" w:lineRule="auto"/>
        <w:rPr>
          <w:rFonts w:ascii="Garamond" w:hAnsi="Garamond" w:cs="Arial"/>
          <w:b/>
        </w:rPr>
      </w:pPr>
    </w:p>
    <w:p w:rsidR="005E0750" w:rsidRPr="00EB0B09" w:rsidRDefault="005E0750"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Referida tabela relaciona todos os veículos, o estado em que foram encontrados na data da posse do atual Prefeito Municipal de Cambuquira, as peças que precisam de troca ou conserto, e os respectivos valores dos gastos para a realização dos serviços. </w:t>
      </w:r>
    </w:p>
    <w:p w:rsidR="00EB0B09" w:rsidRPr="00EB0B09" w:rsidRDefault="00EB0B09" w:rsidP="007663D5">
      <w:pPr>
        <w:pStyle w:val="PargrafodaLista"/>
        <w:spacing w:line="360" w:lineRule="auto"/>
        <w:rPr>
          <w:rFonts w:ascii="Garamond" w:hAnsi="Garamond" w:cs="Arial"/>
          <w:b/>
        </w:rPr>
      </w:pPr>
    </w:p>
    <w:p w:rsidR="00EB0B09" w:rsidRPr="005E0750" w:rsidRDefault="00EB0B09"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o dano ao erário está configurado.</w:t>
      </w:r>
    </w:p>
    <w:p w:rsidR="005E0750" w:rsidRPr="005E0750" w:rsidRDefault="005E0750" w:rsidP="007663D5">
      <w:pPr>
        <w:pStyle w:val="PargrafodaLista"/>
        <w:spacing w:line="360" w:lineRule="auto"/>
        <w:rPr>
          <w:rFonts w:ascii="Garamond" w:hAnsi="Garamond" w:cs="Arial"/>
          <w:b/>
        </w:rPr>
      </w:pPr>
    </w:p>
    <w:p w:rsidR="005E0750" w:rsidRPr="003626F6" w:rsidRDefault="005E0750" w:rsidP="0047005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razão disso, deve ser aplicada multa ao ex-Prefeito Municipal de </w:t>
      </w:r>
      <w:r>
        <w:rPr>
          <w:rFonts w:ascii="Garamond" w:hAnsi="Garamond" w:cs="Arial"/>
        </w:rPr>
        <w:lastRenderedPageBreak/>
        <w:t xml:space="preserve">Cambuquira, </w:t>
      </w:r>
      <w:proofErr w:type="spellStart"/>
      <w:r>
        <w:rPr>
          <w:rFonts w:ascii="Garamond" w:hAnsi="Garamond" w:cs="Arial"/>
        </w:rPr>
        <w:t>Evanderson</w:t>
      </w:r>
      <w:proofErr w:type="spellEnd"/>
      <w:r>
        <w:rPr>
          <w:rFonts w:ascii="Garamond" w:hAnsi="Garamond" w:cs="Arial"/>
        </w:rPr>
        <w:t xml:space="preserve"> Xavier, pelo abandono e danificação de veículos durante a sua gestão, </w:t>
      </w:r>
      <w:r w:rsidR="007663D5">
        <w:rPr>
          <w:rFonts w:ascii="Garamond" w:hAnsi="Garamond" w:cs="Arial"/>
        </w:rPr>
        <w:t xml:space="preserve">e por inobservância ao princípio da eficiência, constante no caput do artigo 37 da Constituição Federal, </w:t>
      </w:r>
      <w:r>
        <w:rPr>
          <w:rFonts w:ascii="Garamond" w:hAnsi="Garamond" w:cs="Arial"/>
        </w:rPr>
        <w:t>e</w:t>
      </w:r>
      <w:r w:rsidR="00840944">
        <w:rPr>
          <w:rFonts w:ascii="Garamond" w:hAnsi="Garamond" w:cs="Arial"/>
        </w:rPr>
        <w:t xml:space="preserve"> deve o </w:t>
      </w:r>
      <w:proofErr w:type="spellStart"/>
      <w:r w:rsidR="00840944">
        <w:rPr>
          <w:rFonts w:ascii="Garamond" w:hAnsi="Garamond" w:cs="Arial"/>
        </w:rPr>
        <w:t>ex-gestor</w:t>
      </w:r>
      <w:proofErr w:type="spellEnd"/>
      <w:r w:rsidR="00840944">
        <w:rPr>
          <w:rFonts w:ascii="Garamond" w:hAnsi="Garamond" w:cs="Arial"/>
        </w:rPr>
        <w:t xml:space="preserve"> ser condenado </w:t>
      </w:r>
      <w:r>
        <w:rPr>
          <w:rFonts w:ascii="Garamond" w:hAnsi="Garamond" w:cs="Arial"/>
        </w:rPr>
        <w:t>a devolver aos cofres do município o valor histórico de R$ 314.450,00, relativo aos gastos estimados para conserto de todo</w:t>
      </w:r>
      <w:r w:rsidR="00401835">
        <w:rPr>
          <w:rFonts w:ascii="Garamond" w:hAnsi="Garamond" w:cs="Arial"/>
        </w:rPr>
        <w:t>s os veículos abandonados e danificados</w:t>
      </w:r>
      <w:r>
        <w:rPr>
          <w:rFonts w:ascii="Garamond" w:hAnsi="Garamond" w:cs="Arial"/>
        </w:rPr>
        <w:t>.</w:t>
      </w:r>
    </w:p>
    <w:p w:rsidR="00EB0B09" w:rsidRDefault="00EB0B09" w:rsidP="007663D5">
      <w:pPr>
        <w:pStyle w:val="PargrafodaLista"/>
        <w:widowControl w:val="0"/>
        <w:spacing w:line="360" w:lineRule="auto"/>
        <w:ind w:left="1418"/>
        <w:jc w:val="both"/>
        <w:rPr>
          <w:rFonts w:ascii="Garamond" w:hAnsi="Garamond" w:cs="Arial"/>
          <w:b/>
        </w:rPr>
      </w:pPr>
    </w:p>
    <w:p w:rsidR="003A1131" w:rsidRDefault="005B7FD8" w:rsidP="00840944">
      <w:pPr>
        <w:pStyle w:val="PargrafodaLista"/>
        <w:widowControl w:val="0"/>
        <w:numPr>
          <w:ilvl w:val="0"/>
          <w:numId w:val="34"/>
        </w:numPr>
        <w:spacing w:line="360" w:lineRule="auto"/>
        <w:ind w:left="1418" w:firstLine="0"/>
        <w:contextualSpacing w:val="0"/>
        <w:jc w:val="both"/>
        <w:rPr>
          <w:rFonts w:ascii="Garamond" w:hAnsi="Garamond" w:cs="Arial"/>
          <w:b/>
        </w:rPr>
      </w:pPr>
      <w:r w:rsidRPr="006D5C8C">
        <w:rPr>
          <w:rFonts w:ascii="Garamond" w:hAnsi="Garamond" w:cs="Arial"/>
          <w:b/>
        </w:rPr>
        <w:t xml:space="preserve">Responsabilidade das pessoas jurídicas </w:t>
      </w:r>
      <w:proofErr w:type="gramStart"/>
      <w:r>
        <w:rPr>
          <w:rFonts w:ascii="Garamond" w:hAnsi="Garamond" w:cs="Arial"/>
          <w:b/>
        </w:rPr>
        <w:t>Auto Peças</w:t>
      </w:r>
      <w:proofErr w:type="gramEnd"/>
      <w:r>
        <w:rPr>
          <w:rFonts w:ascii="Garamond" w:hAnsi="Garamond" w:cs="Arial"/>
          <w:b/>
        </w:rPr>
        <w:t xml:space="preserve"> e Mecânica Alvorada Ltda. e Suprema Máquinas Peças e Manutenção Ltda.</w:t>
      </w:r>
      <w:r w:rsidRPr="006D5C8C">
        <w:rPr>
          <w:rFonts w:ascii="Garamond" w:hAnsi="Garamond" w:cs="Arial"/>
          <w:b/>
        </w:rPr>
        <w:t xml:space="preserve"> – Jurisprudência do TCU e do TCEMG</w:t>
      </w:r>
    </w:p>
    <w:p w:rsidR="005B7FD8" w:rsidRDefault="005B7FD8" w:rsidP="007663D5">
      <w:pPr>
        <w:pStyle w:val="PargrafodaLista"/>
        <w:widowControl w:val="0"/>
        <w:spacing w:line="360" w:lineRule="auto"/>
        <w:ind w:left="1418"/>
        <w:contextualSpacing w:val="0"/>
        <w:jc w:val="both"/>
        <w:rPr>
          <w:rFonts w:ascii="Garamond" w:hAnsi="Garamond" w:cs="Arial"/>
          <w:b/>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5B7FD8" w:rsidRPr="00496143" w:rsidRDefault="005B7FD8" w:rsidP="00617FE3">
      <w:pPr>
        <w:pStyle w:val="PargrafodaLista"/>
        <w:spacing w:line="360" w:lineRule="auto"/>
        <w:rPr>
          <w:rFonts w:ascii="Garamond" w:hAnsi="Garamond" w:cs="Arial"/>
        </w:rPr>
      </w:pPr>
    </w:p>
    <w:p w:rsidR="005B7FD8" w:rsidRPr="00496143"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5B7FD8" w:rsidRPr="00496143" w:rsidRDefault="005B7FD8" w:rsidP="00617FE3">
      <w:pPr>
        <w:pStyle w:val="PargrafodaLista"/>
        <w:spacing w:line="360" w:lineRule="auto"/>
        <w:rPr>
          <w:rFonts w:ascii="Garamond" w:hAnsi="Garamond" w:cs="Arial"/>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5B7FD8" w:rsidRDefault="005B7FD8" w:rsidP="00617FE3">
      <w:pPr>
        <w:pStyle w:val="PargrafodaLista"/>
        <w:widowControl w:val="0"/>
        <w:spacing w:line="360" w:lineRule="auto"/>
        <w:ind w:left="1418"/>
        <w:jc w:val="both"/>
        <w:rPr>
          <w:rFonts w:ascii="Garamond" w:hAnsi="Garamond" w:cs="Arial"/>
        </w:rPr>
      </w:pPr>
    </w:p>
    <w:p w:rsidR="005B7FD8" w:rsidRPr="00496143"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sidRPr="00496143">
        <w:rPr>
          <w:rFonts w:ascii="Garamond" w:eastAsia="Calibri" w:hAnsi="Garamond" w:cs="MyriadPro-Regular"/>
          <w:sz w:val="22"/>
          <w:szCs w:val="22"/>
        </w:rPr>
        <w:t>54. Desse modo, é assente que a parte final do inciso II do art. 71 da Constituição Federal</w:t>
      </w:r>
      <w:r>
        <w:rPr>
          <w:rFonts w:ascii="Garamond" w:eastAsia="Calibri" w:hAnsi="Garamond" w:cs="MyriadPro-Regular"/>
          <w:sz w:val="22"/>
          <w:szCs w:val="22"/>
        </w:rPr>
        <w:t xml:space="preserve"> </w:t>
      </w:r>
      <w:r w:rsidRPr="00496143">
        <w:rPr>
          <w:rFonts w:ascii="Garamond" w:eastAsia="Calibri" w:hAnsi="Garamond" w:cs="MyriadPro-Regular"/>
          <w:sz w:val="22"/>
          <w:szCs w:val="22"/>
        </w:rPr>
        <w:t>alcança os agentes particulares, os quais terão de pr</w:t>
      </w:r>
      <w:r>
        <w:rPr>
          <w:rFonts w:ascii="Garamond" w:eastAsia="Calibri" w:hAnsi="Garamond" w:cs="MyriadPro-Regular"/>
          <w:sz w:val="22"/>
          <w:szCs w:val="22"/>
        </w:rPr>
        <w:t xml:space="preserve">estar contas e serão </w:t>
      </w:r>
      <w:proofErr w:type="gramStart"/>
      <w:r>
        <w:rPr>
          <w:rFonts w:ascii="Garamond" w:eastAsia="Calibri" w:hAnsi="Garamond" w:cs="MyriadPro-Regular"/>
          <w:sz w:val="22"/>
          <w:szCs w:val="22"/>
        </w:rPr>
        <w:t>sujeito</w:t>
      </w:r>
      <w:proofErr w:type="gramEnd"/>
      <w:r>
        <w:rPr>
          <w:rFonts w:ascii="Garamond" w:eastAsia="Calibri" w:hAnsi="Garamond" w:cs="MyriadPro-Regular"/>
          <w:sz w:val="22"/>
          <w:szCs w:val="22"/>
        </w:rPr>
        <w:t xml:space="preserve"> </w:t>
      </w:r>
      <w:r>
        <w:rPr>
          <w:rFonts w:ascii="Garamond" w:eastAsia="Calibri" w:hAnsi="Garamond" w:cs="MyriadPro-Regular"/>
          <w:sz w:val="22"/>
          <w:szCs w:val="22"/>
        </w:rPr>
        <w:lastRenderedPageBreak/>
        <w:t xml:space="preserve">à </w:t>
      </w:r>
      <w:r w:rsidRPr="00496143">
        <w:rPr>
          <w:rFonts w:ascii="Garamond" w:eastAsia="Calibri" w:hAnsi="Garamond" w:cs="MyriadPro-Regular"/>
          <w:sz w:val="22"/>
          <w:szCs w:val="22"/>
        </w:rPr>
        <w:t>jurisdição do TCU, caso deem causa à perda, extravio ou outra irregularidade de que</w:t>
      </w:r>
      <w:r>
        <w:rPr>
          <w:rFonts w:ascii="Garamond" w:eastAsia="Calibri" w:hAnsi="Garamond" w:cs="MyriadPro-Regular"/>
          <w:sz w:val="22"/>
          <w:szCs w:val="22"/>
        </w:rPr>
        <w:t xml:space="preserve"> </w:t>
      </w:r>
      <w:r w:rsidRPr="00496143">
        <w:rPr>
          <w:rFonts w:ascii="Garamond" w:eastAsia="Calibri" w:hAnsi="Garamond" w:cs="MyriadPro-Regular"/>
          <w:sz w:val="22"/>
          <w:szCs w:val="22"/>
        </w:rPr>
        <w:t>resulte prejuízo ao erário público.</w:t>
      </w:r>
    </w:p>
    <w:p w:rsidR="005B7FD8" w:rsidRPr="00496143"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5B7FD8" w:rsidRPr="00A26266" w:rsidRDefault="005B7FD8" w:rsidP="00617FE3">
      <w:pPr>
        <w:autoSpaceDE w:val="0"/>
        <w:autoSpaceDN w:val="0"/>
        <w:adjustRightInd w:val="0"/>
        <w:spacing w:line="360" w:lineRule="auto"/>
        <w:ind w:left="1418"/>
        <w:jc w:val="both"/>
        <w:rPr>
          <w:rFonts w:ascii="Garamond" w:eastAsia="Calibri" w:hAnsi="Garamond" w:cs="MyriadPro-Regular"/>
          <w:b/>
          <w:sz w:val="22"/>
          <w:szCs w:val="22"/>
          <w:u w:val="single"/>
        </w:rPr>
      </w:pPr>
      <w:r w:rsidRPr="00A26266">
        <w:rPr>
          <w:rFonts w:ascii="Garamond" w:eastAsia="Calibri" w:hAnsi="Garamond" w:cs="MyriadPro-Regular"/>
          <w:b/>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5B7FD8" w:rsidRPr="00496143"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5B7FD8" w:rsidRPr="00A26266" w:rsidRDefault="005B7FD8" w:rsidP="00617FE3">
      <w:pPr>
        <w:autoSpaceDE w:val="0"/>
        <w:autoSpaceDN w:val="0"/>
        <w:adjustRightInd w:val="0"/>
        <w:spacing w:line="360" w:lineRule="auto"/>
        <w:ind w:left="1418"/>
        <w:jc w:val="both"/>
        <w:rPr>
          <w:rFonts w:ascii="Garamond" w:eastAsia="Calibri" w:hAnsi="Garamond" w:cs="MyriadPro-Regular"/>
          <w:sz w:val="22"/>
          <w:szCs w:val="22"/>
          <w:u w:val="single"/>
        </w:rPr>
      </w:pPr>
      <w:r w:rsidRPr="00A26266">
        <w:rPr>
          <w:rFonts w:ascii="Garamond" w:eastAsia="Calibri" w:hAnsi="Garamond" w:cs="MyriadPro-Regular"/>
          <w:sz w:val="22"/>
          <w:szCs w:val="22"/>
          <w:u w:val="single"/>
        </w:rPr>
        <w:t xml:space="preserve">[...] </w:t>
      </w:r>
      <w:r w:rsidRPr="00A26266">
        <w:rPr>
          <w:rFonts w:ascii="Garamond" w:eastAsia="Calibri" w:hAnsi="Garamond" w:cs="MyriadPro-Regular"/>
          <w:b/>
          <w:sz w:val="22"/>
          <w:szCs w:val="22"/>
          <w:u w:val="single"/>
        </w:rPr>
        <w:t>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p>
    <w:p w:rsidR="00840944"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sidRPr="00496143">
        <w:rPr>
          <w:rFonts w:ascii="Garamond" w:eastAsia="Calibri" w:hAnsi="Garamond" w:cs="MyriadPro-Regular"/>
          <w:sz w:val="22"/>
          <w:szCs w:val="22"/>
        </w:rPr>
        <w:t>70 Como consequência dessas consideraçõ</w:t>
      </w:r>
      <w:r>
        <w:rPr>
          <w:rFonts w:ascii="Garamond" w:eastAsia="Calibri" w:hAnsi="Garamond" w:cs="MyriadPro-Regular"/>
          <w:sz w:val="22"/>
          <w:szCs w:val="22"/>
        </w:rPr>
        <w:t xml:space="preserve">es, não haveria que se falar em </w:t>
      </w:r>
      <w:r w:rsidRPr="00496143">
        <w:rPr>
          <w:rFonts w:ascii="Garamond" w:eastAsia="Calibri" w:hAnsi="Garamond" w:cs="MyriadPro-Regular"/>
          <w:sz w:val="22"/>
          <w:szCs w:val="22"/>
        </w:rPr>
        <w:t>incompatibilidade entre esse dispositivo legal e a Consti</w:t>
      </w:r>
      <w:r>
        <w:rPr>
          <w:rFonts w:ascii="Garamond" w:eastAsia="Calibri" w:hAnsi="Garamond" w:cs="MyriadPro-Regular"/>
          <w:sz w:val="22"/>
          <w:szCs w:val="22"/>
        </w:rPr>
        <w:t xml:space="preserve">tuição Federal. </w:t>
      </w:r>
    </w:p>
    <w:p w:rsidR="005B7FD8" w:rsidRPr="00496143" w:rsidRDefault="005B7FD8" w:rsidP="00617FE3">
      <w:pPr>
        <w:autoSpaceDE w:val="0"/>
        <w:autoSpaceDN w:val="0"/>
        <w:adjustRightInd w:val="0"/>
        <w:spacing w:line="360" w:lineRule="auto"/>
        <w:ind w:left="1418"/>
        <w:jc w:val="both"/>
        <w:rPr>
          <w:rFonts w:ascii="Garamond" w:eastAsia="Calibri" w:hAnsi="Garamond" w:cs="MyriadPro-Regular"/>
          <w:sz w:val="22"/>
          <w:szCs w:val="22"/>
        </w:rPr>
      </w:pP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5B7FD8" w:rsidRDefault="005B7FD8" w:rsidP="00617FE3">
      <w:pPr>
        <w:pStyle w:val="PargrafodaLista"/>
        <w:widowControl w:val="0"/>
        <w:spacing w:line="360" w:lineRule="auto"/>
        <w:ind w:left="1418"/>
        <w:jc w:val="both"/>
        <w:rPr>
          <w:rFonts w:ascii="Garamond" w:hAnsi="Garamond" w:cs="Arial"/>
        </w:rPr>
      </w:pPr>
    </w:p>
    <w:p w:rsidR="007F7F6F" w:rsidRDefault="007F7F6F" w:rsidP="00617FE3">
      <w:pPr>
        <w:pStyle w:val="PargrafodaLista"/>
        <w:widowControl w:val="0"/>
        <w:spacing w:line="360" w:lineRule="auto"/>
        <w:ind w:left="1418"/>
        <w:jc w:val="both"/>
        <w:rPr>
          <w:rFonts w:ascii="Garamond" w:hAnsi="Garamond" w:cs="Arial"/>
        </w:rPr>
      </w:pPr>
    </w:p>
    <w:p w:rsidR="00FE4E33"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 xml:space="preserve">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w:t>
      </w:r>
    </w:p>
    <w:p w:rsidR="00FE4E33" w:rsidRPr="00B37837" w:rsidRDefault="00FE4E33" w:rsidP="00617FE3">
      <w:pPr>
        <w:pStyle w:val="PargrafodaLista"/>
        <w:widowControl w:val="0"/>
        <w:spacing w:line="360" w:lineRule="auto"/>
        <w:ind w:left="1418"/>
        <w:jc w:val="both"/>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A desconsideração da personalidade jurídica, situação excepcional, para alcançar sócios e administradores, só seria cabível em casos de conluio ou abuso de direito, por exemplo.</w:t>
      </w:r>
    </w:p>
    <w:p w:rsidR="005B7FD8" w:rsidRPr="00B37837" w:rsidRDefault="005B7FD8" w:rsidP="00617FE3">
      <w:pPr>
        <w:pStyle w:val="PargrafodaLista"/>
        <w:widowControl w:val="0"/>
        <w:spacing w:line="360" w:lineRule="auto"/>
        <w:ind w:left="1418"/>
        <w:jc w:val="both"/>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B37837">
        <w:rPr>
          <w:rFonts w:ascii="Garamond" w:eastAsia="Calibri" w:hAnsi="Garamond" w:cs="MyriadPro-Regular"/>
        </w:rPr>
        <w:t xml:space="preserve">(Acórdão n. 1975/2013 – Plenário – Ministro Relator Marcos </w:t>
      </w:r>
      <w:proofErr w:type="spellStart"/>
      <w:r w:rsidRPr="00B37837">
        <w:rPr>
          <w:rFonts w:ascii="Garamond" w:eastAsia="Calibri" w:hAnsi="Garamond" w:cs="MyriadPro-Regular"/>
        </w:rPr>
        <w:t>Bemquerer</w:t>
      </w:r>
      <w:proofErr w:type="spellEnd"/>
      <w:r w:rsidRPr="00B37837">
        <w:rPr>
          <w:rFonts w:ascii="Garamond" w:eastAsia="Calibri" w:hAnsi="Garamond" w:cs="MyriadPro-Regular"/>
        </w:rPr>
        <w:t>)</w:t>
      </w:r>
      <w:r w:rsidRPr="00B37837">
        <w:rPr>
          <w:rFonts w:ascii="Garamond" w:hAnsi="Garamond" w:cs="Arial"/>
        </w:rPr>
        <w:t>.</w:t>
      </w:r>
    </w:p>
    <w:p w:rsidR="005B7FD8" w:rsidRPr="00B37837" w:rsidRDefault="005B7FD8" w:rsidP="00617FE3">
      <w:pPr>
        <w:pStyle w:val="PargrafodaLista"/>
        <w:spacing w:line="360" w:lineRule="auto"/>
        <w:rPr>
          <w:rFonts w:ascii="Garamond" w:hAnsi="Garamond" w:cs="Arial"/>
        </w:rPr>
      </w:pPr>
    </w:p>
    <w:p w:rsidR="005B7FD8" w:rsidRPr="00A54053" w:rsidRDefault="005B7FD8" w:rsidP="00617FE3">
      <w:pPr>
        <w:autoSpaceDE w:val="0"/>
        <w:autoSpaceDN w:val="0"/>
        <w:adjustRightInd w:val="0"/>
        <w:spacing w:line="360" w:lineRule="auto"/>
        <w:ind w:left="1418"/>
        <w:jc w:val="both"/>
        <w:rPr>
          <w:rFonts w:ascii="Garamond" w:eastAsia="Calibri" w:hAnsi="Garamond" w:cs="MyriadPro-Regular"/>
          <w:b/>
          <w:sz w:val="22"/>
          <w:szCs w:val="22"/>
          <w:u w:val="single"/>
        </w:rPr>
      </w:pPr>
      <w:r w:rsidRPr="00A54053">
        <w:rPr>
          <w:rFonts w:ascii="Garamond" w:eastAsia="Calibri" w:hAnsi="Garamond" w:cs="MyriadPro-Regular"/>
          <w:b/>
          <w:sz w:val="22"/>
          <w:szCs w:val="22"/>
          <w:u w:val="single"/>
        </w:rPr>
        <w:t>58. Deixo de aplicar a multa do art. 58 da Lei n. 8.443/1992 à empresa [...], ao Sr. [</w:t>
      </w:r>
      <w:proofErr w:type="spellStart"/>
      <w:r w:rsidRPr="00A54053">
        <w:rPr>
          <w:rFonts w:ascii="Garamond" w:eastAsia="Calibri" w:hAnsi="Garamond" w:cs="MyriadPro-It"/>
          <w:b/>
          <w:i/>
          <w:iCs/>
          <w:sz w:val="22"/>
          <w:szCs w:val="22"/>
          <w:u w:val="single"/>
        </w:rPr>
        <w:t>omissis</w:t>
      </w:r>
      <w:proofErr w:type="spellEnd"/>
      <w:r w:rsidRPr="00A54053">
        <w:rPr>
          <w:rFonts w:ascii="Garamond" w:eastAsia="Calibri" w:hAnsi="Garamond" w:cs="MyriadPro-Regular"/>
          <w:b/>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A54053">
        <w:rPr>
          <w:rFonts w:ascii="Garamond" w:eastAsia="Calibri" w:hAnsi="Garamond" w:cs="MyriadPro-Regular"/>
          <w:b/>
          <w:sz w:val="22"/>
          <w:szCs w:val="22"/>
          <w:u w:val="single"/>
        </w:rPr>
        <w:t>ns</w:t>
      </w:r>
      <w:proofErr w:type="spellEnd"/>
      <w:r w:rsidRPr="00A54053">
        <w:rPr>
          <w:rFonts w:ascii="Garamond" w:eastAsia="Calibri" w:hAnsi="Garamond" w:cs="MyriadPro-Regular"/>
          <w:b/>
          <w:sz w:val="22"/>
          <w:szCs w:val="22"/>
          <w:u w:val="single"/>
        </w:rPr>
        <w:t>. 1.190/2009 e 2.788/2010 ambos do Plenário.</w:t>
      </w:r>
    </w:p>
    <w:p w:rsidR="005B7FD8" w:rsidRPr="0082452E" w:rsidRDefault="005B7FD8" w:rsidP="00617FE3">
      <w:pPr>
        <w:autoSpaceDE w:val="0"/>
        <w:autoSpaceDN w:val="0"/>
        <w:adjustRightInd w:val="0"/>
        <w:spacing w:line="360" w:lineRule="auto"/>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5B7FD8" w:rsidRPr="0082452E" w:rsidRDefault="005B7FD8" w:rsidP="00617FE3">
      <w:pPr>
        <w:autoSpaceDE w:val="0"/>
        <w:autoSpaceDN w:val="0"/>
        <w:adjustRightInd w:val="0"/>
        <w:spacing w:line="360" w:lineRule="auto"/>
        <w:ind w:left="2127"/>
        <w:jc w:val="both"/>
        <w:rPr>
          <w:rFonts w:ascii="Garamond" w:eastAsia="Calibri" w:hAnsi="Garamond" w:cs="MyriadPro-Regular"/>
          <w:sz w:val="22"/>
          <w:szCs w:val="22"/>
        </w:rPr>
      </w:pPr>
      <w:r w:rsidRPr="0082452E">
        <w:rPr>
          <w:rFonts w:ascii="Garamond" w:eastAsia="Calibri" w:hAnsi="Garamond" w:cs="MyriadPro-Regular"/>
          <w:sz w:val="22"/>
          <w:szCs w:val="22"/>
        </w:rPr>
        <w:t>Ressalvo, porém, na linha de argumentação esposad</w:t>
      </w:r>
      <w:r>
        <w:rPr>
          <w:rFonts w:ascii="Garamond" w:eastAsia="Calibri" w:hAnsi="Garamond" w:cs="MyriadPro-Regular"/>
          <w:sz w:val="22"/>
          <w:szCs w:val="22"/>
        </w:rPr>
        <w:t xml:space="preserve">a pelo Ministério Público junto </w:t>
      </w:r>
      <w:r w:rsidRPr="0082452E">
        <w:rPr>
          <w:rFonts w:ascii="Garamond" w:eastAsia="Calibri" w:hAnsi="Garamond" w:cs="MyriadPro-Regular"/>
          <w:sz w:val="22"/>
          <w:szCs w:val="22"/>
        </w:rPr>
        <w:t>a esta Corte, que não há condição de punibilidade</w:t>
      </w:r>
      <w:r>
        <w:rPr>
          <w:rFonts w:ascii="Garamond" w:eastAsia="Calibri" w:hAnsi="Garamond" w:cs="MyriadPro-Regular"/>
          <w:sz w:val="22"/>
          <w:szCs w:val="22"/>
        </w:rPr>
        <w:t xml:space="preserve"> da empresa [...] com supedâneo </w:t>
      </w:r>
      <w:r w:rsidRPr="0082452E">
        <w:rPr>
          <w:rFonts w:ascii="Garamond" w:eastAsia="Calibri" w:hAnsi="Garamond" w:cs="MyriadPro-Regular"/>
          <w:sz w:val="22"/>
          <w:szCs w:val="22"/>
        </w:rPr>
        <w:t>no art. 58, inciso II, da Lei 8.443/1993, pois esse dispos</w:t>
      </w:r>
      <w:r>
        <w:rPr>
          <w:rFonts w:ascii="Garamond" w:eastAsia="Calibri" w:hAnsi="Garamond" w:cs="MyriadPro-Regular"/>
          <w:sz w:val="22"/>
          <w:szCs w:val="22"/>
        </w:rPr>
        <w:t xml:space="preserve">itivo legal refere-se à prática </w:t>
      </w:r>
      <w:r w:rsidRPr="0082452E">
        <w:rPr>
          <w:rFonts w:ascii="Garamond" w:eastAsia="Calibri" w:hAnsi="Garamond" w:cs="MyriadPro-Regular"/>
          <w:sz w:val="22"/>
          <w:szCs w:val="22"/>
        </w:rPr>
        <w:t>de atos de grave infração à norma legal a cargo</w:t>
      </w:r>
      <w:r>
        <w:rPr>
          <w:rFonts w:ascii="Garamond" w:eastAsia="Calibri" w:hAnsi="Garamond" w:cs="MyriadPro-Regular"/>
          <w:sz w:val="22"/>
          <w:szCs w:val="22"/>
        </w:rPr>
        <w:t xml:space="preserve"> de gestores públicos, conforme </w:t>
      </w:r>
      <w:r w:rsidRPr="0082452E">
        <w:rPr>
          <w:rFonts w:ascii="Garamond" w:eastAsia="Calibri" w:hAnsi="Garamond" w:cs="MyriadPro-Regular"/>
          <w:sz w:val="22"/>
          <w:szCs w:val="22"/>
        </w:rPr>
        <w:t>entendimento que vem se firmando nos Acórdã</w:t>
      </w:r>
      <w:r>
        <w:rPr>
          <w:rFonts w:ascii="Garamond" w:eastAsia="Calibri" w:hAnsi="Garamond" w:cs="MyriadPro-Regular"/>
          <w:sz w:val="22"/>
          <w:szCs w:val="22"/>
        </w:rPr>
        <w:t xml:space="preserve">os 459/2004, 58/2005, 683/2006, </w:t>
      </w:r>
      <w:r w:rsidRPr="0082452E">
        <w:rPr>
          <w:rFonts w:ascii="Garamond" w:eastAsia="Calibri" w:hAnsi="Garamond" w:cs="MyriadPro-Regular"/>
          <w:sz w:val="22"/>
          <w:szCs w:val="22"/>
        </w:rPr>
        <w:t xml:space="preserve">548/2007 e 1012/2007, todos do Plenário, </w:t>
      </w:r>
      <w:r>
        <w:rPr>
          <w:rFonts w:ascii="Garamond" w:eastAsia="Calibri" w:hAnsi="Garamond" w:cs="MyriadPro-Regular"/>
          <w:sz w:val="22"/>
          <w:szCs w:val="22"/>
        </w:rPr>
        <w:t xml:space="preserve">e Acórdãos 689/2003, 964/2003 e </w:t>
      </w:r>
      <w:r w:rsidRPr="0082452E">
        <w:rPr>
          <w:rFonts w:ascii="Garamond" w:eastAsia="Calibri" w:hAnsi="Garamond" w:cs="MyriadPro-Regular"/>
          <w:sz w:val="22"/>
          <w:szCs w:val="22"/>
        </w:rPr>
        <w:t>1.318/2007, todos da 2ª Câmara.</w:t>
      </w:r>
    </w:p>
    <w:p w:rsidR="005B7FD8" w:rsidRPr="0082452E" w:rsidRDefault="005B7FD8" w:rsidP="00617FE3">
      <w:pPr>
        <w:autoSpaceDE w:val="0"/>
        <w:autoSpaceDN w:val="0"/>
        <w:adjustRightInd w:val="0"/>
        <w:spacing w:line="360" w:lineRule="auto"/>
        <w:ind w:left="2127"/>
        <w:jc w:val="both"/>
        <w:rPr>
          <w:rFonts w:ascii="Garamond" w:eastAsia="Calibri" w:hAnsi="Garamond" w:cs="MyriadPro-Regular"/>
          <w:sz w:val="22"/>
          <w:szCs w:val="22"/>
        </w:rPr>
      </w:pPr>
      <w:r w:rsidRPr="0082452E">
        <w:rPr>
          <w:rFonts w:ascii="Garamond" w:eastAsia="Calibri" w:hAnsi="Garamond" w:cs="MyriadPro-Regular"/>
          <w:sz w:val="22"/>
          <w:szCs w:val="22"/>
        </w:rPr>
        <w:lastRenderedPageBreak/>
        <w:t>Acórdão n. 2.788/2010 – Plenário</w:t>
      </w:r>
    </w:p>
    <w:p w:rsidR="005B7FD8" w:rsidRPr="00A26266" w:rsidRDefault="005B7FD8" w:rsidP="00617FE3">
      <w:pPr>
        <w:autoSpaceDE w:val="0"/>
        <w:autoSpaceDN w:val="0"/>
        <w:adjustRightInd w:val="0"/>
        <w:spacing w:line="360" w:lineRule="auto"/>
        <w:ind w:left="2127"/>
        <w:jc w:val="both"/>
        <w:rPr>
          <w:rFonts w:ascii="Garamond" w:eastAsia="Calibri" w:hAnsi="Garamond" w:cs="MyriadPro-Regular"/>
          <w:b/>
          <w:sz w:val="22"/>
          <w:szCs w:val="22"/>
          <w:u w:val="single"/>
        </w:rPr>
      </w:pPr>
      <w:r w:rsidRPr="00A26266">
        <w:rPr>
          <w:rFonts w:ascii="Garamond" w:eastAsia="Calibri" w:hAnsi="Garamond" w:cs="MyriadPro-Regular"/>
          <w:b/>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5B7FD8" w:rsidRPr="0082452E" w:rsidRDefault="005B7FD8" w:rsidP="00617FE3">
      <w:pPr>
        <w:pStyle w:val="PargrafodaLista"/>
        <w:spacing w:line="360" w:lineRule="auto"/>
        <w:rPr>
          <w:rFonts w:ascii="Garamond" w:hAnsi="Garamond" w:cs="Arial"/>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No âmbito do Tribunal de Contas de Minas Gerais, o Plen</w:t>
      </w:r>
      <w:r w:rsidR="00840944">
        <w:rPr>
          <w:rFonts w:ascii="Garamond" w:hAnsi="Garamond" w:cs="Arial"/>
        </w:rPr>
        <w:t>ári</w:t>
      </w:r>
      <w:r>
        <w:rPr>
          <w:rFonts w:ascii="Garamond" w:hAnsi="Garamond" w:cs="Arial"/>
        </w:rPr>
        <w:t>o apreci</w:t>
      </w:r>
      <w:r w:rsidR="00840944">
        <w:rPr>
          <w:rFonts w:ascii="Garamond" w:hAnsi="Garamond" w:cs="Arial"/>
        </w:rPr>
        <w:t>ou o i</w:t>
      </w:r>
      <w:r>
        <w:rPr>
          <w:rFonts w:ascii="Garamond" w:hAnsi="Garamond" w:cs="Arial"/>
        </w:rPr>
        <w:t xml:space="preserve">ncidente de </w:t>
      </w:r>
      <w:r w:rsidR="00840944">
        <w:rPr>
          <w:rFonts w:ascii="Garamond" w:hAnsi="Garamond" w:cs="Arial"/>
        </w:rPr>
        <w:t>u</w:t>
      </w:r>
      <w:r>
        <w:rPr>
          <w:rFonts w:ascii="Garamond" w:hAnsi="Garamond" w:cs="Arial"/>
        </w:rPr>
        <w:t xml:space="preserve">niformização de </w:t>
      </w:r>
      <w:r w:rsidR="00840944">
        <w:rPr>
          <w:rFonts w:ascii="Garamond" w:hAnsi="Garamond" w:cs="Arial"/>
        </w:rPr>
        <w:t>j</w:t>
      </w:r>
      <w:r>
        <w:rPr>
          <w:rFonts w:ascii="Garamond" w:hAnsi="Garamond" w:cs="Arial"/>
        </w:rPr>
        <w:t>urisprudência n. 969.520, cujo objeto era o debate sobre a responsabilização de pessoas jurídicas perante a Corte</w:t>
      </w:r>
      <w:r w:rsidR="00840944">
        <w:rPr>
          <w:rFonts w:ascii="Garamond" w:hAnsi="Garamond" w:cs="Arial"/>
        </w:rPr>
        <w:t xml:space="preserve"> n</w:t>
      </w:r>
      <w:r w:rsidR="00840944">
        <w:rPr>
          <w:rFonts w:ascii="Garamond" w:hAnsi="Garamond" w:cs="Arial"/>
        </w:rPr>
        <w:t>o dia 08/03/2017</w:t>
      </w:r>
      <w:r>
        <w:rPr>
          <w:rFonts w:ascii="Garamond" w:hAnsi="Garamond" w:cs="Arial"/>
        </w:rPr>
        <w:t>.</w:t>
      </w:r>
    </w:p>
    <w:p w:rsidR="005B7FD8" w:rsidRDefault="005B7FD8" w:rsidP="00617FE3">
      <w:pPr>
        <w:pStyle w:val="PargrafodaLista"/>
        <w:widowControl w:val="0"/>
        <w:spacing w:line="360" w:lineRule="auto"/>
        <w:ind w:left="1418"/>
        <w:jc w:val="both"/>
        <w:rPr>
          <w:rFonts w:ascii="Garamond" w:hAnsi="Garamond" w:cs="Arial"/>
        </w:rPr>
      </w:pPr>
    </w:p>
    <w:p w:rsidR="005B7FD8" w:rsidRPr="00EA0B3D"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054770" w:rsidRPr="00580355" w:rsidRDefault="00054770" w:rsidP="00617FE3">
      <w:pPr>
        <w:pStyle w:val="PargrafodaLista"/>
        <w:spacing w:line="360" w:lineRule="auto"/>
        <w:rPr>
          <w:rFonts w:ascii="Garamond" w:hAnsi="Garamond" w:cs="Arial"/>
          <w:sz w:val="22"/>
          <w:szCs w:val="22"/>
        </w:rPr>
      </w:pPr>
    </w:p>
    <w:p w:rsidR="005B7FD8" w:rsidRPr="00A26266" w:rsidRDefault="005B7FD8" w:rsidP="00617FE3">
      <w:pPr>
        <w:pStyle w:val="PargrafodaLista"/>
        <w:widowControl w:val="0"/>
        <w:spacing w:line="360" w:lineRule="auto"/>
        <w:ind w:left="1418"/>
        <w:jc w:val="both"/>
        <w:rPr>
          <w:rFonts w:ascii="Garamond" w:hAnsi="Garamond"/>
          <w:b/>
          <w:sz w:val="22"/>
          <w:szCs w:val="22"/>
          <w:u w:val="single"/>
        </w:rPr>
      </w:pPr>
      <w:r w:rsidRPr="00A26266">
        <w:rPr>
          <w:rFonts w:ascii="Garamond" w:hAnsi="Garamond"/>
          <w:b/>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w:t>
      </w:r>
      <w:r w:rsidRPr="00A26266">
        <w:rPr>
          <w:rFonts w:ascii="Garamond" w:hAnsi="Garamond"/>
          <w:b/>
          <w:sz w:val="22"/>
          <w:szCs w:val="22"/>
          <w:u w:val="single"/>
        </w:rPr>
        <w:lastRenderedPageBreak/>
        <w:t xml:space="preserve">III, e art. 3º, inciso V). </w:t>
      </w:r>
    </w:p>
    <w:p w:rsidR="005B7FD8" w:rsidRDefault="005B7FD8" w:rsidP="00617FE3">
      <w:pPr>
        <w:pStyle w:val="PargrafodaLista"/>
        <w:widowControl w:val="0"/>
        <w:spacing w:line="360"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5B7FD8" w:rsidRDefault="005B7FD8" w:rsidP="00617FE3">
      <w:pPr>
        <w:pStyle w:val="PargrafodaLista"/>
        <w:widowControl w:val="0"/>
        <w:spacing w:line="360" w:lineRule="auto"/>
        <w:ind w:left="1418"/>
        <w:jc w:val="both"/>
        <w:rPr>
          <w:rFonts w:ascii="Garamond" w:hAnsi="Garamond" w:cs="Arial"/>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5B7FD8" w:rsidRDefault="005B7FD8" w:rsidP="00617FE3">
      <w:pPr>
        <w:pStyle w:val="PargrafodaLista"/>
        <w:widowControl w:val="0"/>
        <w:spacing w:line="360" w:lineRule="auto"/>
        <w:ind w:left="1418"/>
        <w:jc w:val="both"/>
        <w:rPr>
          <w:rFonts w:ascii="Garamond" w:hAnsi="Garamond" w:cs="Arial"/>
        </w:rPr>
      </w:pPr>
    </w:p>
    <w:p w:rsidR="005B7FD8" w:rsidRPr="00840944" w:rsidRDefault="005B7FD8" w:rsidP="00617FE3">
      <w:pPr>
        <w:pStyle w:val="PargrafodaLista"/>
        <w:widowControl w:val="0"/>
        <w:spacing w:line="360" w:lineRule="auto"/>
        <w:ind w:left="1418"/>
        <w:rPr>
          <w:rFonts w:ascii="Garamond" w:hAnsi="Garamond"/>
          <w:sz w:val="20"/>
          <w:szCs w:val="20"/>
        </w:rPr>
      </w:pPr>
      <w:r w:rsidRPr="00840944">
        <w:rPr>
          <w:rFonts w:ascii="Garamond" w:hAnsi="Garamond"/>
          <w:sz w:val="20"/>
          <w:szCs w:val="20"/>
        </w:rPr>
        <w:t>EMENTA</w:t>
      </w:r>
    </w:p>
    <w:p w:rsidR="005B7FD8" w:rsidRPr="00840944" w:rsidRDefault="005B7FD8" w:rsidP="00617FE3">
      <w:pPr>
        <w:pStyle w:val="PargrafodaLista"/>
        <w:widowControl w:val="0"/>
        <w:spacing w:line="360" w:lineRule="auto"/>
        <w:ind w:left="1418"/>
        <w:jc w:val="both"/>
        <w:rPr>
          <w:rFonts w:ascii="Garamond" w:hAnsi="Garamond"/>
          <w:sz w:val="20"/>
          <w:szCs w:val="20"/>
        </w:rPr>
      </w:pPr>
      <w:r w:rsidRPr="00840944">
        <w:rPr>
          <w:rFonts w:ascii="Garamond" w:hAnsi="Garamond"/>
          <w:sz w:val="20"/>
          <w:szCs w:val="20"/>
        </w:rPr>
        <w:t xml:space="preserve">UNIFORMIZAÇÃO DE JURISPRUDÊNCIA. TRIBUNAL DE CONTAS DO ESTADO DE MINAS GERAIS. PROCESSOS DE CONTROLE EXTERNO. COMPETÊNCIA PARA RESPONSABILIZAR PARTICULAR QUE TIVER DADO CAUSA A IRREGULARIDADE DA QUAL TENHA RESULTADO DANO AO ERÁRIO ESTADUAL OU A ERÁRIO MUNICIPAL. </w:t>
      </w:r>
    </w:p>
    <w:p w:rsidR="005B7FD8" w:rsidRPr="00840944" w:rsidRDefault="005B7FD8" w:rsidP="00617FE3">
      <w:pPr>
        <w:pStyle w:val="PargrafodaLista"/>
        <w:widowControl w:val="0"/>
        <w:spacing w:line="360" w:lineRule="auto"/>
        <w:ind w:left="1418"/>
        <w:jc w:val="both"/>
        <w:rPr>
          <w:rFonts w:ascii="Garamond" w:hAnsi="Garamond" w:cs="Arial"/>
          <w:sz w:val="20"/>
          <w:szCs w:val="20"/>
        </w:rPr>
      </w:pPr>
      <w:r w:rsidRPr="00840944">
        <w:rPr>
          <w:rFonts w:ascii="Garamond" w:hAnsi="Garamond"/>
          <w:sz w:val="20"/>
          <w:szCs w:val="20"/>
        </w:rPr>
        <w:t>1.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w:t>
      </w:r>
      <w:proofErr w:type="gramStart"/>
      <w:r w:rsidRPr="00840944">
        <w:rPr>
          <w:rFonts w:ascii="Garamond" w:hAnsi="Garamond"/>
          <w:sz w:val="20"/>
          <w:szCs w:val="20"/>
        </w:rPr>
        <w:t>c</w:t>
      </w:r>
      <w:proofErr w:type="gramEnd"/>
      <w:r w:rsidRPr="00840944">
        <w:rPr>
          <w:rFonts w:ascii="Garamond" w:hAnsi="Garamond"/>
          <w:sz w:val="20"/>
          <w:szCs w:val="20"/>
        </w:rPr>
        <w:t xml:space="preserve"> art. 180, § 4º; Lei Complementar nº 102, de 2008, art. 2º, inciso III, e art. 3º, inciso V). 2. Jurisprudência uniformizada.</w:t>
      </w:r>
    </w:p>
    <w:p w:rsidR="005B7FD8" w:rsidRPr="00B37837" w:rsidRDefault="005B7FD8" w:rsidP="00054770">
      <w:pPr>
        <w:pStyle w:val="PargrafodaLista"/>
        <w:widowControl w:val="0"/>
        <w:spacing w:line="360" w:lineRule="auto"/>
        <w:ind w:left="1418"/>
        <w:jc w:val="both"/>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5B7FD8" w:rsidRPr="00B37837" w:rsidRDefault="005B7FD8" w:rsidP="00054770">
      <w:pPr>
        <w:pStyle w:val="PargrafodaLista"/>
        <w:widowControl w:val="0"/>
        <w:spacing w:line="360" w:lineRule="auto"/>
        <w:ind w:left="1418"/>
        <w:jc w:val="both"/>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5B7FD8" w:rsidRPr="00B37837" w:rsidRDefault="005B7FD8" w:rsidP="00054770">
      <w:pPr>
        <w:pStyle w:val="PargrafodaLista"/>
        <w:spacing w:line="360" w:lineRule="auto"/>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t>O inciso IV, alínea “a”, do seu artigo 5º faz previsão expressa a respeito da fraude à licitação verificada no Pregão Presencial n. 062/2013, caracterizando-a como ato lesivo à administração pública nacional:</w:t>
      </w:r>
    </w:p>
    <w:p w:rsidR="005B7FD8" w:rsidRPr="00B37837" w:rsidRDefault="005B7FD8" w:rsidP="00054770">
      <w:pPr>
        <w:pStyle w:val="PargrafodaLista"/>
        <w:spacing w:line="360" w:lineRule="auto"/>
        <w:ind w:left="1418"/>
        <w:rPr>
          <w:rFonts w:ascii="Garamond" w:hAnsi="Garamond" w:cs="Arial"/>
          <w:sz w:val="22"/>
          <w:szCs w:val="22"/>
        </w:rPr>
      </w:pPr>
    </w:p>
    <w:p w:rsidR="005B7FD8" w:rsidRPr="00A54053" w:rsidRDefault="005B7FD8" w:rsidP="00617FE3">
      <w:pPr>
        <w:pStyle w:val="PargrafodaLista"/>
        <w:widowControl w:val="0"/>
        <w:spacing w:line="360" w:lineRule="auto"/>
        <w:ind w:left="1418"/>
        <w:jc w:val="both"/>
        <w:rPr>
          <w:rFonts w:ascii="Garamond" w:hAnsi="Garamond" w:cs="Arial"/>
          <w:color w:val="000000"/>
          <w:sz w:val="22"/>
          <w:szCs w:val="22"/>
        </w:rPr>
      </w:pPr>
      <w:r w:rsidRPr="00A54053">
        <w:rPr>
          <w:rFonts w:ascii="Garamond" w:hAnsi="Garamond" w:cs="Arial"/>
          <w:color w:val="000000"/>
          <w:sz w:val="22"/>
          <w:szCs w:val="22"/>
        </w:rPr>
        <w:t>Art. 5</w:t>
      </w:r>
      <w:proofErr w:type="gramStart"/>
      <w:r w:rsidRPr="00A54053">
        <w:rPr>
          <w:rFonts w:ascii="Garamond" w:hAnsi="Garamond" w:cs="Arial"/>
          <w:color w:val="000000"/>
          <w:sz w:val="22"/>
          <w:szCs w:val="22"/>
          <w:vertAlign w:val="superscript"/>
        </w:rPr>
        <w:t>o</w:t>
      </w:r>
      <w:r w:rsidRPr="00A54053">
        <w:rPr>
          <w:rFonts w:ascii="Garamond" w:hAnsi="Garamond" w:cs="Arial"/>
          <w:b/>
          <w:color w:val="000000"/>
          <w:sz w:val="22"/>
          <w:szCs w:val="22"/>
          <w:u w:val="single"/>
        </w:rPr>
        <w:t>  Constituem</w:t>
      </w:r>
      <w:proofErr w:type="gramEnd"/>
      <w:r w:rsidRPr="00A54053">
        <w:rPr>
          <w:rFonts w:ascii="Garamond" w:hAnsi="Garamond" w:cs="Arial"/>
          <w:b/>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A54053">
        <w:rPr>
          <w:rFonts w:ascii="Garamond" w:hAnsi="Garamond" w:cs="Arial"/>
          <w:b/>
          <w:color w:val="000000"/>
          <w:sz w:val="22"/>
          <w:szCs w:val="22"/>
          <w:u w:val="single"/>
          <w:vertAlign w:val="superscript"/>
        </w:rPr>
        <w:t>o</w:t>
      </w:r>
      <w:r w:rsidRPr="00A54053">
        <w:rPr>
          <w:rFonts w:ascii="Garamond" w:hAnsi="Garamond" w:cs="Arial"/>
          <w:b/>
          <w:color w:val="000000"/>
          <w:sz w:val="22"/>
          <w:szCs w:val="22"/>
          <w:u w:val="single"/>
        </w:rPr>
        <w:t>, que atentem contra o patrimônio público nacional ou estrangeiro, contra princípios da administração pública ou contra os compromissos internacionais assumidos pelo Brasil, assim definidos:</w:t>
      </w:r>
      <w:r w:rsidRPr="00A54053">
        <w:rPr>
          <w:rFonts w:ascii="Garamond" w:hAnsi="Garamond" w:cs="Arial"/>
          <w:color w:val="000000"/>
          <w:sz w:val="22"/>
          <w:szCs w:val="22"/>
        </w:rPr>
        <w:t xml:space="preserve"> (...)</w:t>
      </w:r>
    </w:p>
    <w:p w:rsidR="005B7FD8" w:rsidRPr="00A54053" w:rsidRDefault="005B7FD8" w:rsidP="00617FE3">
      <w:pPr>
        <w:pStyle w:val="texto1"/>
        <w:spacing w:before="0" w:beforeAutospacing="0" w:after="0" w:afterAutospacing="0" w:line="360" w:lineRule="auto"/>
        <w:ind w:left="1418"/>
        <w:jc w:val="both"/>
        <w:rPr>
          <w:rFonts w:ascii="Garamond" w:hAnsi="Garamond" w:cs="Arial"/>
          <w:b/>
          <w:color w:val="000000"/>
          <w:sz w:val="22"/>
          <w:szCs w:val="22"/>
          <w:u w:val="single"/>
        </w:rPr>
      </w:pPr>
      <w:r w:rsidRPr="00A54053">
        <w:rPr>
          <w:rFonts w:ascii="Garamond" w:hAnsi="Garamond" w:cs="Arial"/>
          <w:b/>
          <w:color w:val="000000"/>
          <w:sz w:val="22"/>
          <w:szCs w:val="22"/>
          <w:u w:val="single"/>
        </w:rPr>
        <w:t xml:space="preserve">IV - </w:t>
      </w:r>
      <w:proofErr w:type="gramStart"/>
      <w:r w:rsidRPr="00A54053">
        <w:rPr>
          <w:rFonts w:ascii="Garamond" w:hAnsi="Garamond" w:cs="Arial"/>
          <w:b/>
          <w:color w:val="000000"/>
          <w:sz w:val="22"/>
          <w:szCs w:val="22"/>
          <w:u w:val="single"/>
        </w:rPr>
        <w:t>no</w:t>
      </w:r>
      <w:proofErr w:type="gramEnd"/>
      <w:r w:rsidRPr="00A54053">
        <w:rPr>
          <w:rFonts w:ascii="Garamond" w:hAnsi="Garamond" w:cs="Arial"/>
          <w:b/>
          <w:color w:val="000000"/>
          <w:sz w:val="22"/>
          <w:szCs w:val="22"/>
          <w:u w:val="single"/>
        </w:rPr>
        <w:t xml:space="preserve"> tocante a licitações e contratos:</w:t>
      </w:r>
    </w:p>
    <w:p w:rsidR="005B7FD8" w:rsidRPr="00A54053" w:rsidRDefault="005B7FD8" w:rsidP="00617FE3">
      <w:pPr>
        <w:pStyle w:val="texto1"/>
        <w:spacing w:before="0" w:beforeAutospacing="0" w:after="0" w:afterAutospacing="0" w:line="360" w:lineRule="auto"/>
        <w:ind w:left="1418"/>
        <w:jc w:val="both"/>
        <w:rPr>
          <w:rFonts w:ascii="Garamond" w:hAnsi="Garamond" w:cs="Arial"/>
          <w:b/>
          <w:color w:val="000000"/>
          <w:sz w:val="22"/>
          <w:szCs w:val="22"/>
          <w:u w:val="single"/>
        </w:rPr>
      </w:pPr>
      <w:bookmarkStart w:id="0" w:name="art5iva"/>
      <w:bookmarkEnd w:id="0"/>
      <w:r w:rsidRPr="00A54053">
        <w:rPr>
          <w:rFonts w:ascii="Garamond" w:hAnsi="Garamond" w:cs="Arial"/>
          <w:b/>
          <w:color w:val="000000"/>
          <w:sz w:val="22"/>
          <w:szCs w:val="22"/>
          <w:u w:val="single"/>
        </w:rPr>
        <w:t>a) frustrar ou fraudar, mediante ajuste, combinação ou qualquer outro expediente, o caráter competitivo de procedimento licitatório público;</w:t>
      </w:r>
    </w:p>
    <w:p w:rsidR="005B7FD8" w:rsidRDefault="005B7FD8" w:rsidP="00617FE3">
      <w:pPr>
        <w:pStyle w:val="PargrafodaLista"/>
        <w:widowControl w:val="0"/>
        <w:spacing w:line="360" w:lineRule="auto"/>
        <w:ind w:left="1418"/>
        <w:jc w:val="both"/>
        <w:rPr>
          <w:rFonts w:ascii="Garamond" w:hAnsi="Garamond" w:cs="Arial"/>
        </w:rPr>
      </w:pPr>
      <w:r>
        <w:rPr>
          <w:rFonts w:ascii="Garamond" w:hAnsi="Garamond" w:cs="Arial"/>
        </w:rPr>
        <w:t xml:space="preserve"> </w:t>
      </w: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7F7F6F" w:rsidRDefault="007F7F6F" w:rsidP="007F7F6F">
      <w:pPr>
        <w:pStyle w:val="PargrafodaLista"/>
        <w:widowControl w:val="0"/>
        <w:spacing w:line="360" w:lineRule="auto"/>
        <w:ind w:left="1418"/>
        <w:jc w:val="both"/>
        <w:rPr>
          <w:rFonts w:ascii="Garamond" w:hAnsi="Garamond" w:cs="Arial"/>
        </w:rPr>
      </w:pPr>
    </w:p>
    <w:p w:rsidR="005B7FD8" w:rsidRPr="00D613E5" w:rsidRDefault="005B7FD8" w:rsidP="00CB7292">
      <w:pPr>
        <w:pStyle w:val="texto1"/>
        <w:spacing w:before="0" w:beforeAutospacing="0" w:after="0" w:afterAutospacing="0" w:line="360" w:lineRule="auto"/>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5B7FD8" w:rsidRPr="00D613E5" w:rsidRDefault="005B7FD8" w:rsidP="00CB7292">
      <w:pPr>
        <w:pStyle w:val="texto1"/>
        <w:spacing w:before="0" w:beforeAutospacing="0" w:after="0" w:afterAutospacing="0" w:line="360" w:lineRule="auto"/>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 xml:space="preserve">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w:t>
      </w:r>
      <w:r w:rsidRPr="00D613E5">
        <w:rPr>
          <w:rFonts w:ascii="Garamond" w:hAnsi="Garamond" w:cs="Arial"/>
          <w:color w:val="000000"/>
          <w:sz w:val="22"/>
          <w:szCs w:val="22"/>
        </w:rPr>
        <w:lastRenderedPageBreak/>
        <w:t>ou representação no território brasileiro, constituídas de fato ou de direito, ainda que temporariamente.</w:t>
      </w:r>
    </w:p>
    <w:p w:rsidR="00FE4E33" w:rsidRDefault="00FE4E33" w:rsidP="00CC6F92">
      <w:pPr>
        <w:pStyle w:val="PargrafodaLista"/>
        <w:widowControl w:val="0"/>
        <w:spacing w:line="360" w:lineRule="auto"/>
        <w:ind w:left="1418"/>
        <w:jc w:val="both"/>
        <w:rPr>
          <w:rFonts w:ascii="Garamond" w:hAnsi="Garamond" w:cs="Arial"/>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Enfim, não existem mais questionamentos acerca do tema. </w:t>
      </w:r>
    </w:p>
    <w:p w:rsidR="00CC6F92" w:rsidRDefault="00CC6F92" w:rsidP="007F7F6F">
      <w:pPr>
        <w:pStyle w:val="PargrafodaLista"/>
        <w:widowControl w:val="0"/>
        <w:spacing w:line="360" w:lineRule="auto"/>
        <w:ind w:left="0" w:firstLine="1418"/>
        <w:jc w:val="both"/>
        <w:rPr>
          <w:rFonts w:ascii="Garamond" w:hAnsi="Garamond" w:cs="Arial"/>
        </w:rPr>
      </w:pPr>
    </w:p>
    <w:p w:rsidR="00CC6F92" w:rsidRDefault="00CC6F92" w:rsidP="007F7F6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030/2014 foi</w:t>
      </w:r>
      <w:r w:rsidRPr="00710243">
        <w:rPr>
          <w:rFonts w:ascii="Garamond" w:hAnsi="Garamond" w:cs="Arial"/>
        </w:rPr>
        <w:t xml:space="preserve"> homologado em </w:t>
      </w:r>
      <w:r>
        <w:rPr>
          <w:rFonts w:ascii="Garamond" w:hAnsi="Garamond" w:cs="Arial"/>
        </w:rPr>
        <w:t>31/03/2014</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na mesma data de </w:t>
      </w:r>
      <w:r>
        <w:rPr>
          <w:rFonts w:ascii="Garamond" w:hAnsi="Garamond" w:cs="Arial"/>
        </w:rPr>
        <w:t>31/03/2014</w:t>
      </w:r>
      <w:r w:rsidRPr="00396E3F">
        <w:rPr>
          <w:rFonts w:ascii="Garamond" w:hAnsi="Garamond" w:cs="Arial"/>
        </w:rPr>
        <w:t xml:space="preserve">, </w:t>
      </w:r>
      <w:r>
        <w:rPr>
          <w:rFonts w:ascii="Garamond" w:hAnsi="Garamond" w:cs="Arial"/>
        </w:rPr>
        <w:t>com vigência de 12 (doze) meses, até 31/03/2015.</w:t>
      </w:r>
    </w:p>
    <w:p w:rsidR="00CC6F92" w:rsidRDefault="00CC6F92" w:rsidP="007F7F6F">
      <w:pPr>
        <w:widowControl w:val="0"/>
        <w:spacing w:line="360" w:lineRule="auto"/>
        <w:jc w:val="both"/>
        <w:rPr>
          <w:rFonts w:ascii="Garamond" w:hAnsi="Garamond" w:cs="Arial"/>
        </w:rPr>
      </w:pPr>
    </w:p>
    <w:p w:rsidR="00CC6F92" w:rsidRDefault="00CC6F92" w:rsidP="007F7F6F">
      <w:pPr>
        <w:pStyle w:val="PargrafodaLista"/>
        <w:widowControl w:val="0"/>
        <w:numPr>
          <w:ilvl w:val="0"/>
          <w:numId w:val="14"/>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das partes. Ou seja, as partes devem retornar ao estado em que estavam antes da realização do procedimento licitatório e, consequentemente, da contratação.</w:t>
      </w:r>
    </w:p>
    <w:p w:rsidR="00CC6F92" w:rsidRPr="00710243" w:rsidRDefault="00CC6F92" w:rsidP="007F7F6F">
      <w:pPr>
        <w:widowControl w:val="0"/>
        <w:spacing w:line="360" w:lineRule="auto"/>
        <w:ind w:firstLine="1418"/>
        <w:jc w:val="both"/>
        <w:rPr>
          <w:rFonts w:ascii="Garamond" w:hAnsi="Garamond" w:cs="Arial"/>
        </w:rPr>
      </w:pPr>
    </w:p>
    <w:p w:rsidR="00CC6F92" w:rsidRDefault="00CC6F92" w:rsidP="007F7F6F">
      <w:pPr>
        <w:pStyle w:val="PargrafodaLista"/>
        <w:widowControl w:val="0"/>
        <w:numPr>
          <w:ilvl w:val="0"/>
          <w:numId w:val="14"/>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030/2014</w:t>
      </w:r>
      <w:r w:rsidRPr="00710243">
        <w:rPr>
          <w:rFonts w:ascii="Garamond" w:hAnsi="Garamond" w:cs="Arial"/>
        </w:rPr>
        <w:t xml:space="preserve"> –, ainda cabe a aplicação de sanções administrativas, consubstanciadas na imputação de multa, considerando a existência de dano ao erário apurado </w:t>
      </w:r>
      <w:r>
        <w:rPr>
          <w:rFonts w:ascii="Garamond" w:hAnsi="Garamond" w:cs="Arial"/>
        </w:rPr>
        <w:t>em tópico anterior</w:t>
      </w:r>
      <w:r w:rsidRPr="00710243">
        <w:rPr>
          <w:rFonts w:ascii="Garamond" w:hAnsi="Garamond" w:cs="Arial"/>
        </w:rPr>
        <w:t>, e na declaração de inidoneidade para licitar.</w:t>
      </w:r>
    </w:p>
    <w:p w:rsidR="00CC6F92" w:rsidRPr="00CB137F" w:rsidRDefault="00CC6F92" w:rsidP="007F7F6F">
      <w:pPr>
        <w:pStyle w:val="PargrafodaLista"/>
        <w:spacing w:line="360" w:lineRule="auto"/>
        <w:ind w:left="0" w:firstLine="1418"/>
        <w:rPr>
          <w:rFonts w:ascii="Garamond" w:hAnsi="Garamond" w:cs="Arial"/>
        </w:rPr>
      </w:pPr>
    </w:p>
    <w:p w:rsidR="00CC6F92" w:rsidRPr="00710243" w:rsidRDefault="00CC6F92" w:rsidP="007F7F6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Afinal, os contratos tiveram vigência até meados do exercício de 2015.</w:t>
      </w:r>
    </w:p>
    <w:p w:rsidR="007F7F6F" w:rsidRPr="00710243" w:rsidRDefault="007F7F6F" w:rsidP="007F7F6F">
      <w:pPr>
        <w:pStyle w:val="PargrafodaLista"/>
        <w:spacing w:line="360" w:lineRule="auto"/>
        <w:ind w:left="0" w:firstLine="1418"/>
        <w:rPr>
          <w:rFonts w:ascii="Garamond" w:hAnsi="Garamond" w:cs="Arial"/>
        </w:rPr>
      </w:pPr>
    </w:p>
    <w:p w:rsidR="00CC6F92" w:rsidRDefault="00CC6F92" w:rsidP="007F7F6F">
      <w:pPr>
        <w:pStyle w:val="PargrafodaLista"/>
        <w:widowControl w:val="0"/>
        <w:numPr>
          <w:ilvl w:val="0"/>
          <w:numId w:val="14"/>
        </w:numPr>
        <w:spacing w:line="360" w:lineRule="auto"/>
        <w:ind w:left="0" w:firstLine="1418"/>
        <w:jc w:val="both"/>
        <w:rPr>
          <w:rFonts w:ascii="Garamond" w:hAnsi="Garamond" w:cs="Arial"/>
        </w:rPr>
      </w:pPr>
      <w:r w:rsidRPr="00710243">
        <w:rPr>
          <w:rFonts w:ascii="Garamond" w:hAnsi="Garamond" w:cs="Arial"/>
        </w:rPr>
        <w:t>A prescrição da pretensão punitiva do Tribunal de Contas de Minas Gerais abrang</w:t>
      </w:r>
      <w:r>
        <w:rPr>
          <w:rFonts w:ascii="Garamond" w:hAnsi="Garamond" w:cs="Arial"/>
        </w:rPr>
        <w:t>eria</w:t>
      </w:r>
      <w:r w:rsidRPr="00710243">
        <w:rPr>
          <w:rFonts w:ascii="Garamond" w:hAnsi="Garamond" w:cs="Arial"/>
        </w:rPr>
        <w:t xml:space="preserve"> apenas as licitantes não vencedoras do Pregão Presencial n. </w:t>
      </w:r>
      <w:r>
        <w:rPr>
          <w:rFonts w:ascii="Garamond" w:hAnsi="Garamond" w:cs="Arial"/>
        </w:rPr>
        <w:t xml:space="preserve">030/2014 (se </w:t>
      </w:r>
      <w:r w:rsidR="00054770">
        <w:rPr>
          <w:rFonts w:ascii="Garamond" w:hAnsi="Garamond" w:cs="Arial"/>
        </w:rPr>
        <w:t>existissem</w:t>
      </w:r>
      <w:r>
        <w:rPr>
          <w:rFonts w:ascii="Garamond" w:hAnsi="Garamond" w:cs="Arial"/>
        </w:rPr>
        <w:t>)</w:t>
      </w:r>
      <w:r w:rsidRPr="00710243">
        <w:rPr>
          <w:rFonts w:ascii="Garamond" w:hAnsi="Garamond" w:cs="Arial"/>
        </w:rPr>
        <w:t>, mas que, em razão da participação no conluio verificado, poderiam ser declaradas inidôneas para participarem de outras licitações públicas.</w:t>
      </w:r>
    </w:p>
    <w:p w:rsidR="00B37837" w:rsidRDefault="00B37837"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lastRenderedPageBreak/>
        <w:t xml:space="preserve">No caso dos autos, houve dano ao erário já demonstrado no tópico anterior. Ocorre que este dano ao erário verificado, pela negligência do gestor municipal ao abandonar veículos danificados no pátio do executivo municipal, mesmo com a realização de diversas contratações para aquisição de peças </w:t>
      </w:r>
      <w:r w:rsidR="007F7F6F">
        <w:rPr>
          <w:rFonts w:ascii="Garamond" w:hAnsi="Garamond" w:cs="Arial"/>
        </w:rPr>
        <w:t>automotivas</w:t>
      </w:r>
      <w:r>
        <w:rPr>
          <w:rFonts w:ascii="Garamond" w:hAnsi="Garamond" w:cs="Arial"/>
        </w:rPr>
        <w:t xml:space="preserve">, também decorre da verificação de conluio nos procedimentos licitatórios realizados, entre a administração municipal e as empresas Suprema Máquinas, Peças e Manutenção Ltda. e </w:t>
      </w:r>
      <w:proofErr w:type="gramStart"/>
      <w:r>
        <w:rPr>
          <w:rFonts w:ascii="Garamond" w:hAnsi="Garamond" w:cs="Arial"/>
        </w:rPr>
        <w:t>Auto Peças</w:t>
      </w:r>
      <w:proofErr w:type="gramEnd"/>
      <w:r>
        <w:rPr>
          <w:rFonts w:ascii="Garamond" w:hAnsi="Garamond" w:cs="Arial"/>
        </w:rPr>
        <w:t xml:space="preserve"> e Mecânica Alvorada Ltda., conforme também já mencionado em tópicos anteriores.</w:t>
      </w:r>
    </w:p>
    <w:p w:rsidR="00CC6F92" w:rsidRPr="00B37837" w:rsidRDefault="00CC6F92" w:rsidP="00CC6F92">
      <w:pPr>
        <w:pStyle w:val="PargrafodaLista"/>
        <w:spacing w:line="360" w:lineRule="auto"/>
        <w:rPr>
          <w:rFonts w:ascii="Garamond" w:hAnsi="Garamond" w:cs="Arial"/>
        </w:rPr>
      </w:pPr>
    </w:p>
    <w:p w:rsidR="00B37837" w:rsidRDefault="00B37837"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Para evidenciar </w:t>
      </w:r>
      <w:r w:rsidR="00B736AB">
        <w:rPr>
          <w:rFonts w:ascii="Garamond" w:hAnsi="Garamond" w:cs="Arial"/>
        </w:rPr>
        <w:t xml:space="preserve">este fato, </w:t>
      </w:r>
      <w:r w:rsidR="00840944">
        <w:rPr>
          <w:rFonts w:ascii="Garamond" w:hAnsi="Garamond" w:cs="Arial"/>
        </w:rPr>
        <w:t>extraem-se d</w:t>
      </w:r>
      <w:r w:rsidR="00B736AB">
        <w:rPr>
          <w:rFonts w:ascii="Garamond" w:hAnsi="Garamond" w:cs="Arial"/>
        </w:rPr>
        <w:t xml:space="preserve">o SICOM </w:t>
      </w:r>
      <w:r w:rsidR="00840944">
        <w:rPr>
          <w:rFonts w:ascii="Garamond" w:hAnsi="Garamond" w:cs="Arial"/>
        </w:rPr>
        <w:t>o</w:t>
      </w:r>
      <w:r w:rsidR="00B736AB">
        <w:rPr>
          <w:rFonts w:ascii="Garamond" w:hAnsi="Garamond" w:cs="Arial"/>
        </w:rPr>
        <w:t xml:space="preserve">s valores pagos às empresas contratadas por meio dos procedimentos licitatórios realizados: </w:t>
      </w:r>
      <w:r w:rsidR="00B736AB" w:rsidRPr="00504D14">
        <w:rPr>
          <w:rFonts w:ascii="Garamond" w:hAnsi="Garamond" w:cs="Arial"/>
        </w:rPr>
        <w:t>Pregão Presencial n. 030/</w:t>
      </w:r>
      <w:r w:rsidR="00B736AB" w:rsidRPr="00EF19CA">
        <w:rPr>
          <w:rFonts w:ascii="Garamond" w:hAnsi="Garamond" w:cs="Arial"/>
        </w:rPr>
        <w:t>2014, Pregão Presencial n. 052/2014, Pregão Presencial n. 021/2015</w:t>
      </w:r>
      <w:r w:rsidR="00B736AB">
        <w:rPr>
          <w:rFonts w:ascii="Garamond" w:hAnsi="Garamond" w:cs="Arial"/>
        </w:rPr>
        <w:t xml:space="preserve"> e </w:t>
      </w:r>
      <w:r w:rsidR="00B736AB" w:rsidRPr="00EF19CA">
        <w:rPr>
          <w:rFonts w:ascii="Garamond" w:hAnsi="Garamond" w:cs="Arial"/>
        </w:rPr>
        <w:t>Pregão Presencial n. 022/2016</w:t>
      </w:r>
      <w:r w:rsidR="00275FD1">
        <w:rPr>
          <w:rFonts w:ascii="Garamond" w:hAnsi="Garamond" w:cs="Arial"/>
        </w:rPr>
        <w:t xml:space="preserve"> (ANEXO 6).</w:t>
      </w:r>
    </w:p>
    <w:tbl>
      <w:tblPr>
        <w:tblStyle w:val="Tabelacomgrade"/>
        <w:tblW w:w="0" w:type="auto"/>
        <w:jc w:val="center"/>
        <w:tblLook w:val="04A0" w:firstRow="1" w:lastRow="0" w:firstColumn="1" w:lastColumn="0" w:noHBand="0" w:noVBand="1"/>
      </w:tblPr>
      <w:tblGrid>
        <w:gridCol w:w="1805"/>
        <w:gridCol w:w="2764"/>
        <w:gridCol w:w="1518"/>
        <w:gridCol w:w="1487"/>
        <w:gridCol w:w="1487"/>
      </w:tblGrid>
      <w:tr w:rsidR="00B736AB" w:rsidRPr="00B736AB" w:rsidTr="00B93989">
        <w:trPr>
          <w:jc w:val="center"/>
        </w:trPr>
        <w:tc>
          <w:tcPr>
            <w:tcW w:w="0" w:type="auto"/>
            <w:gridSpan w:val="5"/>
            <w:shd w:val="clear" w:color="auto" w:fill="BFBFBF" w:themeFill="background1" w:themeFillShade="BF"/>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Exerc</w:t>
            </w:r>
            <w:r>
              <w:rPr>
                <w:rFonts w:ascii="Garamond" w:hAnsi="Garamond" w:cs="Arial"/>
                <w:b/>
                <w:sz w:val="22"/>
                <w:szCs w:val="22"/>
              </w:rPr>
              <w:t>ício de 2014</w:t>
            </w:r>
          </w:p>
        </w:tc>
      </w:tr>
      <w:tr w:rsidR="00B736AB" w:rsidRPr="00B736AB" w:rsidTr="00EF52BF">
        <w:trPr>
          <w:jc w:val="center"/>
        </w:trPr>
        <w:tc>
          <w:tcPr>
            <w:tcW w:w="1805" w:type="dxa"/>
            <w:shd w:val="clear" w:color="auto" w:fill="D9D9D9" w:themeFill="background1" w:themeFillShade="D9"/>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Licitação</w:t>
            </w:r>
          </w:p>
        </w:tc>
        <w:tc>
          <w:tcPr>
            <w:tcW w:w="2764" w:type="dxa"/>
            <w:shd w:val="clear" w:color="auto" w:fill="D9D9D9" w:themeFill="background1" w:themeFillShade="D9"/>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Vencedora</w:t>
            </w:r>
          </w:p>
        </w:tc>
        <w:tc>
          <w:tcPr>
            <w:tcW w:w="1518" w:type="dxa"/>
            <w:shd w:val="clear" w:color="auto" w:fill="D9D9D9" w:themeFill="background1" w:themeFillShade="D9"/>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Valor total empenhado</w:t>
            </w:r>
          </w:p>
        </w:tc>
        <w:tc>
          <w:tcPr>
            <w:tcW w:w="1487" w:type="dxa"/>
            <w:shd w:val="clear" w:color="auto" w:fill="D9D9D9" w:themeFill="background1" w:themeFillShade="D9"/>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Valor total liquidado</w:t>
            </w:r>
          </w:p>
        </w:tc>
        <w:tc>
          <w:tcPr>
            <w:tcW w:w="1487" w:type="dxa"/>
            <w:shd w:val="clear" w:color="auto" w:fill="D9D9D9" w:themeFill="background1" w:themeFillShade="D9"/>
            <w:vAlign w:val="center"/>
          </w:tcPr>
          <w:p w:rsidR="00B736AB" w:rsidRPr="00B736AB" w:rsidRDefault="00B736AB" w:rsidP="00B736AB">
            <w:pPr>
              <w:widowControl w:val="0"/>
              <w:jc w:val="center"/>
              <w:rPr>
                <w:rFonts w:ascii="Garamond" w:hAnsi="Garamond" w:cs="Arial"/>
                <w:b/>
                <w:sz w:val="22"/>
                <w:szCs w:val="22"/>
              </w:rPr>
            </w:pPr>
            <w:r w:rsidRPr="00B736AB">
              <w:rPr>
                <w:rFonts w:ascii="Garamond" w:hAnsi="Garamond" w:cs="Arial"/>
                <w:b/>
                <w:sz w:val="22"/>
                <w:szCs w:val="22"/>
              </w:rPr>
              <w:t>Valor total pago</w:t>
            </w:r>
          </w:p>
        </w:tc>
      </w:tr>
      <w:tr w:rsidR="00B736AB" w:rsidRPr="00B736AB" w:rsidTr="00EF52BF">
        <w:trPr>
          <w:jc w:val="center"/>
        </w:trPr>
        <w:tc>
          <w:tcPr>
            <w:tcW w:w="1805" w:type="dxa"/>
            <w:shd w:val="clear" w:color="auto" w:fill="D9D9D9" w:themeFill="background1" w:themeFillShade="D9"/>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Pregão Presencial n. 030/2014</w:t>
            </w:r>
          </w:p>
        </w:tc>
        <w:tc>
          <w:tcPr>
            <w:tcW w:w="2764"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Suprema Máquinas, Peças e Manutenção Ltda.</w:t>
            </w:r>
          </w:p>
        </w:tc>
        <w:tc>
          <w:tcPr>
            <w:tcW w:w="1518"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R$284.423,61</w:t>
            </w:r>
          </w:p>
        </w:tc>
        <w:tc>
          <w:tcPr>
            <w:tcW w:w="1487"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R$284.423,61</w:t>
            </w:r>
          </w:p>
        </w:tc>
        <w:tc>
          <w:tcPr>
            <w:tcW w:w="1487"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R$210.726,24</w:t>
            </w:r>
          </w:p>
        </w:tc>
      </w:tr>
      <w:tr w:rsidR="00B736AB" w:rsidRPr="00B736AB" w:rsidTr="00EF52BF">
        <w:trPr>
          <w:jc w:val="center"/>
        </w:trPr>
        <w:tc>
          <w:tcPr>
            <w:tcW w:w="1805" w:type="dxa"/>
            <w:shd w:val="clear" w:color="auto" w:fill="D9D9D9" w:themeFill="background1" w:themeFillShade="D9"/>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Pregão Presencial n. 030/2014 e Pregão Presencial n. 052/2014</w:t>
            </w:r>
          </w:p>
        </w:tc>
        <w:tc>
          <w:tcPr>
            <w:tcW w:w="2764"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Auto Peças e Mecânica Alvorada Ltda.</w:t>
            </w:r>
          </w:p>
        </w:tc>
        <w:tc>
          <w:tcPr>
            <w:tcW w:w="1518"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R$556.144,59</w:t>
            </w:r>
          </w:p>
        </w:tc>
        <w:tc>
          <w:tcPr>
            <w:tcW w:w="1487"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R$556.144,59</w:t>
            </w:r>
          </w:p>
        </w:tc>
        <w:tc>
          <w:tcPr>
            <w:tcW w:w="1487" w:type="dxa"/>
            <w:vAlign w:val="center"/>
          </w:tcPr>
          <w:p w:rsidR="00B736AB" w:rsidRPr="00B736AB" w:rsidRDefault="00B736AB" w:rsidP="00B736AB">
            <w:pPr>
              <w:widowControl w:val="0"/>
              <w:jc w:val="center"/>
              <w:rPr>
                <w:rFonts w:ascii="Garamond" w:hAnsi="Garamond" w:cs="Arial"/>
                <w:sz w:val="22"/>
                <w:szCs w:val="22"/>
              </w:rPr>
            </w:pPr>
            <w:r>
              <w:rPr>
                <w:rFonts w:ascii="Garamond" w:hAnsi="Garamond" w:cs="Arial"/>
                <w:sz w:val="22"/>
                <w:szCs w:val="22"/>
              </w:rPr>
              <w:t>R$499.348,03</w:t>
            </w:r>
          </w:p>
        </w:tc>
      </w:tr>
      <w:tr w:rsidR="00B93989" w:rsidRPr="00B736AB" w:rsidTr="00EF52BF">
        <w:trPr>
          <w:jc w:val="center"/>
        </w:trPr>
        <w:tc>
          <w:tcPr>
            <w:tcW w:w="4569" w:type="dxa"/>
            <w:gridSpan w:val="2"/>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Total</w:t>
            </w:r>
          </w:p>
        </w:tc>
        <w:tc>
          <w:tcPr>
            <w:tcW w:w="1518"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R$840.568,20</w:t>
            </w:r>
          </w:p>
        </w:tc>
        <w:tc>
          <w:tcPr>
            <w:tcW w:w="1487"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R$840.568,20</w:t>
            </w:r>
          </w:p>
        </w:tc>
        <w:tc>
          <w:tcPr>
            <w:tcW w:w="1487"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R$710.074,27</w:t>
            </w:r>
          </w:p>
        </w:tc>
      </w:tr>
    </w:tbl>
    <w:p w:rsidR="007F7F6F" w:rsidRPr="00B736AB" w:rsidRDefault="007F7F6F" w:rsidP="00CB7292">
      <w:pPr>
        <w:widowControl w:val="0"/>
        <w:spacing w:line="360" w:lineRule="auto"/>
        <w:jc w:val="both"/>
        <w:rPr>
          <w:rFonts w:ascii="Garamond" w:hAnsi="Garamond" w:cs="Arial"/>
        </w:rPr>
      </w:pPr>
    </w:p>
    <w:tbl>
      <w:tblPr>
        <w:tblStyle w:val="Tabelacomgrade"/>
        <w:tblW w:w="0" w:type="auto"/>
        <w:jc w:val="center"/>
        <w:tblLook w:val="04A0" w:firstRow="1" w:lastRow="0" w:firstColumn="1" w:lastColumn="0" w:noHBand="0" w:noVBand="1"/>
      </w:tblPr>
      <w:tblGrid>
        <w:gridCol w:w="1838"/>
        <w:gridCol w:w="2835"/>
        <w:gridCol w:w="1520"/>
        <w:gridCol w:w="1434"/>
        <w:gridCol w:w="1434"/>
      </w:tblGrid>
      <w:tr w:rsidR="00B93989" w:rsidRPr="00B736AB" w:rsidTr="00207FD7">
        <w:trPr>
          <w:jc w:val="center"/>
        </w:trPr>
        <w:tc>
          <w:tcPr>
            <w:tcW w:w="0" w:type="auto"/>
            <w:gridSpan w:val="5"/>
            <w:shd w:val="clear" w:color="auto" w:fill="BFBFBF" w:themeFill="background1" w:themeFillShade="BF"/>
            <w:vAlign w:val="center"/>
          </w:tcPr>
          <w:p w:rsidR="00B93989" w:rsidRPr="00B736AB" w:rsidRDefault="00B93989" w:rsidP="00DB126A">
            <w:pPr>
              <w:widowControl w:val="0"/>
              <w:jc w:val="center"/>
              <w:rPr>
                <w:rFonts w:ascii="Garamond" w:hAnsi="Garamond" w:cs="Arial"/>
                <w:b/>
                <w:sz w:val="22"/>
                <w:szCs w:val="22"/>
              </w:rPr>
            </w:pPr>
            <w:r w:rsidRPr="00B736AB">
              <w:rPr>
                <w:rFonts w:ascii="Garamond" w:hAnsi="Garamond" w:cs="Arial"/>
                <w:b/>
                <w:sz w:val="22"/>
                <w:szCs w:val="22"/>
              </w:rPr>
              <w:t>Exercício de 2015</w:t>
            </w:r>
          </w:p>
        </w:tc>
      </w:tr>
      <w:tr w:rsidR="00207FD7" w:rsidRPr="00B736AB" w:rsidTr="00207FD7">
        <w:trPr>
          <w:jc w:val="center"/>
        </w:trPr>
        <w:tc>
          <w:tcPr>
            <w:tcW w:w="1838"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Licitação</w:t>
            </w:r>
          </w:p>
        </w:tc>
        <w:tc>
          <w:tcPr>
            <w:tcW w:w="2835"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Vencedora</w:t>
            </w:r>
          </w:p>
        </w:tc>
        <w:tc>
          <w:tcPr>
            <w:tcW w:w="1520"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empenhado</w:t>
            </w:r>
          </w:p>
        </w:tc>
        <w:tc>
          <w:tcPr>
            <w:tcW w:w="1434"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liquidado</w:t>
            </w:r>
          </w:p>
        </w:tc>
        <w:tc>
          <w:tcPr>
            <w:tcW w:w="1434"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pago</w:t>
            </w:r>
          </w:p>
        </w:tc>
      </w:tr>
      <w:tr w:rsidR="00B93989" w:rsidRPr="00B736AB" w:rsidTr="00207FD7">
        <w:trPr>
          <w:jc w:val="center"/>
        </w:trPr>
        <w:tc>
          <w:tcPr>
            <w:tcW w:w="1838" w:type="dxa"/>
            <w:vMerge w:val="restart"/>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Pregão Presencial n. 021/2015</w:t>
            </w:r>
          </w:p>
        </w:tc>
        <w:tc>
          <w:tcPr>
            <w:tcW w:w="2835" w:type="dxa"/>
            <w:vAlign w:val="center"/>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Suprema Máquinas Peças e Manutenção Ltda. – EPP</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R$18.358,37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R$18.358,37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R$15.359,70</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proofErr w:type="spellStart"/>
            <w:r>
              <w:rPr>
                <w:rFonts w:ascii="Garamond" w:hAnsi="Garamond" w:cs="Arial"/>
                <w:sz w:val="22"/>
                <w:szCs w:val="22"/>
              </w:rPr>
              <w:t>Varflex</w:t>
            </w:r>
            <w:proofErr w:type="spellEnd"/>
            <w:r>
              <w:rPr>
                <w:rFonts w:ascii="Garamond" w:hAnsi="Garamond" w:cs="Arial"/>
                <w:sz w:val="22"/>
                <w:szCs w:val="22"/>
              </w:rPr>
              <w:t xml:space="preserve"> Auto Peças Ltda.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R$5.236,77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R$5.236,77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R$5.236,77</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 xml:space="preserve">Auto Peças e Mecânica Alvorada </w:t>
            </w:r>
            <w:proofErr w:type="spellStart"/>
            <w:r>
              <w:rPr>
                <w:rFonts w:ascii="Garamond" w:hAnsi="Garamond" w:cs="Arial"/>
                <w:sz w:val="22"/>
                <w:szCs w:val="22"/>
              </w:rPr>
              <w:t>Eirel</w:t>
            </w:r>
            <w:proofErr w:type="spellEnd"/>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R$41.314,48</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R$41.314,48</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R$40.008,72</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 xml:space="preserve">Fênix </w:t>
            </w:r>
            <w:proofErr w:type="spellStart"/>
            <w:r>
              <w:rPr>
                <w:rFonts w:ascii="Garamond" w:hAnsi="Garamond" w:cs="Arial"/>
                <w:sz w:val="22"/>
                <w:szCs w:val="22"/>
              </w:rPr>
              <w:t>Tractor</w:t>
            </w:r>
            <w:proofErr w:type="spellEnd"/>
            <w:r>
              <w:rPr>
                <w:rFonts w:ascii="Garamond" w:hAnsi="Garamond" w:cs="Arial"/>
                <w:sz w:val="22"/>
                <w:szCs w:val="22"/>
              </w:rPr>
              <w:t xml:space="preserve"> Ltda.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R$982,97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R$982,97</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R$982,97</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Mundial Máquinas e Veículos Ltda.</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r w:rsidRPr="00A2361B">
              <w:rPr>
                <w:rFonts w:ascii="Garamond" w:hAnsi="Garamond" w:cs="Arial"/>
                <w:sz w:val="22"/>
                <w:szCs w:val="22"/>
              </w:rPr>
              <w:t>Total Tra</w:t>
            </w:r>
            <w:r>
              <w:rPr>
                <w:rFonts w:ascii="Garamond" w:hAnsi="Garamond" w:cs="Arial"/>
                <w:sz w:val="22"/>
                <w:szCs w:val="22"/>
              </w:rPr>
              <w:t xml:space="preserve">tores do Brasil </w:t>
            </w:r>
            <w:r>
              <w:rPr>
                <w:rFonts w:ascii="Garamond" w:hAnsi="Garamond" w:cs="Arial"/>
                <w:sz w:val="22"/>
                <w:szCs w:val="22"/>
              </w:rPr>
              <w:lastRenderedPageBreak/>
              <w:t>Comércio e Manutenção Ltda.</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lastRenderedPageBreak/>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vAlign w:val="center"/>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JS Distribuidora de Peças S/A</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4673" w:type="dxa"/>
            <w:gridSpan w:val="2"/>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Total</w:t>
            </w:r>
          </w:p>
        </w:tc>
        <w:tc>
          <w:tcPr>
            <w:tcW w:w="1520"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R$65.892,59</w:t>
            </w:r>
          </w:p>
        </w:tc>
        <w:tc>
          <w:tcPr>
            <w:tcW w:w="1434"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R$65.892,59</w:t>
            </w:r>
          </w:p>
        </w:tc>
        <w:tc>
          <w:tcPr>
            <w:tcW w:w="1434" w:type="dxa"/>
            <w:shd w:val="clear" w:color="auto" w:fill="BFBFBF" w:themeFill="background1" w:themeFillShade="BF"/>
            <w:vAlign w:val="center"/>
          </w:tcPr>
          <w:p w:rsidR="00B93989" w:rsidRPr="00B93989" w:rsidRDefault="00B93989" w:rsidP="00B93989">
            <w:pPr>
              <w:widowControl w:val="0"/>
              <w:jc w:val="center"/>
              <w:rPr>
                <w:rFonts w:ascii="Garamond" w:hAnsi="Garamond" w:cs="Arial"/>
                <w:b/>
                <w:sz w:val="22"/>
                <w:szCs w:val="22"/>
              </w:rPr>
            </w:pPr>
            <w:r w:rsidRPr="00B93989">
              <w:rPr>
                <w:rFonts w:ascii="Garamond" w:hAnsi="Garamond" w:cs="Arial"/>
                <w:b/>
                <w:sz w:val="22"/>
                <w:szCs w:val="22"/>
              </w:rPr>
              <w:t>R$61.588,16</w:t>
            </w:r>
          </w:p>
        </w:tc>
      </w:tr>
    </w:tbl>
    <w:p w:rsidR="00B93989" w:rsidRDefault="00B93989" w:rsidP="00B37837">
      <w:pPr>
        <w:widowControl w:val="0"/>
        <w:spacing w:line="360" w:lineRule="auto"/>
        <w:jc w:val="both"/>
        <w:rPr>
          <w:rFonts w:ascii="Garamond" w:hAnsi="Garamond" w:cs="Arial"/>
        </w:rPr>
      </w:pPr>
    </w:p>
    <w:tbl>
      <w:tblPr>
        <w:tblStyle w:val="Tabelacomgrade"/>
        <w:tblW w:w="0" w:type="auto"/>
        <w:jc w:val="center"/>
        <w:tblLook w:val="04A0" w:firstRow="1" w:lastRow="0" w:firstColumn="1" w:lastColumn="0" w:noHBand="0" w:noVBand="1"/>
      </w:tblPr>
      <w:tblGrid>
        <w:gridCol w:w="1838"/>
        <w:gridCol w:w="2835"/>
        <w:gridCol w:w="1520"/>
        <w:gridCol w:w="1434"/>
        <w:gridCol w:w="1434"/>
      </w:tblGrid>
      <w:tr w:rsidR="00B93989" w:rsidRPr="00B736AB" w:rsidTr="00207FD7">
        <w:trPr>
          <w:jc w:val="center"/>
        </w:trPr>
        <w:tc>
          <w:tcPr>
            <w:tcW w:w="9061" w:type="dxa"/>
            <w:gridSpan w:val="5"/>
            <w:shd w:val="clear" w:color="auto" w:fill="BFBFBF" w:themeFill="background1" w:themeFillShade="BF"/>
            <w:vAlign w:val="center"/>
          </w:tcPr>
          <w:p w:rsidR="00B93989" w:rsidRPr="00B736AB" w:rsidRDefault="00B93989" w:rsidP="00DB126A">
            <w:pPr>
              <w:widowControl w:val="0"/>
              <w:jc w:val="center"/>
              <w:rPr>
                <w:rFonts w:ascii="Garamond" w:hAnsi="Garamond" w:cs="Arial"/>
                <w:b/>
                <w:sz w:val="22"/>
                <w:szCs w:val="22"/>
              </w:rPr>
            </w:pPr>
            <w:r w:rsidRPr="00B736AB">
              <w:rPr>
                <w:rFonts w:ascii="Garamond" w:hAnsi="Garamond" w:cs="Arial"/>
                <w:b/>
                <w:sz w:val="22"/>
                <w:szCs w:val="22"/>
              </w:rPr>
              <w:t>Exercício de 2016</w:t>
            </w:r>
          </w:p>
        </w:tc>
      </w:tr>
      <w:tr w:rsidR="00207FD7" w:rsidRPr="00B736AB" w:rsidTr="00207FD7">
        <w:trPr>
          <w:jc w:val="center"/>
        </w:trPr>
        <w:tc>
          <w:tcPr>
            <w:tcW w:w="1838"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Licitação</w:t>
            </w:r>
          </w:p>
        </w:tc>
        <w:tc>
          <w:tcPr>
            <w:tcW w:w="2835"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Vencedora</w:t>
            </w:r>
          </w:p>
        </w:tc>
        <w:tc>
          <w:tcPr>
            <w:tcW w:w="1520"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empenhado</w:t>
            </w:r>
          </w:p>
        </w:tc>
        <w:tc>
          <w:tcPr>
            <w:tcW w:w="1434"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liquidado</w:t>
            </w:r>
          </w:p>
        </w:tc>
        <w:tc>
          <w:tcPr>
            <w:tcW w:w="1434" w:type="dxa"/>
            <w:shd w:val="clear" w:color="auto" w:fill="D9D9D9" w:themeFill="background1" w:themeFillShade="D9"/>
            <w:vAlign w:val="center"/>
          </w:tcPr>
          <w:p w:rsidR="00207FD7" w:rsidRPr="00B736AB" w:rsidRDefault="00207FD7" w:rsidP="00207FD7">
            <w:pPr>
              <w:widowControl w:val="0"/>
              <w:jc w:val="center"/>
              <w:rPr>
                <w:rFonts w:ascii="Garamond" w:hAnsi="Garamond" w:cs="Arial"/>
                <w:b/>
                <w:sz w:val="22"/>
                <w:szCs w:val="22"/>
              </w:rPr>
            </w:pPr>
            <w:r w:rsidRPr="00B736AB">
              <w:rPr>
                <w:rFonts w:ascii="Garamond" w:hAnsi="Garamond" w:cs="Arial"/>
                <w:b/>
                <w:sz w:val="22"/>
                <w:szCs w:val="22"/>
              </w:rPr>
              <w:t>Valor total pago</w:t>
            </w:r>
          </w:p>
        </w:tc>
      </w:tr>
      <w:tr w:rsidR="00B93989" w:rsidRPr="00B736AB" w:rsidTr="00207FD7">
        <w:trPr>
          <w:jc w:val="center"/>
        </w:trPr>
        <w:tc>
          <w:tcPr>
            <w:tcW w:w="1838" w:type="dxa"/>
            <w:vMerge w:val="restart"/>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Pregão Presencial n. 022/2016</w:t>
            </w:r>
          </w:p>
        </w:tc>
        <w:tc>
          <w:tcPr>
            <w:tcW w:w="2835" w:type="dxa"/>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Suprema Máquinas Peças e Manutenção Ltda. – EPP</w:t>
            </w:r>
          </w:p>
        </w:tc>
        <w:tc>
          <w:tcPr>
            <w:tcW w:w="1520" w:type="dxa"/>
            <w:vAlign w:val="center"/>
          </w:tcPr>
          <w:p w:rsidR="00B93989" w:rsidRPr="00B736AB" w:rsidRDefault="00B93989" w:rsidP="00B93989">
            <w:pPr>
              <w:widowControl w:val="0"/>
              <w:jc w:val="center"/>
              <w:rPr>
                <w:rFonts w:ascii="Garamond" w:hAnsi="Garamond" w:cs="Arial"/>
                <w:sz w:val="22"/>
                <w:szCs w:val="22"/>
              </w:rPr>
            </w:pPr>
            <w:r>
              <w:rPr>
                <w:rFonts w:ascii="Garamond" w:hAnsi="Garamond" w:cs="Arial"/>
                <w:sz w:val="22"/>
                <w:szCs w:val="22"/>
              </w:rPr>
              <w:t>R$4.281,80</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R$4.281,80</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R$4.281,80</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 xml:space="preserve">Auto Peças e Mecânica Alvorada </w:t>
            </w:r>
            <w:proofErr w:type="spellStart"/>
            <w:r>
              <w:rPr>
                <w:rFonts w:ascii="Garamond" w:hAnsi="Garamond" w:cs="Arial"/>
                <w:sz w:val="22"/>
                <w:szCs w:val="22"/>
              </w:rPr>
              <w:t>Eireli</w:t>
            </w:r>
            <w:proofErr w:type="spellEnd"/>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R$33.144,40</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R$33.144,40</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R$33.144,40</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proofErr w:type="spellStart"/>
            <w:r>
              <w:rPr>
                <w:rFonts w:ascii="Garamond" w:hAnsi="Garamond" w:cs="Arial"/>
                <w:sz w:val="22"/>
                <w:szCs w:val="22"/>
              </w:rPr>
              <w:t>Varflex</w:t>
            </w:r>
            <w:proofErr w:type="spellEnd"/>
            <w:r>
              <w:rPr>
                <w:rFonts w:ascii="Garamond" w:hAnsi="Garamond" w:cs="Arial"/>
                <w:sz w:val="22"/>
                <w:szCs w:val="22"/>
              </w:rPr>
              <w:t xml:space="preserve"> Auto Peças Ltda.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R$11.596,54</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R$11.596,54</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R$11.596,54</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 xml:space="preserve">Fênix </w:t>
            </w:r>
            <w:proofErr w:type="spellStart"/>
            <w:r>
              <w:rPr>
                <w:rFonts w:ascii="Garamond" w:hAnsi="Garamond" w:cs="Arial"/>
                <w:sz w:val="22"/>
                <w:szCs w:val="22"/>
              </w:rPr>
              <w:t>Tractor</w:t>
            </w:r>
            <w:proofErr w:type="spellEnd"/>
            <w:r>
              <w:rPr>
                <w:rFonts w:ascii="Garamond" w:hAnsi="Garamond" w:cs="Arial"/>
                <w:sz w:val="22"/>
                <w:szCs w:val="22"/>
              </w:rPr>
              <w:t xml:space="preserve"> Ltda.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 xml:space="preserve">Internacional Autopeças </w:t>
            </w:r>
            <w:proofErr w:type="spellStart"/>
            <w:r>
              <w:rPr>
                <w:rFonts w:ascii="Garamond" w:hAnsi="Garamond" w:cs="Arial"/>
                <w:sz w:val="22"/>
                <w:szCs w:val="22"/>
              </w:rPr>
              <w:t>Eireli</w:t>
            </w:r>
            <w:proofErr w:type="spellEnd"/>
            <w:r>
              <w:rPr>
                <w:rFonts w:ascii="Garamond" w:hAnsi="Garamond" w:cs="Arial"/>
                <w:sz w:val="22"/>
                <w:szCs w:val="22"/>
              </w:rPr>
              <w:t xml:space="preserve">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r>
              <w:rPr>
                <w:rFonts w:ascii="Garamond" w:hAnsi="Garamond" w:cs="Arial"/>
                <w:sz w:val="22"/>
                <w:szCs w:val="22"/>
              </w:rPr>
              <w:t>Brasil Veículos e Máquinas Ltda. – ME</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1838" w:type="dxa"/>
            <w:vMerge/>
            <w:shd w:val="clear" w:color="auto" w:fill="D9D9D9" w:themeFill="background1" w:themeFillShade="D9"/>
            <w:vAlign w:val="center"/>
          </w:tcPr>
          <w:p w:rsidR="00B93989" w:rsidRPr="00B736AB" w:rsidRDefault="00B93989" w:rsidP="00DB126A">
            <w:pPr>
              <w:widowControl w:val="0"/>
              <w:jc w:val="center"/>
              <w:rPr>
                <w:rFonts w:ascii="Garamond" w:hAnsi="Garamond" w:cs="Arial"/>
                <w:sz w:val="22"/>
                <w:szCs w:val="22"/>
              </w:rPr>
            </w:pPr>
          </w:p>
        </w:tc>
        <w:tc>
          <w:tcPr>
            <w:tcW w:w="2835" w:type="dxa"/>
          </w:tcPr>
          <w:p w:rsidR="00B93989" w:rsidRPr="00A2361B" w:rsidRDefault="00B93989" w:rsidP="00DB126A">
            <w:pPr>
              <w:widowControl w:val="0"/>
              <w:jc w:val="center"/>
              <w:rPr>
                <w:rFonts w:ascii="Garamond" w:hAnsi="Garamond" w:cs="Arial"/>
                <w:sz w:val="22"/>
                <w:szCs w:val="22"/>
              </w:rPr>
            </w:pPr>
            <w:r w:rsidRPr="00A2361B">
              <w:rPr>
                <w:rFonts w:ascii="Garamond" w:hAnsi="Garamond" w:cs="Arial"/>
                <w:sz w:val="22"/>
                <w:szCs w:val="22"/>
              </w:rPr>
              <w:t>Total Tra</w:t>
            </w:r>
            <w:r>
              <w:rPr>
                <w:rFonts w:ascii="Garamond" w:hAnsi="Garamond" w:cs="Arial"/>
                <w:sz w:val="22"/>
                <w:szCs w:val="22"/>
              </w:rPr>
              <w:t>tores do Brasil Comércio e Manutenção Ltda.</w:t>
            </w:r>
          </w:p>
        </w:tc>
        <w:tc>
          <w:tcPr>
            <w:tcW w:w="1520"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c>
          <w:tcPr>
            <w:tcW w:w="1434" w:type="dxa"/>
            <w:vAlign w:val="center"/>
          </w:tcPr>
          <w:p w:rsidR="00B93989" w:rsidRPr="00B736AB" w:rsidRDefault="00B93989" w:rsidP="00DB126A">
            <w:pPr>
              <w:widowControl w:val="0"/>
              <w:jc w:val="center"/>
              <w:rPr>
                <w:rFonts w:ascii="Garamond" w:hAnsi="Garamond" w:cs="Arial"/>
                <w:sz w:val="22"/>
                <w:szCs w:val="22"/>
              </w:rPr>
            </w:pPr>
            <w:r>
              <w:rPr>
                <w:rFonts w:ascii="Garamond" w:hAnsi="Garamond" w:cs="Arial"/>
                <w:sz w:val="22"/>
                <w:szCs w:val="22"/>
              </w:rPr>
              <w:t>-</w:t>
            </w:r>
          </w:p>
        </w:tc>
      </w:tr>
      <w:tr w:rsidR="00B93989" w:rsidRPr="00B736AB" w:rsidTr="00207FD7">
        <w:trPr>
          <w:jc w:val="center"/>
        </w:trPr>
        <w:tc>
          <w:tcPr>
            <w:tcW w:w="4673" w:type="dxa"/>
            <w:gridSpan w:val="2"/>
            <w:shd w:val="clear" w:color="auto" w:fill="BFBFBF" w:themeFill="background1" w:themeFillShade="BF"/>
            <w:vAlign w:val="center"/>
          </w:tcPr>
          <w:p w:rsidR="00B93989" w:rsidRPr="00B93989" w:rsidRDefault="00B93989" w:rsidP="00186173">
            <w:pPr>
              <w:widowControl w:val="0"/>
              <w:jc w:val="center"/>
              <w:rPr>
                <w:rFonts w:ascii="Garamond" w:hAnsi="Garamond" w:cs="Arial"/>
                <w:b/>
                <w:sz w:val="22"/>
                <w:szCs w:val="22"/>
              </w:rPr>
            </w:pPr>
            <w:r w:rsidRPr="00B93989">
              <w:rPr>
                <w:rFonts w:ascii="Garamond" w:hAnsi="Garamond" w:cs="Arial"/>
                <w:b/>
                <w:sz w:val="22"/>
                <w:szCs w:val="22"/>
              </w:rPr>
              <w:t>Total</w:t>
            </w:r>
          </w:p>
        </w:tc>
        <w:tc>
          <w:tcPr>
            <w:tcW w:w="1520" w:type="dxa"/>
            <w:shd w:val="clear" w:color="auto" w:fill="BFBFBF" w:themeFill="background1" w:themeFillShade="BF"/>
            <w:vAlign w:val="center"/>
          </w:tcPr>
          <w:p w:rsidR="00B93989" w:rsidRPr="00B93989" w:rsidRDefault="00B93989" w:rsidP="00186173">
            <w:pPr>
              <w:widowControl w:val="0"/>
              <w:jc w:val="center"/>
              <w:rPr>
                <w:rFonts w:ascii="Garamond" w:hAnsi="Garamond" w:cs="Arial"/>
                <w:b/>
                <w:sz w:val="22"/>
                <w:szCs w:val="22"/>
              </w:rPr>
            </w:pPr>
            <w:r w:rsidRPr="00B93989">
              <w:rPr>
                <w:rFonts w:ascii="Garamond" w:hAnsi="Garamond" w:cs="Arial"/>
                <w:b/>
                <w:sz w:val="22"/>
                <w:szCs w:val="22"/>
              </w:rPr>
              <w:t>R$49.022,74</w:t>
            </w:r>
          </w:p>
        </w:tc>
        <w:tc>
          <w:tcPr>
            <w:tcW w:w="1434" w:type="dxa"/>
            <w:shd w:val="clear" w:color="auto" w:fill="BFBFBF" w:themeFill="background1" w:themeFillShade="BF"/>
            <w:vAlign w:val="center"/>
          </w:tcPr>
          <w:p w:rsidR="00B93989" w:rsidRPr="00B93989" w:rsidRDefault="00B93989" w:rsidP="00186173">
            <w:pPr>
              <w:widowControl w:val="0"/>
              <w:jc w:val="center"/>
              <w:rPr>
                <w:rFonts w:ascii="Garamond" w:hAnsi="Garamond" w:cs="Arial"/>
                <w:b/>
                <w:sz w:val="22"/>
                <w:szCs w:val="22"/>
              </w:rPr>
            </w:pPr>
            <w:r w:rsidRPr="00B93989">
              <w:rPr>
                <w:rFonts w:ascii="Garamond" w:hAnsi="Garamond" w:cs="Arial"/>
                <w:b/>
                <w:sz w:val="22"/>
                <w:szCs w:val="22"/>
              </w:rPr>
              <w:t>R$49.022,74</w:t>
            </w:r>
          </w:p>
        </w:tc>
        <w:tc>
          <w:tcPr>
            <w:tcW w:w="1434" w:type="dxa"/>
            <w:shd w:val="clear" w:color="auto" w:fill="BFBFBF" w:themeFill="background1" w:themeFillShade="BF"/>
            <w:vAlign w:val="center"/>
          </w:tcPr>
          <w:p w:rsidR="00B93989" w:rsidRPr="00B93989" w:rsidRDefault="00B93989" w:rsidP="00186173">
            <w:pPr>
              <w:widowControl w:val="0"/>
              <w:jc w:val="center"/>
              <w:rPr>
                <w:rFonts w:ascii="Garamond" w:hAnsi="Garamond" w:cs="Arial"/>
                <w:b/>
                <w:sz w:val="22"/>
                <w:szCs w:val="22"/>
              </w:rPr>
            </w:pPr>
            <w:r w:rsidRPr="00B93989">
              <w:rPr>
                <w:rFonts w:ascii="Garamond" w:hAnsi="Garamond" w:cs="Arial"/>
                <w:b/>
                <w:sz w:val="22"/>
                <w:szCs w:val="22"/>
              </w:rPr>
              <w:t>R$49.022,74</w:t>
            </w:r>
          </w:p>
        </w:tc>
      </w:tr>
    </w:tbl>
    <w:p w:rsidR="00B93989" w:rsidRDefault="00B93989" w:rsidP="00D40A49">
      <w:pPr>
        <w:widowControl w:val="0"/>
        <w:spacing w:line="360" w:lineRule="auto"/>
        <w:jc w:val="both"/>
        <w:rPr>
          <w:rFonts w:ascii="Garamond" w:hAnsi="Garamond" w:cs="Arial"/>
        </w:rPr>
      </w:pPr>
    </w:p>
    <w:p w:rsidR="00CB7292" w:rsidRDefault="00EF52BF"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w:t>
      </w:r>
      <w:r w:rsidR="00CB7292">
        <w:rPr>
          <w:rFonts w:ascii="Garamond" w:hAnsi="Garamond" w:cs="Arial"/>
        </w:rPr>
        <w:t xml:space="preserve">s </w:t>
      </w:r>
      <w:r>
        <w:rPr>
          <w:rFonts w:ascii="Garamond" w:hAnsi="Garamond" w:cs="Arial"/>
        </w:rPr>
        <w:t xml:space="preserve">maiores montantes </w:t>
      </w:r>
      <w:r w:rsidR="00CB7292">
        <w:rPr>
          <w:rFonts w:ascii="Garamond" w:hAnsi="Garamond" w:cs="Arial"/>
        </w:rPr>
        <w:t xml:space="preserve">são sempre pagos às empresas Suprema Máquinas, Peças e Manutenção Ltda. e </w:t>
      </w:r>
      <w:proofErr w:type="gramStart"/>
      <w:r w:rsidR="00CB7292">
        <w:rPr>
          <w:rFonts w:ascii="Garamond" w:hAnsi="Garamond" w:cs="Arial"/>
        </w:rPr>
        <w:t>Auto Peças</w:t>
      </w:r>
      <w:proofErr w:type="gramEnd"/>
      <w:r w:rsidR="00CB7292">
        <w:rPr>
          <w:rFonts w:ascii="Garamond" w:hAnsi="Garamond" w:cs="Arial"/>
        </w:rPr>
        <w:t xml:space="preserve"> e Mecânica Alvorada Ltda., em todos os três exercícios. </w:t>
      </w:r>
    </w:p>
    <w:p w:rsidR="00EF52BF" w:rsidRDefault="00EF52BF" w:rsidP="00EF52BF">
      <w:pPr>
        <w:pStyle w:val="PargrafodaLista"/>
        <w:widowControl w:val="0"/>
        <w:spacing w:line="360" w:lineRule="auto"/>
        <w:ind w:left="1418"/>
        <w:jc w:val="both"/>
        <w:rPr>
          <w:rFonts w:ascii="Garamond" w:hAnsi="Garamond" w:cs="Arial"/>
        </w:rPr>
      </w:pPr>
    </w:p>
    <w:p w:rsidR="00CB7292" w:rsidRDefault="00CB7292"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À </w:t>
      </w:r>
      <w:proofErr w:type="spellStart"/>
      <w:r>
        <w:rPr>
          <w:rFonts w:ascii="Garamond" w:hAnsi="Garamond" w:cs="Arial"/>
        </w:rPr>
        <w:t>Varflex</w:t>
      </w:r>
      <w:proofErr w:type="spellEnd"/>
      <w:r>
        <w:rPr>
          <w:rFonts w:ascii="Garamond" w:hAnsi="Garamond" w:cs="Arial"/>
        </w:rPr>
        <w:t xml:space="preserve"> </w:t>
      </w:r>
      <w:proofErr w:type="gramStart"/>
      <w:r>
        <w:rPr>
          <w:rFonts w:ascii="Garamond" w:hAnsi="Garamond" w:cs="Arial"/>
        </w:rPr>
        <w:t>Auto Peças</w:t>
      </w:r>
      <w:proofErr w:type="gramEnd"/>
      <w:r>
        <w:rPr>
          <w:rFonts w:ascii="Garamond" w:hAnsi="Garamond" w:cs="Arial"/>
        </w:rPr>
        <w:t xml:space="preserve"> Ltda. – ME e à Fênix </w:t>
      </w:r>
      <w:proofErr w:type="spellStart"/>
      <w:r>
        <w:rPr>
          <w:rFonts w:ascii="Garamond" w:hAnsi="Garamond" w:cs="Arial"/>
        </w:rPr>
        <w:t>Tractor</w:t>
      </w:r>
      <w:proofErr w:type="spellEnd"/>
      <w:r>
        <w:rPr>
          <w:rFonts w:ascii="Garamond" w:hAnsi="Garamond" w:cs="Arial"/>
        </w:rPr>
        <w:t xml:space="preserve"> Ltda. – ME foram pagos pequenos valores para aquisição de peças para apenas dois veículos. Para as demais empresas vencedoras da licitação, nem mesmo valores empenhados foram localizados no SICOM.</w:t>
      </w:r>
    </w:p>
    <w:p w:rsidR="00CB7292" w:rsidRPr="00CB7292" w:rsidRDefault="00CB7292" w:rsidP="00847A0A">
      <w:pPr>
        <w:widowControl w:val="0"/>
        <w:spacing w:line="360" w:lineRule="auto"/>
        <w:jc w:val="both"/>
        <w:rPr>
          <w:rFonts w:ascii="Garamond" w:hAnsi="Garamond" w:cs="Arial"/>
        </w:rPr>
      </w:pPr>
    </w:p>
    <w:p w:rsidR="00CB7292" w:rsidRDefault="00CB7292"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O próprio atual gestor do município explica nos ofícios encaminhados ao Ministério Público de Contas de Minas Gerais que também não foram localizados </w:t>
      </w:r>
      <w:r>
        <w:rPr>
          <w:rFonts w:ascii="Garamond" w:hAnsi="Garamond" w:cs="Arial"/>
        </w:rPr>
        <w:lastRenderedPageBreak/>
        <w:t xml:space="preserve">empenhos, liquidações e pagamentos às mesmas empresas </w:t>
      </w:r>
      <w:r w:rsidR="006005C0">
        <w:rPr>
          <w:rFonts w:ascii="Garamond" w:hAnsi="Garamond" w:cs="Arial"/>
        </w:rPr>
        <w:t>dos quadros acima</w:t>
      </w:r>
      <w:r>
        <w:rPr>
          <w:rFonts w:ascii="Garamond" w:hAnsi="Garamond" w:cs="Arial"/>
        </w:rPr>
        <w:t xml:space="preserve">: Mundial Máquinas e Veículos Ltda., Total Tratores do Brasil Comércio e Manutenção Ltda., JS Distribuidora de Peças S/A, Internacional Autopeças </w:t>
      </w:r>
      <w:proofErr w:type="spellStart"/>
      <w:r>
        <w:rPr>
          <w:rFonts w:ascii="Garamond" w:hAnsi="Garamond" w:cs="Arial"/>
        </w:rPr>
        <w:t>Eireli</w:t>
      </w:r>
      <w:proofErr w:type="spellEnd"/>
      <w:r>
        <w:rPr>
          <w:rFonts w:ascii="Garamond" w:hAnsi="Garamond" w:cs="Arial"/>
        </w:rPr>
        <w:t xml:space="preserve"> – ME, Brasil Veículos e Máquinas Ltda. – ME e Fênix </w:t>
      </w:r>
      <w:proofErr w:type="spellStart"/>
      <w:r>
        <w:rPr>
          <w:rFonts w:ascii="Garamond" w:hAnsi="Garamond" w:cs="Arial"/>
        </w:rPr>
        <w:t>Tractor</w:t>
      </w:r>
      <w:proofErr w:type="spellEnd"/>
      <w:r>
        <w:rPr>
          <w:rFonts w:ascii="Garamond" w:hAnsi="Garamond" w:cs="Arial"/>
        </w:rPr>
        <w:t xml:space="preserve"> Ltda. – ME (exercício de 2016).</w:t>
      </w:r>
    </w:p>
    <w:p w:rsidR="00054770" w:rsidRPr="00054770" w:rsidRDefault="00054770" w:rsidP="00847A0A">
      <w:pPr>
        <w:pStyle w:val="PargrafodaLista"/>
        <w:spacing w:line="360" w:lineRule="auto"/>
        <w:rPr>
          <w:rFonts w:ascii="Garamond" w:hAnsi="Garamond" w:cs="Arial"/>
        </w:rPr>
      </w:pPr>
    </w:p>
    <w:p w:rsidR="00054770" w:rsidRDefault="008928F3"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Indaga-se: </w:t>
      </w:r>
      <w:r w:rsidR="006005C0">
        <w:rPr>
          <w:rFonts w:ascii="Garamond" w:hAnsi="Garamond" w:cs="Arial"/>
        </w:rPr>
        <w:t>c</w:t>
      </w:r>
      <w:r w:rsidR="00054770">
        <w:rPr>
          <w:rFonts w:ascii="Garamond" w:hAnsi="Garamond" w:cs="Arial"/>
        </w:rPr>
        <w:t xml:space="preserve">omo podem existir veículos danificados no município de Cambuquira mesmo com a realização das contratações e a aquisição de diversas peças </w:t>
      </w:r>
      <w:r w:rsidR="006005C0">
        <w:rPr>
          <w:rFonts w:ascii="Garamond" w:hAnsi="Garamond" w:cs="Arial"/>
        </w:rPr>
        <w:t>para os mesmos veículos?</w:t>
      </w:r>
    </w:p>
    <w:p w:rsidR="006005C0" w:rsidRPr="006005C0" w:rsidRDefault="006005C0" w:rsidP="00847A0A">
      <w:pPr>
        <w:pStyle w:val="PargrafodaLista"/>
        <w:spacing w:line="360" w:lineRule="auto"/>
        <w:rPr>
          <w:rFonts w:ascii="Garamond" w:hAnsi="Garamond" w:cs="Arial"/>
        </w:rPr>
      </w:pPr>
    </w:p>
    <w:p w:rsidR="006005C0" w:rsidRDefault="006005C0"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Para o veículo de placa HMN0164, os mecânicos do município identificaram diversos problemas, tais como pneus sem condições de uso, sem bateria, para-brisa quebrado, sem motor de arranque e com a junta do cabeçote do motor queimada (quadro do tópico anterior)</w:t>
      </w:r>
      <w:r w:rsidR="00867F63">
        <w:rPr>
          <w:rFonts w:ascii="Garamond" w:hAnsi="Garamond" w:cs="Arial"/>
        </w:rPr>
        <w:t>. E</w:t>
      </w:r>
      <w:r>
        <w:rPr>
          <w:rFonts w:ascii="Garamond" w:hAnsi="Garamond" w:cs="Arial"/>
        </w:rPr>
        <w:t xml:space="preserve">m 20/01/2016, por meio do empenho n. 40216, foram adquiridas as seguintes peças da empresa </w:t>
      </w:r>
      <w:proofErr w:type="gramStart"/>
      <w:r>
        <w:rPr>
          <w:rFonts w:ascii="Garamond" w:hAnsi="Garamond" w:cs="Arial"/>
        </w:rPr>
        <w:t>Auto Peças</w:t>
      </w:r>
      <w:proofErr w:type="gramEnd"/>
      <w:r>
        <w:rPr>
          <w:rFonts w:ascii="Garamond" w:hAnsi="Garamond" w:cs="Arial"/>
        </w:rPr>
        <w:t xml:space="preserve"> e Mecânica Alvorada Ltda., conforme descrição do documento: sensor, eletroválvula, polia alternador e kit guarnição.</w:t>
      </w:r>
    </w:p>
    <w:p w:rsidR="006005C0" w:rsidRPr="006005C0" w:rsidRDefault="006005C0" w:rsidP="00847A0A">
      <w:pPr>
        <w:pStyle w:val="PargrafodaLista"/>
        <w:spacing w:line="360" w:lineRule="auto"/>
        <w:rPr>
          <w:rFonts w:ascii="Garamond" w:hAnsi="Garamond" w:cs="Arial"/>
        </w:rPr>
      </w:pPr>
    </w:p>
    <w:p w:rsidR="006005C0" w:rsidRDefault="00A443F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Para o veículo Fiat Uno, 2011/2012, placa HNH1592, os mecânicos do município também identificaram problemas, como pneus sem condições de uso, sem motor de arranque, sem bateria e farol quebrado</w:t>
      </w:r>
      <w:r w:rsidR="00867F63">
        <w:rPr>
          <w:rFonts w:ascii="Garamond" w:hAnsi="Garamond" w:cs="Arial"/>
        </w:rPr>
        <w:t>.  F</w:t>
      </w:r>
      <w:r>
        <w:rPr>
          <w:rFonts w:ascii="Garamond" w:hAnsi="Garamond" w:cs="Arial"/>
        </w:rPr>
        <w:t xml:space="preserve">oram adquiridas, por meio do empenho n. 68916, de 12/02/2016, da mesma empresa </w:t>
      </w:r>
      <w:proofErr w:type="gramStart"/>
      <w:r>
        <w:rPr>
          <w:rFonts w:ascii="Garamond" w:hAnsi="Garamond" w:cs="Arial"/>
        </w:rPr>
        <w:t>Auto Peças</w:t>
      </w:r>
      <w:proofErr w:type="gramEnd"/>
      <w:r>
        <w:rPr>
          <w:rFonts w:ascii="Garamond" w:hAnsi="Garamond" w:cs="Arial"/>
        </w:rPr>
        <w:t xml:space="preserve"> e Mecânica Alvorada Ltda., as seguintes peças: amortecedor dianteiro, kit amortecedor, kit embreagem e rolamento de roda.</w:t>
      </w:r>
    </w:p>
    <w:p w:rsidR="00A443F8" w:rsidRPr="00A443F8" w:rsidRDefault="00A443F8" w:rsidP="00847A0A">
      <w:pPr>
        <w:pStyle w:val="PargrafodaLista"/>
        <w:spacing w:line="360" w:lineRule="auto"/>
        <w:rPr>
          <w:rFonts w:ascii="Garamond" w:hAnsi="Garamond" w:cs="Arial"/>
        </w:rPr>
      </w:pPr>
    </w:p>
    <w:p w:rsidR="00A443F8" w:rsidRDefault="00A443F8"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Para a retroescavadeira B110B, os mecânicos do município identificaram problemas, como mangueira do sistema hidráulico danificada, vazamentos de fluídos no comando hidráulico e pneus sem condições de uso</w:t>
      </w:r>
      <w:r w:rsidR="00867F63">
        <w:rPr>
          <w:rFonts w:ascii="Garamond" w:hAnsi="Garamond" w:cs="Arial"/>
        </w:rPr>
        <w:t>. T</w:t>
      </w:r>
      <w:r>
        <w:rPr>
          <w:rFonts w:ascii="Garamond" w:hAnsi="Garamond" w:cs="Arial"/>
        </w:rPr>
        <w:t xml:space="preserve">ambém foram identificadas aquisições de peças da empresa Suprema Máquinas, Peças e Manutenção Ltda., no exercício de 2014, por meio dos seguintes empenhos: 97614, de 25/02/2014, no valor de R$ 2.119,19; </w:t>
      </w:r>
      <w:r>
        <w:rPr>
          <w:rFonts w:ascii="Garamond" w:hAnsi="Garamond" w:cs="Arial"/>
        </w:rPr>
        <w:lastRenderedPageBreak/>
        <w:t xml:space="preserve">120914, de 10/03/2014, no valor de R$ 740,62; 164514, de 07/04/2014, no valor de R$ 07/04/2014; 164614, de 07/04/2014, no valor de R$ 320,00; 166714, de 11/04/2014, no valor de R$ 2.623,40; 166814, de 11/04/2014, no valor de R$ 3.125,87; 167114, de 11/04/2014, no valor de R$ 985,10; </w:t>
      </w:r>
      <w:r w:rsidR="00847A0A">
        <w:rPr>
          <w:rFonts w:ascii="Garamond" w:hAnsi="Garamond" w:cs="Arial"/>
        </w:rPr>
        <w:t>167214, de 11/04/2014, no valor de R$ 775,12; 167314, de 11/04/2014, no valor de R$ 350,00; 167914, de 11/04/2014, no valor de R$ 6.343,75; e 172914, de 22/04/2014, no valor de R$ 810,00.</w:t>
      </w:r>
    </w:p>
    <w:p w:rsidR="00847A0A" w:rsidRPr="00847A0A" w:rsidRDefault="00847A0A" w:rsidP="00847A0A">
      <w:pPr>
        <w:pStyle w:val="PargrafodaLista"/>
        <w:spacing w:line="360" w:lineRule="auto"/>
        <w:rPr>
          <w:rFonts w:ascii="Garamond" w:hAnsi="Garamond" w:cs="Arial"/>
        </w:rPr>
      </w:pPr>
    </w:p>
    <w:p w:rsidR="00847A0A" w:rsidRDefault="00847A0A"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Estes são apenas alguns exemplos das várias peças adquiridas pelo município de Cambuquira com as empresas Suprema e </w:t>
      </w:r>
      <w:proofErr w:type="gramStart"/>
      <w:r>
        <w:rPr>
          <w:rFonts w:ascii="Garamond" w:hAnsi="Garamond" w:cs="Arial"/>
        </w:rPr>
        <w:t>Auto Peças</w:t>
      </w:r>
      <w:proofErr w:type="gramEnd"/>
      <w:r>
        <w:rPr>
          <w:rFonts w:ascii="Garamond" w:hAnsi="Garamond" w:cs="Arial"/>
        </w:rPr>
        <w:t xml:space="preserve"> Alvorada. Mesmo assim, os veículos foram encontrados, em 2017, abandonados, danificados e com diversos problemas de peças.</w:t>
      </w:r>
    </w:p>
    <w:p w:rsidR="00054770" w:rsidRPr="00054770" w:rsidRDefault="00054770" w:rsidP="00847A0A">
      <w:pPr>
        <w:widowControl w:val="0"/>
        <w:spacing w:line="360" w:lineRule="auto"/>
        <w:jc w:val="both"/>
        <w:rPr>
          <w:rFonts w:ascii="Garamond" w:hAnsi="Garamond" w:cs="Arial"/>
        </w:rPr>
      </w:pPr>
    </w:p>
    <w:p w:rsidR="00CB7292" w:rsidRDefault="00054770"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 meu ver</w:t>
      </w:r>
      <w:r w:rsidR="00CB7292">
        <w:rPr>
          <w:rFonts w:ascii="Garamond" w:hAnsi="Garamond" w:cs="Arial"/>
        </w:rPr>
        <w:t>, não resta dúvida do conluio verificado. Tanto nos procedimentos licitatórios quanto na realização dos pagamentos para a aquisição das peças de veículos</w:t>
      </w:r>
      <w:r w:rsidR="007F7F6F">
        <w:rPr>
          <w:rFonts w:ascii="Garamond" w:hAnsi="Garamond" w:cs="Arial"/>
        </w:rPr>
        <w:t>, a</w:t>
      </w:r>
      <w:r w:rsidR="00CB7292">
        <w:rPr>
          <w:rFonts w:ascii="Garamond" w:hAnsi="Garamond" w:cs="Arial"/>
        </w:rPr>
        <w:t xml:space="preserve">s empresas Suprema Máquinas, Peças e Manutenção Ltda. e </w:t>
      </w:r>
      <w:proofErr w:type="gramStart"/>
      <w:r w:rsidR="00CB7292">
        <w:rPr>
          <w:rFonts w:ascii="Garamond" w:hAnsi="Garamond" w:cs="Arial"/>
        </w:rPr>
        <w:t>Auto Peças</w:t>
      </w:r>
      <w:proofErr w:type="gramEnd"/>
      <w:r w:rsidR="00CB7292">
        <w:rPr>
          <w:rFonts w:ascii="Garamond" w:hAnsi="Garamond" w:cs="Arial"/>
        </w:rPr>
        <w:t xml:space="preserve"> e Mecânica Alvorada Ltda. semp</w:t>
      </w:r>
      <w:r w:rsidR="006005C0">
        <w:rPr>
          <w:rFonts w:ascii="Garamond" w:hAnsi="Garamond" w:cs="Arial"/>
        </w:rPr>
        <w:t>re foram favorecidas pelo</w:t>
      </w:r>
      <w:r w:rsidR="00CB7292">
        <w:rPr>
          <w:rFonts w:ascii="Garamond" w:hAnsi="Garamond" w:cs="Arial"/>
        </w:rPr>
        <w:t xml:space="preserve"> município de Cambuquira, nos exercícios de 2014, 2015 e 2016.</w:t>
      </w:r>
    </w:p>
    <w:p w:rsidR="00CB7292" w:rsidRDefault="00CB7292" w:rsidP="00847A0A">
      <w:pPr>
        <w:pStyle w:val="PargrafodaLista"/>
        <w:widowControl w:val="0"/>
        <w:spacing w:line="360" w:lineRule="auto"/>
        <w:ind w:left="1418"/>
        <w:jc w:val="both"/>
        <w:rPr>
          <w:rFonts w:ascii="Garamond" w:hAnsi="Garamond" w:cs="Arial"/>
        </w:rPr>
      </w:pPr>
    </w:p>
    <w:p w:rsidR="005B7FD8" w:rsidRPr="00B37837" w:rsidRDefault="005B7FD8" w:rsidP="00470051">
      <w:pPr>
        <w:pStyle w:val="PargrafodaLista"/>
        <w:widowControl w:val="0"/>
        <w:numPr>
          <w:ilvl w:val="0"/>
          <w:numId w:val="14"/>
        </w:numPr>
        <w:spacing w:line="360" w:lineRule="auto"/>
        <w:ind w:left="0" w:firstLine="1418"/>
        <w:jc w:val="both"/>
        <w:rPr>
          <w:rFonts w:ascii="Garamond" w:hAnsi="Garamond" w:cs="Arial"/>
        </w:rPr>
      </w:pPr>
      <w:r w:rsidRPr="00CB7292">
        <w:rPr>
          <w:rFonts w:ascii="Garamond" w:hAnsi="Garamond" w:cs="Arial"/>
        </w:rPr>
        <w:t xml:space="preserve">Sendo assim, configurado </w:t>
      </w:r>
      <w:r w:rsidR="00FE4E33" w:rsidRPr="00CB7292">
        <w:rPr>
          <w:rFonts w:ascii="Garamond" w:hAnsi="Garamond" w:cs="Arial"/>
        </w:rPr>
        <w:t>o direcionamento das licitações às empresas Alvorada e Suprema, em conluio com o gestor municipal</w:t>
      </w:r>
      <w:r w:rsidRPr="00CB7292">
        <w:rPr>
          <w:rFonts w:ascii="Garamond" w:hAnsi="Garamond" w:cs="Arial"/>
        </w:rPr>
        <w:t xml:space="preserve">, </w:t>
      </w:r>
      <w:r w:rsidR="00FE4E33" w:rsidRPr="00CB7292">
        <w:rPr>
          <w:rFonts w:ascii="Garamond" w:hAnsi="Garamond" w:cs="Arial"/>
        </w:rPr>
        <w:t>o que consiste em</w:t>
      </w:r>
      <w:r w:rsidRPr="00CB7292">
        <w:rPr>
          <w:rFonts w:ascii="Garamond" w:hAnsi="Garamond" w:cs="Arial"/>
        </w:rPr>
        <w:t xml:space="preserve"> fraude à Lei Federal n. 8.666/1993, </w:t>
      </w:r>
      <w:r w:rsidR="00FE4E33" w:rsidRPr="00CB7292">
        <w:rPr>
          <w:rFonts w:ascii="Garamond" w:hAnsi="Garamond" w:cs="Arial"/>
        </w:rPr>
        <w:t>considerando a</w:t>
      </w:r>
      <w:r w:rsidRPr="00CB7292">
        <w:rPr>
          <w:rFonts w:ascii="Garamond" w:hAnsi="Garamond" w:cs="Arial"/>
        </w:rPr>
        <w:t xml:space="preserve"> suposta</w:t>
      </w:r>
      <w:r w:rsidRPr="00B37837">
        <w:rPr>
          <w:rFonts w:ascii="Garamond" w:hAnsi="Garamond" w:cs="Arial"/>
        </w:rPr>
        <w:t xml:space="preserve"> vontade das partes de facilitarem a contratação, deve a representação ser julgada procedente, com a aplicação de multa, nos termos dos artigos 83, I e 85, II da Lei Complementar n. 102/2008, e declaração da inidoneidade para licitar, nos termos do artigo 93 da Lei Complementar n. 102/2008</w:t>
      </w:r>
      <w:r w:rsidR="00FE4E33" w:rsidRPr="00B37837">
        <w:rPr>
          <w:rFonts w:ascii="Garamond" w:hAnsi="Garamond" w:cs="Arial"/>
        </w:rPr>
        <w:t xml:space="preserve">, das </w:t>
      </w:r>
      <w:r w:rsidR="00D40A49">
        <w:rPr>
          <w:rFonts w:ascii="Garamond" w:hAnsi="Garamond" w:cs="Arial"/>
        </w:rPr>
        <w:t>empresas Suprema Máquinas, Peças e Manutenção Ltda. e Auto Peças e Mecânica Alvorada Ltda</w:t>
      </w:r>
      <w:r w:rsidR="00FE4E33" w:rsidRPr="00B37837">
        <w:rPr>
          <w:rFonts w:ascii="Garamond" w:hAnsi="Garamond" w:cs="Arial"/>
        </w:rPr>
        <w:t>.</w:t>
      </w:r>
    </w:p>
    <w:p w:rsidR="005B7FD8" w:rsidRPr="00B37837" w:rsidRDefault="005B7FD8" w:rsidP="00847A0A">
      <w:pPr>
        <w:widowControl w:val="0"/>
        <w:spacing w:line="360" w:lineRule="auto"/>
        <w:jc w:val="both"/>
        <w:rPr>
          <w:rFonts w:ascii="Garamond" w:hAnsi="Garamond" w:cs="Arial"/>
        </w:rPr>
      </w:pPr>
    </w:p>
    <w:p w:rsidR="005B7FD8" w:rsidRDefault="005B7FD8" w:rsidP="00470051">
      <w:pPr>
        <w:pStyle w:val="PargrafodaLista"/>
        <w:widowControl w:val="0"/>
        <w:numPr>
          <w:ilvl w:val="0"/>
          <w:numId w:val="14"/>
        </w:numPr>
        <w:spacing w:line="360" w:lineRule="auto"/>
        <w:ind w:left="0" w:firstLine="1418"/>
        <w:jc w:val="both"/>
        <w:rPr>
          <w:rFonts w:ascii="Garamond" w:hAnsi="Garamond" w:cs="Arial"/>
        </w:rPr>
      </w:pPr>
      <w:r w:rsidRPr="00B37837">
        <w:rPr>
          <w:rFonts w:ascii="Garamond" w:hAnsi="Garamond" w:cs="Arial"/>
        </w:rPr>
        <w:lastRenderedPageBreak/>
        <w:t xml:space="preserve">Da mesma forma, nos termos da jurisprudência do Tribunal de Contas da União e do Tribunal de Contas do Estado de Minas Gerais, deve ser desconsiderada a personalidade jurídica das empresas, em razão do conluio verificado, e </w:t>
      </w:r>
      <w:r w:rsidRPr="00D40A49">
        <w:rPr>
          <w:rFonts w:ascii="Garamond" w:hAnsi="Garamond" w:cs="Arial"/>
        </w:rPr>
        <w:t xml:space="preserve">aplicada multa </w:t>
      </w:r>
      <w:r w:rsidR="00FE4E33" w:rsidRPr="00D40A49">
        <w:rPr>
          <w:rFonts w:ascii="Garamond" w:hAnsi="Garamond" w:cs="Arial"/>
        </w:rPr>
        <w:t xml:space="preserve">ao </w:t>
      </w:r>
      <w:proofErr w:type="spellStart"/>
      <w:r w:rsidR="00847A0A">
        <w:rPr>
          <w:rFonts w:ascii="Garamond" w:hAnsi="Garamond" w:cs="Arial"/>
        </w:rPr>
        <w:t>ex-</w:t>
      </w:r>
      <w:r w:rsidR="00FE4E33" w:rsidRPr="00D40A49">
        <w:rPr>
          <w:rFonts w:ascii="Garamond" w:hAnsi="Garamond" w:cs="Arial"/>
        </w:rPr>
        <w:t>gestor</w:t>
      </w:r>
      <w:proofErr w:type="spellEnd"/>
      <w:r w:rsidR="00FE4E33" w:rsidRPr="00D40A49">
        <w:rPr>
          <w:rFonts w:ascii="Garamond" w:hAnsi="Garamond" w:cs="Arial"/>
        </w:rPr>
        <w:t xml:space="preserve"> municipal e aos sócios das empresas representadas</w:t>
      </w:r>
      <w:r w:rsidRPr="00D40A49">
        <w:rPr>
          <w:rFonts w:ascii="Garamond" w:hAnsi="Garamond" w:cs="Arial"/>
        </w:rPr>
        <w:t>, nos termos dos artigos 83, I e 85, II da Lei Complementar n. 102/2008</w:t>
      </w:r>
      <w:r w:rsidR="00FE4E33" w:rsidRPr="00D40A49">
        <w:rPr>
          <w:rFonts w:ascii="Garamond" w:hAnsi="Garamond" w:cs="Arial"/>
        </w:rPr>
        <w:t>.</w:t>
      </w:r>
    </w:p>
    <w:p w:rsidR="00D40A49" w:rsidRPr="00D40A49" w:rsidRDefault="00D40A49" w:rsidP="00847A0A">
      <w:pPr>
        <w:pStyle w:val="PargrafodaLista"/>
        <w:spacing w:line="360" w:lineRule="auto"/>
        <w:rPr>
          <w:rFonts w:ascii="Garamond" w:hAnsi="Garamond" w:cs="Arial"/>
        </w:rPr>
      </w:pPr>
    </w:p>
    <w:p w:rsidR="00D40A49" w:rsidRPr="00D40A49" w:rsidRDefault="00D40A49" w:rsidP="00470051">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Por último, devem as empresas Suprema Máquinas, Peças e Manutenção Ltda. e </w:t>
      </w:r>
      <w:proofErr w:type="gramStart"/>
      <w:r>
        <w:rPr>
          <w:rFonts w:ascii="Garamond" w:hAnsi="Garamond" w:cs="Arial"/>
        </w:rPr>
        <w:t>Auto Peças</w:t>
      </w:r>
      <w:proofErr w:type="gramEnd"/>
      <w:r>
        <w:rPr>
          <w:rFonts w:ascii="Garamond" w:hAnsi="Garamond" w:cs="Arial"/>
        </w:rPr>
        <w:t xml:space="preserve"> e Mecânica Alvorada Ltda</w:t>
      </w:r>
      <w:r w:rsidRPr="00B37837">
        <w:rPr>
          <w:rFonts w:ascii="Garamond" w:hAnsi="Garamond" w:cs="Arial"/>
        </w:rPr>
        <w:t>.</w:t>
      </w:r>
      <w:r>
        <w:rPr>
          <w:rFonts w:ascii="Garamond" w:hAnsi="Garamond" w:cs="Arial"/>
        </w:rPr>
        <w:t xml:space="preserve"> serem condenadas a devolver o valor histórico do dano ao erário, no montante total de R$ 314.450,00, em solidariedade com o ex-Prefeito do município de Cambuquira, </w:t>
      </w:r>
      <w:proofErr w:type="spellStart"/>
      <w:r>
        <w:rPr>
          <w:rFonts w:ascii="Garamond" w:hAnsi="Garamond" w:cs="Arial"/>
        </w:rPr>
        <w:t>Evanderson</w:t>
      </w:r>
      <w:proofErr w:type="spellEnd"/>
      <w:r>
        <w:rPr>
          <w:rFonts w:ascii="Garamond" w:hAnsi="Garamond" w:cs="Arial"/>
        </w:rPr>
        <w:t xml:space="preserve"> Xavier, por razões já fundamentadas neste e no tópico anterior.</w:t>
      </w:r>
    </w:p>
    <w:p w:rsidR="00E54884" w:rsidRPr="00B37837" w:rsidRDefault="00E54884" w:rsidP="00847A0A">
      <w:pPr>
        <w:pStyle w:val="PargrafodaLista"/>
        <w:widowControl w:val="0"/>
        <w:spacing w:line="360" w:lineRule="auto"/>
        <w:ind w:left="1418"/>
        <w:contextualSpacing w:val="0"/>
        <w:jc w:val="both"/>
        <w:rPr>
          <w:rFonts w:ascii="Garamond" w:hAnsi="Garamond" w:cs="Arial"/>
        </w:rPr>
      </w:pPr>
    </w:p>
    <w:p w:rsidR="00156F56" w:rsidRPr="00156F56" w:rsidRDefault="00156F56" w:rsidP="00617FE3">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617FE3">
      <w:pPr>
        <w:pStyle w:val="PargrafodaLista"/>
        <w:widowControl w:val="0"/>
        <w:spacing w:line="360" w:lineRule="auto"/>
        <w:ind w:left="1418"/>
        <w:jc w:val="both"/>
        <w:rPr>
          <w:rFonts w:ascii="Garamond" w:hAnsi="Garamond" w:cs="Arial"/>
        </w:rPr>
      </w:pPr>
    </w:p>
    <w:p w:rsidR="008D417A" w:rsidRDefault="008D417A" w:rsidP="00470051">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D417A" w:rsidRDefault="008D417A" w:rsidP="00BD782C">
      <w:pPr>
        <w:pStyle w:val="PargrafodaLista"/>
        <w:widowControl w:val="0"/>
        <w:spacing w:line="360" w:lineRule="auto"/>
        <w:ind w:left="1418"/>
        <w:jc w:val="both"/>
        <w:rPr>
          <w:rFonts w:ascii="Garamond" w:hAnsi="Garamond" w:cs="Arial"/>
        </w:rPr>
      </w:pPr>
    </w:p>
    <w:p w:rsidR="008D417A" w:rsidRDefault="008D417A" w:rsidP="00E078BB">
      <w:pPr>
        <w:pStyle w:val="PargrafodaLista"/>
        <w:widowControl w:val="0"/>
        <w:numPr>
          <w:ilvl w:val="0"/>
          <w:numId w:val="16"/>
        </w:numPr>
        <w:tabs>
          <w:tab w:val="left" w:pos="1843"/>
        </w:tabs>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 xml:space="preserve">CITAÇÃO </w:t>
      </w:r>
      <w:r w:rsidR="00847A0A">
        <w:rPr>
          <w:rFonts w:ascii="Garamond" w:hAnsi="Garamond" w:cs="Arial"/>
          <w:u w:val="single"/>
        </w:rPr>
        <w:t>DOS RESPONSÁVEIS</w:t>
      </w:r>
      <w:r>
        <w:rPr>
          <w:rFonts w:ascii="Garamond" w:hAnsi="Garamond" w:cs="Arial"/>
          <w:u w:val="single"/>
        </w:rPr>
        <w:t>,</w:t>
      </w:r>
      <w:r w:rsidRPr="000F1BEB">
        <w:rPr>
          <w:rFonts w:ascii="Garamond" w:hAnsi="Garamond" w:cs="Arial"/>
        </w:rPr>
        <w:t xml:space="preserve"> para, querendo,</w:t>
      </w:r>
      <w:r>
        <w:rPr>
          <w:rFonts w:ascii="Garamond" w:hAnsi="Garamond" w:cs="Arial"/>
        </w:rPr>
        <w:t xml:space="preserve"> apresentar</w:t>
      </w:r>
      <w:r w:rsidR="00847A0A">
        <w:rPr>
          <w:rFonts w:ascii="Garamond" w:hAnsi="Garamond" w:cs="Arial"/>
        </w:rPr>
        <w:t>em</w:t>
      </w:r>
      <w:r>
        <w:rPr>
          <w:rFonts w:ascii="Garamond" w:hAnsi="Garamond" w:cs="Arial"/>
        </w:rPr>
        <w:t xml:space="preserve"> defesa em face da</w:t>
      </w:r>
      <w:r w:rsidR="00BD782C">
        <w:rPr>
          <w:rFonts w:ascii="Garamond" w:hAnsi="Garamond" w:cs="Arial"/>
        </w:rPr>
        <w:t>s</w:t>
      </w:r>
      <w:r>
        <w:rPr>
          <w:rFonts w:ascii="Garamond" w:hAnsi="Garamond" w:cs="Arial"/>
        </w:rPr>
        <w:t xml:space="preserve"> irregularidade</w:t>
      </w:r>
      <w:r w:rsidR="00BD782C">
        <w:rPr>
          <w:rFonts w:ascii="Garamond" w:hAnsi="Garamond" w:cs="Arial"/>
        </w:rPr>
        <w:t>s</w:t>
      </w:r>
      <w:r>
        <w:rPr>
          <w:rFonts w:ascii="Garamond" w:hAnsi="Garamond" w:cs="Arial"/>
        </w:rPr>
        <w:t xml:space="preserve"> noticiada</w:t>
      </w:r>
      <w:r w:rsidR="00BD782C">
        <w:rPr>
          <w:rFonts w:ascii="Garamond" w:hAnsi="Garamond" w:cs="Arial"/>
        </w:rPr>
        <w:t>s</w:t>
      </w:r>
      <w:r w:rsidRPr="000F1BEB">
        <w:rPr>
          <w:rFonts w:ascii="Garamond" w:hAnsi="Garamond" w:cs="Arial"/>
        </w:rPr>
        <w:t xml:space="preserve"> nesta inicial, conforme abaixo relacionado:</w:t>
      </w:r>
    </w:p>
    <w:p w:rsidR="00867F63" w:rsidRDefault="00867F63" w:rsidP="00E078BB">
      <w:pPr>
        <w:pStyle w:val="PargrafodaLista"/>
        <w:widowControl w:val="0"/>
        <w:tabs>
          <w:tab w:val="left" w:pos="1843"/>
        </w:tabs>
        <w:spacing w:line="360" w:lineRule="auto"/>
        <w:ind w:left="1418"/>
        <w:contextualSpacing w:val="0"/>
        <w:jc w:val="both"/>
        <w:rPr>
          <w:rFonts w:ascii="Garamond" w:hAnsi="Garamond" w:cs="Arial"/>
        </w:rPr>
      </w:pPr>
    </w:p>
    <w:p w:rsidR="008D417A" w:rsidRPr="00BD782C" w:rsidRDefault="00847A0A" w:rsidP="00E078BB">
      <w:pPr>
        <w:pStyle w:val="PargrafodaLista"/>
        <w:widowControl w:val="0"/>
        <w:tabs>
          <w:tab w:val="left" w:pos="1843"/>
        </w:tabs>
        <w:spacing w:line="360" w:lineRule="auto"/>
        <w:ind w:left="1418"/>
        <w:contextualSpacing w:val="0"/>
        <w:jc w:val="both"/>
        <w:rPr>
          <w:rFonts w:ascii="Garamond" w:hAnsi="Garamond" w:cs="Arial"/>
        </w:rPr>
      </w:pPr>
      <w:r>
        <w:rPr>
          <w:rFonts w:ascii="Garamond" w:hAnsi="Garamond" w:cs="Arial"/>
        </w:rPr>
        <w:t xml:space="preserve">A.1) </w:t>
      </w:r>
      <w:r w:rsidR="00BD67C5">
        <w:rPr>
          <w:rFonts w:ascii="Garamond" w:hAnsi="Garamond" w:cs="Arial"/>
        </w:rPr>
        <w:t>Fraude ao</w:t>
      </w:r>
      <w:r w:rsidRPr="00776894">
        <w:rPr>
          <w:rFonts w:ascii="Garamond" w:hAnsi="Garamond" w:cs="Arial"/>
        </w:rPr>
        <w:t xml:space="preserve"> Pregão Presencial n. 030/2014, </w:t>
      </w:r>
      <w:r w:rsidR="00BD67C5">
        <w:rPr>
          <w:rFonts w:ascii="Garamond" w:hAnsi="Garamond" w:cs="Arial"/>
        </w:rPr>
        <w:t>a</w:t>
      </w:r>
      <w:r w:rsidRPr="00776894">
        <w:rPr>
          <w:rFonts w:ascii="Garamond" w:hAnsi="Garamond" w:cs="Arial"/>
        </w:rPr>
        <w:t>o Pregão Presencial n. 052/2014</w:t>
      </w:r>
      <w:r>
        <w:rPr>
          <w:rFonts w:ascii="Garamond" w:hAnsi="Garamond" w:cs="Arial"/>
        </w:rPr>
        <w:t xml:space="preserve">, </w:t>
      </w:r>
      <w:r w:rsidR="00BD67C5">
        <w:rPr>
          <w:rFonts w:ascii="Garamond" w:hAnsi="Garamond" w:cs="Arial"/>
        </w:rPr>
        <w:t>a</w:t>
      </w:r>
      <w:r>
        <w:rPr>
          <w:rFonts w:ascii="Garamond" w:hAnsi="Garamond" w:cs="Arial"/>
        </w:rPr>
        <w:t>o Pregão Presencial n. 021/2015</w:t>
      </w:r>
      <w:r w:rsidRPr="00776894">
        <w:rPr>
          <w:rFonts w:ascii="Garamond" w:hAnsi="Garamond" w:cs="Arial"/>
        </w:rPr>
        <w:t xml:space="preserve"> e </w:t>
      </w:r>
      <w:r w:rsidR="00BD67C5">
        <w:rPr>
          <w:rFonts w:ascii="Garamond" w:hAnsi="Garamond" w:cs="Arial"/>
        </w:rPr>
        <w:t>a</w:t>
      </w:r>
      <w:r w:rsidRPr="00776894">
        <w:rPr>
          <w:rFonts w:ascii="Garamond" w:hAnsi="Garamond" w:cs="Arial"/>
        </w:rPr>
        <w:t>o Pregão Presencial n. 022/2016, promovidos pelo município de Cambuquira, haja vista o direcionamento da licitação e a ausência de regular publica</w:t>
      </w:r>
      <w:r w:rsidR="00BD67C5">
        <w:rPr>
          <w:rFonts w:ascii="Garamond" w:hAnsi="Garamond" w:cs="Arial"/>
        </w:rPr>
        <w:t xml:space="preserve">ção do aviso de licitação, para </w:t>
      </w:r>
      <w:r w:rsidRPr="00776894">
        <w:rPr>
          <w:rFonts w:ascii="Garamond" w:hAnsi="Garamond" w:cs="Arial"/>
        </w:rPr>
        <w:t>se dar ampla divulgação a eventuais interessados, em inobservância ao artigo 37, inciso XXI, da Constituição Federal de 1988 c/</w:t>
      </w:r>
      <w:proofErr w:type="gramStart"/>
      <w:r w:rsidRPr="00776894">
        <w:rPr>
          <w:rFonts w:ascii="Garamond" w:hAnsi="Garamond" w:cs="Arial"/>
        </w:rPr>
        <w:t>c</w:t>
      </w:r>
      <w:proofErr w:type="gramEnd"/>
      <w:r w:rsidRPr="00776894">
        <w:rPr>
          <w:rFonts w:ascii="Garamond" w:hAnsi="Garamond" w:cs="Arial"/>
        </w:rPr>
        <w:t xml:space="preserve"> o </w:t>
      </w:r>
      <w:r w:rsidRPr="00776894">
        <w:rPr>
          <w:rFonts w:ascii="Garamond" w:hAnsi="Garamond" w:cs="Arial"/>
        </w:rPr>
        <w:lastRenderedPageBreak/>
        <w:t>artigo 3º, caput, da Lei Federal de Licitações e Contratos n. 8.666/1993</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EVANDERSON XAVIER,</w:t>
      </w:r>
      <w:r w:rsidRPr="00BD67C5">
        <w:rPr>
          <w:rFonts w:ascii="Garamond" w:hAnsi="Garamond" w:cs="Arial"/>
        </w:rPr>
        <w:t xml:space="preserve"> na qualidade de ex-Prefeito Municipal de Cambuquira, nos exercícios de 2014, 2015 e 2016, responsável pela autorização e homologação do Pregão Presencial n. 030/2014, do Pregão Presencial n. 052/2014, do Pregão Presencial n. 021/2015 e do Pregão Presencial n. 022/2016;</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EDVALDO RAMOS DA SILVA,</w:t>
      </w:r>
      <w:r w:rsidRPr="00BD67C5">
        <w:rPr>
          <w:rFonts w:ascii="Garamond" w:hAnsi="Garamond" w:cs="Arial"/>
        </w:rPr>
        <w:t xml:space="preserve"> na qualidade de ex-Secretário Municipal de Governo e Planejamento do município de Cambuquira, no exercício de 2015, responsável pela solicitação de realização do Pregão Presencial n. 021/2015;</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SUPREMA MÁQUINAS, PEÇAS E MANUTENÇÃO LTDA.</w:t>
      </w:r>
      <w:r w:rsidRPr="00BD67C5">
        <w:rPr>
          <w:rFonts w:ascii="Garamond" w:hAnsi="Garamond" w:cs="Arial"/>
        </w:rPr>
        <w:t>, na qualidade de vencedora do Pregão Presencial n. 030/2014, do Pregão Presencial n. 052/2014, do Pregão Presencial n. 021/2015 e do Pregão Presencial n. 022/2016</w:t>
      </w:r>
      <w:r>
        <w:rPr>
          <w:rFonts w:ascii="Garamond" w:hAnsi="Garamond" w:cs="Arial"/>
        </w:rPr>
        <w:t>;</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PAULO HENRIQUE DE CARVALHO,</w:t>
      </w:r>
      <w:r w:rsidRPr="00BD67C5">
        <w:rPr>
          <w:rFonts w:ascii="Garamond" w:hAnsi="Garamond" w:cs="Arial"/>
        </w:rPr>
        <w:t xml:space="preserve"> na qualidade de sócio da Suprema Máquinas, Peças e Manutenção Ltda.</w:t>
      </w:r>
      <w:r>
        <w:rPr>
          <w:rFonts w:ascii="Garamond" w:hAnsi="Garamond" w:cs="Arial"/>
        </w:rPr>
        <w:t>;</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RODRIGO NAVES VILELA,</w:t>
      </w:r>
      <w:r w:rsidRPr="00BD67C5">
        <w:rPr>
          <w:rFonts w:ascii="Garamond" w:hAnsi="Garamond" w:cs="Arial"/>
        </w:rPr>
        <w:t xml:space="preserve"> na qualidade de sócio da Suprema Máquinas, Peças e Manutenção Ltda.</w:t>
      </w:r>
      <w:r>
        <w:rPr>
          <w:rFonts w:ascii="Garamond" w:hAnsi="Garamond" w:cs="Arial"/>
        </w:rPr>
        <w:t>;</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AUTO PEÇAS E MECÂNICA ALVORADA LTDA.,</w:t>
      </w:r>
      <w:r w:rsidRPr="00BD67C5">
        <w:rPr>
          <w:rFonts w:ascii="Garamond" w:hAnsi="Garamond" w:cs="Arial"/>
        </w:rPr>
        <w:t xml:space="preserve"> na qualidade de vencedora do Pregão Presencial n. 030/2014, do Pregão Presencial n. 052/2014, do Pregão Presencial n. 021/2015 e do Pregão Presencial n. 022/2016</w:t>
      </w:r>
      <w:r>
        <w:rPr>
          <w:rFonts w:ascii="Garamond" w:hAnsi="Garamond" w:cs="Arial"/>
        </w:rPr>
        <w:t>;</w:t>
      </w:r>
    </w:p>
    <w:p w:rsidR="00847A0A"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DIUVANNY DA SILVA,</w:t>
      </w:r>
      <w:r w:rsidRPr="00BD67C5">
        <w:rPr>
          <w:rFonts w:ascii="Garamond" w:hAnsi="Garamond" w:cs="Arial"/>
        </w:rPr>
        <w:t xml:space="preserve"> na qualidade de único sócio da </w:t>
      </w:r>
      <w:proofErr w:type="gramStart"/>
      <w:r w:rsidRPr="00BD67C5">
        <w:rPr>
          <w:rFonts w:ascii="Garamond" w:hAnsi="Garamond" w:cs="Arial"/>
        </w:rPr>
        <w:t>Auto P</w:t>
      </w:r>
      <w:r>
        <w:rPr>
          <w:rFonts w:ascii="Garamond" w:hAnsi="Garamond" w:cs="Arial"/>
        </w:rPr>
        <w:t>eças</w:t>
      </w:r>
      <w:proofErr w:type="gramEnd"/>
      <w:r>
        <w:rPr>
          <w:rFonts w:ascii="Garamond" w:hAnsi="Garamond" w:cs="Arial"/>
        </w:rPr>
        <w:t xml:space="preserve"> e Mecânica Alvorada Ltda.;</w:t>
      </w:r>
    </w:p>
    <w:p w:rsidR="00667D4D" w:rsidRDefault="00667D4D" w:rsidP="000D48B6">
      <w:pPr>
        <w:widowControl w:val="0"/>
        <w:tabs>
          <w:tab w:val="left" w:pos="1843"/>
        </w:tabs>
        <w:spacing w:line="360" w:lineRule="auto"/>
        <w:ind w:left="1418"/>
        <w:jc w:val="both"/>
        <w:rPr>
          <w:rFonts w:ascii="Garamond" w:hAnsi="Garamond" w:cs="Arial"/>
        </w:rPr>
      </w:pPr>
    </w:p>
    <w:p w:rsidR="00BD67C5" w:rsidRDefault="00BD67C5" w:rsidP="000D48B6">
      <w:pPr>
        <w:widowControl w:val="0"/>
        <w:tabs>
          <w:tab w:val="left" w:pos="1843"/>
        </w:tabs>
        <w:spacing w:line="360" w:lineRule="auto"/>
        <w:ind w:left="1418"/>
        <w:jc w:val="both"/>
        <w:rPr>
          <w:rFonts w:ascii="Garamond" w:hAnsi="Garamond" w:cs="Arial"/>
        </w:rPr>
      </w:pPr>
      <w:r>
        <w:rPr>
          <w:rFonts w:ascii="Garamond" w:hAnsi="Garamond" w:cs="Arial"/>
        </w:rPr>
        <w:t xml:space="preserve">A.2) Abandono e danificação de veículos durante a sua gestão, nos exercícios de 2014, 2015 e 2016, por inobservância ao princípio da eficiência, constante </w:t>
      </w:r>
      <w:r>
        <w:rPr>
          <w:rFonts w:ascii="Garamond" w:hAnsi="Garamond" w:cs="Arial"/>
        </w:rPr>
        <w:lastRenderedPageBreak/>
        <w:t>no caput do artigo 37 da Constituição Federal;</w:t>
      </w:r>
    </w:p>
    <w:p w:rsid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EVANDERSON XAVIER,</w:t>
      </w:r>
      <w:r w:rsidRPr="00BD67C5">
        <w:rPr>
          <w:rFonts w:ascii="Garamond" w:hAnsi="Garamond" w:cs="Arial"/>
        </w:rPr>
        <w:t xml:space="preserve"> na qualidade de ex-Prefeito Municipal de Cambuquira, nos exercícios de 2014, 2015 e 2016, responsável pela autorização e homologação do Pregão Presencial n. 030/2014, do Pregão Presencial n. 052/2014, do Pregão Presencial n. 021/2015 e do Pregão Presencial n. 022/2016;</w:t>
      </w:r>
    </w:p>
    <w:p w:rsidR="00BD67C5" w:rsidRDefault="00BD67C5" w:rsidP="000D48B6">
      <w:pPr>
        <w:widowControl w:val="0"/>
        <w:tabs>
          <w:tab w:val="left" w:pos="1843"/>
        </w:tabs>
        <w:spacing w:line="360" w:lineRule="auto"/>
        <w:ind w:left="1418"/>
        <w:jc w:val="both"/>
        <w:rPr>
          <w:rFonts w:ascii="Garamond" w:hAnsi="Garamond" w:cs="Arial"/>
        </w:rPr>
      </w:pPr>
    </w:p>
    <w:p w:rsidR="00BD67C5" w:rsidRDefault="00BD67C5" w:rsidP="000D48B6">
      <w:pPr>
        <w:widowControl w:val="0"/>
        <w:tabs>
          <w:tab w:val="left" w:pos="1843"/>
        </w:tabs>
        <w:spacing w:line="360" w:lineRule="auto"/>
        <w:ind w:left="1418"/>
        <w:jc w:val="both"/>
        <w:rPr>
          <w:rFonts w:ascii="Garamond" w:hAnsi="Garamond" w:cs="Arial"/>
        </w:rPr>
      </w:pPr>
      <w:r>
        <w:rPr>
          <w:rFonts w:ascii="Garamond" w:hAnsi="Garamond" w:cs="Arial"/>
        </w:rPr>
        <w:t>A.3</w:t>
      </w:r>
      <w:proofErr w:type="gramStart"/>
      <w:r>
        <w:rPr>
          <w:rFonts w:ascii="Garamond" w:hAnsi="Garamond" w:cs="Arial"/>
        </w:rPr>
        <w:t>) Dano</w:t>
      </w:r>
      <w:proofErr w:type="gramEnd"/>
      <w:r>
        <w:rPr>
          <w:rFonts w:ascii="Garamond" w:hAnsi="Garamond" w:cs="Arial"/>
        </w:rPr>
        <w:t xml:space="preserve"> ao erário decorrente do conluio verificado no</w:t>
      </w:r>
      <w:r w:rsidRPr="00BD67C5">
        <w:rPr>
          <w:rFonts w:ascii="Garamond" w:hAnsi="Garamond" w:cs="Arial"/>
        </w:rPr>
        <w:t xml:space="preserve"> Pregão Presencial n. 030/2014, </w:t>
      </w:r>
      <w:r>
        <w:rPr>
          <w:rFonts w:ascii="Garamond" w:hAnsi="Garamond" w:cs="Arial"/>
        </w:rPr>
        <w:t>n</w:t>
      </w:r>
      <w:r w:rsidRPr="00BD67C5">
        <w:rPr>
          <w:rFonts w:ascii="Garamond" w:hAnsi="Garamond" w:cs="Arial"/>
        </w:rPr>
        <w:t xml:space="preserve">o Pregão Presencial n. 052/2014, </w:t>
      </w:r>
      <w:r>
        <w:rPr>
          <w:rFonts w:ascii="Garamond" w:hAnsi="Garamond" w:cs="Arial"/>
        </w:rPr>
        <w:t>n</w:t>
      </w:r>
      <w:r w:rsidRPr="00BD67C5">
        <w:rPr>
          <w:rFonts w:ascii="Garamond" w:hAnsi="Garamond" w:cs="Arial"/>
        </w:rPr>
        <w:t xml:space="preserve">o Pregão Presencial n. 021/2015 e </w:t>
      </w:r>
      <w:r>
        <w:rPr>
          <w:rFonts w:ascii="Garamond" w:hAnsi="Garamond" w:cs="Arial"/>
        </w:rPr>
        <w:t>n</w:t>
      </w:r>
      <w:r w:rsidRPr="00BD67C5">
        <w:rPr>
          <w:rFonts w:ascii="Garamond" w:hAnsi="Garamond" w:cs="Arial"/>
        </w:rPr>
        <w:t>o Pregão Presencial n. 022/2016</w:t>
      </w:r>
      <w:r>
        <w:rPr>
          <w:rFonts w:ascii="Garamond" w:hAnsi="Garamond" w:cs="Arial"/>
        </w:rPr>
        <w:t>, entre a administração municipal e as empresas Suprema Máquinas, Peças e Manutenção Ltda. e Auto Peças e Mecânica Alvorada Ltda., realizados para a aquisição de peças de veículos, e do abandono e danificação de veículos durante os exercícios de 2014, 2015 e 2016, no valor total de R$ 314.450,00;</w:t>
      </w:r>
    </w:p>
    <w:p w:rsidR="00BD67C5" w:rsidRP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EVANDERSON XAVIER,</w:t>
      </w:r>
      <w:r w:rsidRPr="00BD67C5">
        <w:rPr>
          <w:rFonts w:ascii="Garamond" w:hAnsi="Garamond" w:cs="Arial"/>
        </w:rPr>
        <w:t xml:space="preserve"> na qualidade de ex-Prefeito Municipal de Cambuquira, nos exercícios de 2014, 2015 e 2016, responsável pela autorização e homologação do Pregão Presencial n. 030/2014, do Pregão Presencial n. 052/2014, do Pregão Presencial n. 021/2015 e do Pregão Presencial n. 022/2016;</w:t>
      </w:r>
    </w:p>
    <w:p w:rsid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SUPREMA MÁQUINAS, PEÇAS E MANUTENÇÃO LTDA.</w:t>
      </w:r>
      <w:r w:rsidRPr="00BD67C5">
        <w:rPr>
          <w:rFonts w:ascii="Garamond" w:hAnsi="Garamond" w:cs="Arial"/>
        </w:rPr>
        <w:t>, na qualidade de vencedora do Pregão Presencial n. 030/2014, do Pregão Presencial n. 052/2014, do Pregão Presencial n. 021/2015 e do Pregão Presencial n. 022/2016</w:t>
      </w:r>
      <w:r>
        <w:rPr>
          <w:rFonts w:ascii="Garamond" w:hAnsi="Garamond" w:cs="Arial"/>
        </w:rPr>
        <w:t>;</w:t>
      </w:r>
    </w:p>
    <w:p w:rsidR="00BD67C5" w:rsidRDefault="00BD67C5" w:rsidP="000D48B6">
      <w:pPr>
        <w:pStyle w:val="PargrafodaLista"/>
        <w:widowControl w:val="0"/>
        <w:numPr>
          <w:ilvl w:val="0"/>
          <w:numId w:val="44"/>
        </w:numPr>
        <w:tabs>
          <w:tab w:val="left" w:pos="1843"/>
        </w:tabs>
        <w:spacing w:line="360" w:lineRule="auto"/>
        <w:ind w:left="1418" w:firstLine="0"/>
        <w:jc w:val="both"/>
        <w:rPr>
          <w:rFonts w:ascii="Garamond" w:hAnsi="Garamond" w:cs="Arial"/>
        </w:rPr>
      </w:pPr>
      <w:r w:rsidRPr="00BD67C5">
        <w:rPr>
          <w:rFonts w:ascii="Garamond" w:hAnsi="Garamond" w:cs="Arial"/>
          <w:u w:val="single"/>
        </w:rPr>
        <w:t>AUTO PEÇAS E MECÂNICA ALVORADA LTDA.,</w:t>
      </w:r>
      <w:r w:rsidRPr="00BD67C5">
        <w:rPr>
          <w:rFonts w:ascii="Garamond" w:hAnsi="Garamond" w:cs="Arial"/>
        </w:rPr>
        <w:t xml:space="preserve"> na qualidade de vencedora do Pregão Presencial n. 030/2014, do Pregão Presencial n. 052/2014, do Pregão Presencial n. 021/2015 e do Pregão Presencial n. 022/2016</w:t>
      </w:r>
      <w:r>
        <w:rPr>
          <w:rFonts w:ascii="Garamond" w:hAnsi="Garamond" w:cs="Arial"/>
        </w:rPr>
        <w:t>;</w:t>
      </w:r>
    </w:p>
    <w:p w:rsidR="00BD67C5" w:rsidRPr="00BD67C5" w:rsidRDefault="00BD67C5" w:rsidP="000D48B6">
      <w:pPr>
        <w:pStyle w:val="PargrafodaLista"/>
        <w:widowControl w:val="0"/>
        <w:numPr>
          <w:ilvl w:val="0"/>
          <w:numId w:val="16"/>
        </w:numPr>
        <w:tabs>
          <w:tab w:val="left" w:pos="1843"/>
        </w:tabs>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Pr>
          <w:rFonts w:ascii="Garamond" w:hAnsi="Garamond" w:cs="Arial"/>
          <w:u w:val="single"/>
        </w:rPr>
        <w:t>:</w:t>
      </w:r>
    </w:p>
    <w:p w:rsidR="00BD67C5" w:rsidRDefault="00BD67C5" w:rsidP="000D48B6">
      <w:pPr>
        <w:widowControl w:val="0"/>
        <w:tabs>
          <w:tab w:val="left" w:pos="1843"/>
        </w:tabs>
        <w:spacing w:line="360" w:lineRule="auto"/>
        <w:ind w:left="1418"/>
        <w:jc w:val="both"/>
        <w:rPr>
          <w:rFonts w:ascii="Garamond" w:hAnsi="Garamond" w:cs="Arial"/>
        </w:rPr>
      </w:pPr>
    </w:p>
    <w:p w:rsidR="00BA3C00" w:rsidRDefault="00BD67C5" w:rsidP="000D48B6">
      <w:pPr>
        <w:widowControl w:val="0"/>
        <w:tabs>
          <w:tab w:val="left" w:pos="1843"/>
        </w:tabs>
        <w:spacing w:line="360" w:lineRule="auto"/>
        <w:ind w:left="1418"/>
        <w:jc w:val="both"/>
        <w:rPr>
          <w:rFonts w:ascii="Garamond" w:hAnsi="Garamond" w:cs="Arial"/>
        </w:rPr>
      </w:pPr>
      <w:r w:rsidRPr="00BD67C5">
        <w:rPr>
          <w:rFonts w:ascii="Garamond" w:hAnsi="Garamond" w:cs="Arial"/>
        </w:rPr>
        <w:t xml:space="preserve">B.1) sejam </w:t>
      </w:r>
      <w:r w:rsidRPr="00BD67C5">
        <w:rPr>
          <w:rFonts w:ascii="Garamond" w:hAnsi="Garamond" w:cs="Arial"/>
          <w:u w:val="single"/>
        </w:rPr>
        <w:t>CONFIRMADAS AS IRREGULARIDADES</w:t>
      </w:r>
      <w:r w:rsidRPr="00BD67C5">
        <w:rPr>
          <w:rFonts w:ascii="Garamond" w:hAnsi="Garamond" w:cs="Arial"/>
        </w:rPr>
        <w:t xml:space="preserve"> constantes nesta Representação, </w:t>
      </w:r>
      <w:r w:rsidRPr="00BD67C5">
        <w:rPr>
          <w:rFonts w:ascii="Garamond" w:hAnsi="Garamond" w:cs="Arial"/>
          <w:u w:val="single"/>
        </w:rPr>
        <w:t>APLICADAS AS SANÇÕES CABÍVEIS AOS RESPONSÁVEIS ELENCADOS NO ITEM “A”</w:t>
      </w:r>
      <w:r w:rsidRPr="00BD67C5">
        <w:rPr>
          <w:rFonts w:ascii="Garamond" w:hAnsi="Garamond" w:cs="Arial"/>
        </w:rPr>
        <w:t>, nos termos dos artigos 83, I e 85, II da Lei Complementar n. 102/2008;</w:t>
      </w:r>
    </w:p>
    <w:p w:rsidR="00BD67C5" w:rsidRDefault="00BD67C5" w:rsidP="000D48B6">
      <w:pPr>
        <w:widowControl w:val="0"/>
        <w:tabs>
          <w:tab w:val="left" w:pos="1843"/>
        </w:tabs>
        <w:spacing w:line="360" w:lineRule="auto"/>
        <w:ind w:left="1418"/>
        <w:jc w:val="both"/>
        <w:rPr>
          <w:rFonts w:ascii="Garamond" w:hAnsi="Garamond" w:cs="Arial"/>
        </w:rPr>
      </w:pPr>
    </w:p>
    <w:p w:rsidR="00BD67C5" w:rsidRDefault="00BD67C5" w:rsidP="000D48B6">
      <w:pPr>
        <w:widowControl w:val="0"/>
        <w:tabs>
          <w:tab w:val="left" w:pos="1843"/>
        </w:tabs>
        <w:spacing w:line="360" w:lineRule="auto"/>
        <w:ind w:left="1418"/>
        <w:jc w:val="both"/>
        <w:rPr>
          <w:rFonts w:ascii="Garamond" w:hAnsi="Garamond" w:cs="Arial"/>
        </w:rPr>
      </w:pPr>
      <w:r>
        <w:rPr>
          <w:rFonts w:ascii="Garamond" w:hAnsi="Garamond" w:cs="Arial"/>
        </w:rPr>
        <w:t xml:space="preserve">B.2) </w:t>
      </w:r>
      <w:r>
        <w:rPr>
          <w:rFonts w:ascii="Garamond" w:hAnsi="Garamond" w:cs="Arial"/>
          <w:u w:val="single"/>
        </w:rPr>
        <w:t>CONDENADOS</w:t>
      </w:r>
      <w:r>
        <w:rPr>
          <w:rFonts w:ascii="Garamond" w:hAnsi="Garamond" w:cs="Arial"/>
        </w:rPr>
        <w:t xml:space="preserve"> o ex-Prefeito do município d</w:t>
      </w:r>
      <w:r w:rsidRPr="00BD67C5">
        <w:rPr>
          <w:rFonts w:ascii="Garamond" w:hAnsi="Garamond" w:cs="Arial"/>
        </w:rPr>
        <w:t xml:space="preserve">e </w:t>
      </w:r>
      <w:r>
        <w:rPr>
          <w:rFonts w:ascii="Garamond" w:hAnsi="Garamond" w:cs="Arial"/>
        </w:rPr>
        <w:t xml:space="preserve">Cambuquira, </w:t>
      </w:r>
      <w:proofErr w:type="spellStart"/>
      <w:r>
        <w:rPr>
          <w:rFonts w:ascii="Garamond" w:hAnsi="Garamond" w:cs="Arial"/>
        </w:rPr>
        <w:t>Evanderson</w:t>
      </w:r>
      <w:proofErr w:type="spellEnd"/>
      <w:r>
        <w:rPr>
          <w:rFonts w:ascii="Garamond" w:hAnsi="Garamond" w:cs="Arial"/>
        </w:rPr>
        <w:t xml:space="preserve"> Xavier, e</w:t>
      </w:r>
      <w:r w:rsidRPr="00BD67C5">
        <w:rPr>
          <w:rFonts w:ascii="Garamond" w:hAnsi="Garamond" w:cs="Arial"/>
        </w:rPr>
        <w:t xml:space="preserve"> </w:t>
      </w:r>
      <w:r>
        <w:rPr>
          <w:rFonts w:ascii="Garamond" w:hAnsi="Garamond" w:cs="Arial"/>
        </w:rPr>
        <w:t>as p</w:t>
      </w:r>
      <w:r w:rsidRPr="00BD67C5">
        <w:rPr>
          <w:rFonts w:ascii="Garamond" w:hAnsi="Garamond" w:cs="Arial"/>
        </w:rPr>
        <w:t xml:space="preserve">essoas </w:t>
      </w:r>
      <w:r>
        <w:rPr>
          <w:rFonts w:ascii="Garamond" w:hAnsi="Garamond" w:cs="Arial"/>
        </w:rPr>
        <w:t>j</w:t>
      </w:r>
      <w:r w:rsidRPr="00BD67C5">
        <w:rPr>
          <w:rFonts w:ascii="Garamond" w:hAnsi="Garamond" w:cs="Arial"/>
        </w:rPr>
        <w:t>ur</w:t>
      </w:r>
      <w:r>
        <w:rPr>
          <w:rFonts w:ascii="Garamond" w:hAnsi="Garamond" w:cs="Arial"/>
        </w:rPr>
        <w:t>ídicas Suprema Máquinas, Peças e</w:t>
      </w:r>
      <w:r w:rsidRPr="00BD67C5">
        <w:rPr>
          <w:rFonts w:ascii="Garamond" w:hAnsi="Garamond" w:cs="Arial"/>
        </w:rPr>
        <w:t xml:space="preserve"> Manutenção Ltda. </w:t>
      </w:r>
      <w:r>
        <w:rPr>
          <w:rFonts w:ascii="Garamond" w:hAnsi="Garamond" w:cs="Arial"/>
        </w:rPr>
        <w:t xml:space="preserve">e </w:t>
      </w:r>
      <w:proofErr w:type="gramStart"/>
      <w:r w:rsidRPr="00BD67C5">
        <w:rPr>
          <w:rFonts w:ascii="Garamond" w:hAnsi="Garamond" w:cs="Arial"/>
        </w:rPr>
        <w:t>Auto Peças</w:t>
      </w:r>
      <w:proofErr w:type="gramEnd"/>
      <w:r w:rsidRPr="00BD67C5">
        <w:rPr>
          <w:rFonts w:ascii="Garamond" w:hAnsi="Garamond" w:cs="Arial"/>
        </w:rPr>
        <w:t xml:space="preserve"> </w:t>
      </w:r>
      <w:r>
        <w:rPr>
          <w:rFonts w:ascii="Garamond" w:hAnsi="Garamond" w:cs="Arial"/>
        </w:rPr>
        <w:t>e</w:t>
      </w:r>
      <w:r w:rsidRPr="00BD67C5">
        <w:rPr>
          <w:rFonts w:ascii="Garamond" w:hAnsi="Garamond" w:cs="Arial"/>
        </w:rPr>
        <w:t xml:space="preserve"> Mecânica Alvorada Ltda. </w:t>
      </w:r>
      <w:r>
        <w:rPr>
          <w:rFonts w:ascii="Garamond" w:hAnsi="Garamond" w:cs="Arial"/>
          <w:u w:val="single"/>
        </w:rPr>
        <w:t xml:space="preserve">À RESTITUIÇÃO </w:t>
      </w:r>
      <w:r w:rsidR="00275FD1">
        <w:rPr>
          <w:rFonts w:ascii="Garamond" w:hAnsi="Garamond" w:cs="Arial"/>
          <w:u w:val="single"/>
        </w:rPr>
        <w:t xml:space="preserve">SOLIDÁRIA </w:t>
      </w:r>
      <w:r>
        <w:rPr>
          <w:rFonts w:ascii="Garamond" w:hAnsi="Garamond" w:cs="Arial"/>
          <w:u w:val="single"/>
        </w:rPr>
        <w:t xml:space="preserve">AOS COFRES </w:t>
      </w:r>
      <w:r w:rsidRPr="00BD67C5">
        <w:rPr>
          <w:rFonts w:ascii="Garamond" w:hAnsi="Garamond" w:cs="Arial"/>
          <w:u w:val="single"/>
        </w:rPr>
        <w:t xml:space="preserve">PÚBLICOS, DO VALOR </w:t>
      </w:r>
      <w:r>
        <w:rPr>
          <w:rFonts w:ascii="Garamond" w:hAnsi="Garamond" w:cs="Arial"/>
          <w:u w:val="single"/>
        </w:rPr>
        <w:t xml:space="preserve">HISTÓRICO </w:t>
      </w:r>
      <w:r w:rsidRPr="00BD67C5">
        <w:rPr>
          <w:rFonts w:ascii="Garamond" w:hAnsi="Garamond" w:cs="Arial"/>
          <w:u w:val="single"/>
        </w:rPr>
        <w:t>TOTAL DE R$ 314.450,00</w:t>
      </w:r>
      <w:r w:rsidRPr="004F2033">
        <w:rPr>
          <w:rFonts w:ascii="Garamond" w:hAnsi="Garamond" w:cs="Arial"/>
        </w:rPr>
        <w:t>, com fundamento no artigo 94, caput, da Lei Complementar n. 102/2008, sem preju</w:t>
      </w:r>
      <w:r>
        <w:rPr>
          <w:rFonts w:ascii="Garamond" w:hAnsi="Garamond" w:cs="Arial"/>
        </w:rPr>
        <w:t>ízo das demais sanções cabíveis;</w:t>
      </w:r>
    </w:p>
    <w:p w:rsidR="00BD67C5" w:rsidRDefault="00BD67C5" w:rsidP="000D48B6">
      <w:pPr>
        <w:widowControl w:val="0"/>
        <w:tabs>
          <w:tab w:val="left" w:pos="1843"/>
        </w:tabs>
        <w:spacing w:line="360" w:lineRule="auto"/>
        <w:ind w:left="1418"/>
        <w:jc w:val="both"/>
        <w:rPr>
          <w:rFonts w:ascii="Garamond" w:hAnsi="Garamond" w:cs="Arial"/>
        </w:rPr>
      </w:pPr>
    </w:p>
    <w:p w:rsidR="00BD67C5" w:rsidRPr="00BD67C5" w:rsidRDefault="00BD67C5" w:rsidP="000D48B6">
      <w:pPr>
        <w:widowControl w:val="0"/>
        <w:tabs>
          <w:tab w:val="left" w:pos="1843"/>
        </w:tabs>
        <w:spacing w:line="360" w:lineRule="auto"/>
        <w:ind w:left="1418"/>
        <w:jc w:val="both"/>
        <w:rPr>
          <w:rFonts w:ascii="Garamond" w:hAnsi="Garamond" w:cs="Arial"/>
        </w:rPr>
      </w:pPr>
      <w:r>
        <w:rPr>
          <w:rFonts w:ascii="Garamond" w:hAnsi="Garamond" w:cs="Arial"/>
        </w:rPr>
        <w:t xml:space="preserve">B.3) </w:t>
      </w:r>
      <w:r w:rsidRPr="00B06E3D">
        <w:rPr>
          <w:rFonts w:ascii="Garamond" w:hAnsi="Garamond" w:cs="Arial"/>
          <w:u w:val="single"/>
        </w:rPr>
        <w:t xml:space="preserve">DECLARADA A INIDONEIDADE PARA LICITAR DE CADA UMA DAS PESSOAS JURÍDICAS INDICADAS NO ITEM </w:t>
      </w:r>
      <w:r>
        <w:rPr>
          <w:rFonts w:ascii="Garamond" w:hAnsi="Garamond" w:cs="Arial"/>
          <w:u w:val="single"/>
        </w:rPr>
        <w:t>“</w:t>
      </w:r>
      <w:r w:rsidRPr="00B06E3D">
        <w:rPr>
          <w:rFonts w:ascii="Garamond" w:hAnsi="Garamond" w:cs="Arial"/>
          <w:u w:val="single"/>
        </w:rPr>
        <w:t>A</w:t>
      </w:r>
      <w:r>
        <w:rPr>
          <w:rFonts w:ascii="Garamond" w:hAnsi="Garamond" w:cs="Arial"/>
          <w:u w:val="single"/>
        </w:rPr>
        <w:t>”</w:t>
      </w:r>
      <w:r w:rsidRPr="00B06E3D">
        <w:rPr>
          <w:rFonts w:ascii="Garamond" w:hAnsi="Garamond" w:cs="Arial"/>
        </w:rPr>
        <w:t>, nos termos do artigo 93 da Lei Complementar n. 102/2008</w:t>
      </w:r>
      <w:r>
        <w:rPr>
          <w:rFonts w:ascii="Garamond" w:hAnsi="Garamond" w:cs="Arial"/>
        </w:rPr>
        <w:t>.</w:t>
      </w:r>
    </w:p>
    <w:p w:rsidR="00BA3C00" w:rsidRDefault="00BA3C00" w:rsidP="00BD782C">
      <w:pPr>
        <w:pStyle w:val="PargrafodaLista"/>
        <w:widowControl w:val="0"/>
        <w:spacing w:line="360" w:lineRule="auto"/>
        <w:ind w:left="1418"/>
        <w:contextualSpacing w:val="0"/>
        <w:jc w:val="both"/>
        <w:rPr>
          <w:rFonts w:ascii="Garamond" w:hAnsi="Garamond" w:cs="Arial"/>
          <w:u w:val="single"/>
        </w:rPr>
      </w:pPr>
    </w:p>
    <w:p w:rsidR="003F33E5" w:rsidRDefault="003F33E5" w:rsidP="00BD782C">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B6B4C" w:rsidRDefault="005B6B4C" w:rsidP="008922BD">
      <w:pPr>
        <w:widowControl w:val="0"/>
        <w:tabs>
          <w:tab w:val="left" w:pos="7937"/>
        </w:tabs>
        <w:spacing w:line="360" w:lineRule="auto"/>
        <w:ind w:left="993" w:firstLine="708"/>
        <w:jc w:val="both"/>
        <w:rPr>
          <w:rFonts w:ascii="Garamond" w:hAnsi="Garamond" w:cs="Arial"/>
        </w:rPr>
      </w:pPr>
      <w:r>
        <w:rPr>
          <w:rFonts w:ascii="Garamond" w:hAnsi="Garamond" w:cs="Arial"/>
        </w:rPr>
        <w:t xml:space="preserve">Belo Horizonte, </w:t>
      </w:r>
      <w:r w:rsidR="00E1781C">
        <w:rPr>
          <w:rFonts w:ascii="Garamond" w:hAnsi="Garamond" w:cs="Arial"/>
        </w:rPr>
        <w:t>30</w:t>
      </w:r>
      <w:r w:rsidR="00BD67C5">
        <w:rPr>
          <w:rFonts w:ascii="Garamond" w:hAnsi="Garamond" w:cs="Arial"/>
        </w:rPr>
        <w:t xml:space="preserve"> de maio</w:t>
      </w:r>
      <w:r w:rsidR="00BD782C">
        <w:rPr>
          <w:rFonts w:ascii="Garamond" w:hAnsi="Garamond" w:cs="Arial"/>
        </w:rPr>
        <w:t xml:space="preserve"> de 2019</w:t>
      </w:r>
      <w:r>
        <w:rPr>
          <w:rFonts w:ascii="Garamond" w:hAnsi="Garamond" w:cs="Arial"/>
        </w:rPr>
        <w:t>.</w:t>
      </w:r>
      <w:r w:rsidR="008922BD">
        <w:rPr>
          <w:rFonts w:ascii="Garamond" w:hAnsi="Garamond" w:cs="Arial"/>
        </w:rPr>
        <w:tab/>
      </w:r>
    </w:p>
    <w:p w:rsidR="00867F63" w:rsidRDefault="00867F63"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bookmarkStart w:id="2" w:name="_GoBack"/>
      <w:bookmarkEnd w:id="2"/>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ED0F66" w:rsidRPr="000D7EE7" w:rsidRDefault="005B6B4C" w:rsidP="00B22254">
      <w:pPr>
        <w:spacing w:line="360" w:lineRule="auto"/>
        <w:jc w:val="center"/>
      </w:pPr>
      <w:r>
        <w:rPr>
          <w:rFonts w:ascii="Garamond" w:hAnsi="Garamond" w:cs="Arial"/>
        </w:rPr>
        <w:t xml:space="preserve">(Documento assinado </w:t>
      </w:r>
      <w:r w:rsidR="007E4893">
        <w:rPr>
          <w:rFonts w:ascii="Garamond" w:hAnsi="Garamond" w:cs="Arial"/>
        </w:rPr>
        <w:t>digitalmente disponível no SGAP)</w:t>
      </w:r>
    </w:p>
    <w:sectPr w:rsidR="00ED0F66" w:rsidRPr="000D7EE7"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1E3" w:rsidRDefault="00FA21E3" w:rsidP="00D607FC">
      <w:r>
        <w:separator/>
      </w:r>
    </w:p>
  </w:endnote>
  <w:endnote w:type="continuationSeparator" w:id="0">
    <w:p w:rsidR="00FA21E3" w:rsidRDefault="00FA21E3"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FA21E3" w:rsidRDefault="00FA21E3">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867F63">
          <w:rPr>
            <w:rFonts w:ascii="Garamond" w:hAnsi="Garamond"/>
            <w:noProof/>
            <w:sz w:val="16"/>
            <w:szCs w:val="16"/>
          </w:rPr>
          <w:t>38</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w:t>
        </w:r>
        <w:r>
          <w:rPr>
            <w:rFonts w:ascii="Garamond" w:hAnsi="Garamond"/>
            <w:sz w:val="16"/>
            <w:szCs w:val="16"/>
          </w:rPr>
          <w:t>38</w:t>
        </w:r>
      </w:p>
    </w:sdtContent>
  </w:sdt>
  <w:p w:rsidR="00FA21E3" w:rsidRDefault="00FA21E3"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1E3" w:rsidRDefault="00FA21E3" w:rsidP="00D607FC">
      <w:r>
        <w:separator/>
      </w:r>
    </w:p>
  </w:footnote>
  <w:footnote w:type="continuationSeparator" w:id="0">
    <w:p w:rsidR="00FA21E3" w:rsidRDefault="00FA21E3" w:rsidP="00D607FC">
      <w:r>
        <w:continuationSeparator/>
      </w:r>
    </w:p>
  </w:footnote>
  <w:footnote w:id="1">
    <w:p w:rsidR="00FA21E3" w:rsidRPr="00DB6C6D" w:rsidRDefault="00FA21E3" w:rsidP="00EB0B09">
      <w:pPr>
        <w:rPr>
          <w:rFonts w:ascii="Garamond" w:hAnsi="Garamond" w:cs="Arial"/>
          <w:sz w:val="16"/>
          <w:szCs w:val="16"/>
          <w:shd w:val="clear" w:color="auto" w:fill="FFFFFF"/>
        </w:rPr>
      </w:pPr>
      <w:r w:rsidRPr="00DB6C6D">
        <w:rPr>
          <w:rStyle w:val="Refdenotaderodap"/>
          <w:rFonts w:ascii="Garamond" w:hAnsi="Garamond"/>
          <w:sz w:val="16"/>
          <w:szCs w:val="16"/>
        </w:rPr>
        <w:footnoteRef/>
      </w:r>
      <w:r w:rsidRPr="00DB6C6D">
        <w:rPr>
          <w:rFonts w:ascii="Garamond" w:hAnsi="Garamond"/>
          <w:sz w:val="16"/>
          <w:szCs w:val="16"/>
        </w:rPr>
        <w:t xml:space="preserve"> </w:t>
      </w:r>
      <w:r w:rsidRPr="00DB6C6D">
        <w:rPr>
          <w:rStyle w:val="CitaoHTML"/>
          <w:rFonts w:ascii="Garamond" w:hAnsi="Garamond" w:cs="Arial"/>
          <w:sz w:val="16"/>
          <w:szCs w:val="16"/>
          <w:shd w:val="clear" w:color="auto" w:fill="FFFFFF"/>
        </w:rPr>
        <w:t>https://revista.tcu.gov.br/ojs/index.php/RTCU/article/view/193/186</w:t>
      </w:r>
    </w:p>
  </w:footnote>
  <w:footnote w:id="2">
    <w:p w:rsidR="00FA21E3" w:rsidRPr="00DB6C6D" w:rsidRDefault="00FA21E3" w:rsidP="00EB0B09">
      <w:pPr>
        <w:pStyle w:val="Textodenotaderodap"/>
        <w:rPr>
          <w:rFonts w:ascii="Garamond" w:hAnsi="Garamond"/>
          <w:sz w:val="16"/>
          <w:szCs w:val="16"/>
        </w:rPr>
      </w:pPr>
      <w:r w:rsidRPr="00DB6C6D">
        <w:rPr>
          <w:rStyle w:val="Refdenotaderodap"/>
          <w:rFonts w:ascii="Garamond" w:hAnsi="Garamond"/>
          <w:sz w:val="16"/>
          <w:szCs w:val="16"/>
        </w:rPr>
        <w:footnoteRef/>
      </w:r>
      <w:r w:rsidRPr="00DB6C6D">
        <w:rPr>
          <w:rFonts w:ascii="Garamond" w:hAnsi="Garamond"/>
          <w:sz w:val="16"/>
          <w:szCs w:val="16"/>
        </w:rPr>
        <w:t xml:space="preserve"> SILVA, José Afonso da. Curso de direito constitucional positivo. 23 ed. São Paulo: Malheiros, 2004. p. 652.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E3" w:rsidRDefault="00FA21E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FA21E3" w:rsidTr="00787876">
      <w:tc>
        <w:tcPr>
          <w:tcW w:w="7870" w:type="dxa"/>
        </w:tcPr>
        <w:p w:rsidR="00FA21E3" w:rsidRDefault="00FA21E3" w:rsidP="0096713D">
          <w:pPr>
            <w:pStyle w:val="Cabealho"/>
            <w:jc w:val="center"/>
            <w:rPr>
              <w:rFonts w:ascii="Arial" w:hAnsi="Arial" w:cs="Arial"/>
              <w:noProof/>
            </w:rPr>
          </w:pPr>
          <w:r>
            <w:rPr>
              <w:rFonts w:ascii="Arial" w:hAnsi="Arial" w:cs="Arial"/>
              <w:noProof/>
            </w:rPr>
            <w:t xml:space="preserve">         </w:t>
          </w:r>
        </w:p>
        <w:p w:rsidR="00FA21E3" w:rsidRPr="003278D6" w:rsidRDefault="00FA21E3"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FA21E3" w:rsidRPr="003278D6" w:rsidRDefault="00FA21E3" w:rsidP="0096713D">
          <w:pPr>
            <w:pStyle w:val="Cabealho"/>
            <w:jc w:val="center"/>
            <w:rPr>
              <w:rFonts w:ascii="Arial" w:hAnsi="Arial" w:cs="Arial"/>
              <w:sz w:val="16"/>
            </w:rPr>
          </w:pPr>
          <w:r>
            <w:rPr>
              <w:rFonts w:ascii="Arial" w:hAnsi="Arial" w:cs="Arial"/>
            </w:rPr>
            <w:t xml:space="preserve">              </w:t>
          </w:r>
        </w:p>
      </w:tc>
      <w:tc>
        <w:tcPr>
          <w:tcW w:w="1341" w:type="dxa"/>
        </w:tcPr>
        <w:p w:rsidR="00FA21E3" w:rsidRPr="003278D6" w:rsidRDefault="00FA21E3" w:rsidP="0096713D">
          <w:pPr>
            <w:pStyle w:val="Cabealho"/>
            <w:jc w:val="center"/>
            <w:rPr>
              <w:rFonts w:ascii="Arial" w:hAnsi="Arial" w:cs="Arial"/>
              <w:sz w:val="16"/>
            </w:rPr>
          </w:pPr>
        </w:p>
      </w:tc>
    </w:tr>
    <w:tr w:rsidR="00FA21E3" w:rsidTr="00787876">
      <w:tc>
        <w:tcPr>
          <w:tcW w:w="9211" w:type="dxa"/>
          <w:gridSpan w:val="2"/>
        </w:tcPr>
        <w:p w:rsidR="00FA21E3" w:rsidRPr="00E119C8" w:rsidRDefault="00FA21E3"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FA21E3" w:rsidTr="00787876">
      <w:tc>
        <w:tcPr>
          <w:tcW w:w="9211" w:type="dxa"/>
          <w:gridSpan w:val="2"/>
        </w:tcPr>
        <w:p w:rsidR="00FA21E3" w:rsidRPr="0096713D" w:rsidRDefault="00FA21E3"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FA21E3" w:rsidRPr="0096713D" w:rsidRDefault="00FA21E3"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E3" w:rsidRDefault="00FA21E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C81F19"/>
    <w:multiLevelType w:val="hybridMultilevel"/>
    <w:tmpl w:val="5C06A4C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10D15620"/>
    <w:multiLevelType w:val="hybridMultilevel"/>
    <w:tmpl w:val="AA68D2BA"/>
    <w:lvl w:ilvl="0" w:tplc="D598B3CE">
      <w:start w:val="1"/>
      <w:numFmt w:val="decimal"/>
      <w:lvlText w:val="%1."/>
      <w:lvlJc w:val="left"/>
      <w:pPr>
        <w:ind w:left="1778"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48961452"/>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24D11F21"/>
    <w:multiLevelType w:val="hybridMultilevel"/>
    <w:tmpl w:val="D834C70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3" w15:restartNumberingAfterBreak="0">
    <w:nsid w:val="2601211B"/>
    <w:multiLevelType w:val="hybridMultilevel"/>
    <w:tmpl w:val="60120E3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BB87861"/>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6"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39B16B87"/>
    <w:multiLevelType w:val="hybridMultilevel"/>
    <w:tmpl w:val="343E8BB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3B3226F4"/>
    <w:multiLevelType w:val="hybridMultilevel"/>
    <w:tmpl w:val="5684646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1010A2C"/>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4"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4DAB62B0"/>
    <w:multiLevelType w:val="hybridMultilevel"/>
    <w:tmpl w:val="9BE2D80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4E596F23"/>
    <w:multiLevelType w:val="hybridMultilevel"/>
    <w:tmpl w:val="71BEED20"/>
    <w:lvl w:ilvl="0" w:tplc="90EAD7E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B774067"/>
    <w:multiLevelType w:val="hybridMultilevel"/>
    <w:tmpl w:val="3A3A1B98"/>
    <w:lvl w:ilvl="0" w:tplc="0AD4AE1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DB53B86"/>
    <w:multiLevelType w:val="hybridMultilevel"/>
    <w:tmpl w:val="0ADE478A"/>
    <w:lvl w:ilvl="0" w:tplc="F70E9BBC">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5"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6"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7" w15:restartNumberingAfterBreak="0">
    <w:nsid w:val="70AC3EED"/>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38" w15:restartNumberingAfterBreak="0">
    <w:nsid w:val="750B74F8"/>
    <w:multiLevelType w:val="hybridMultilevel"/>
    <w:tmpl w:val="3AAC692A"/>
    <w:lvl w:ilvl="0" w:tplc="2D1E216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0"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41"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8965E24"/>
    <w:multiLevelType w:val="hybridMultilevel"/>
    <w:tmpl w:val="B02E44E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3" w15:restartNumberingAfterBreak="0">
    <w:nsid w:val="7B466D9C"/>
    <w:multiLevelType w:val="hybridMultilevel"/>
    <w:tmpl w:val="B92A20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4"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33"/>
  </w:num>
  <w:num w:numId="3">
    <w:abstractNumId w:val="32"/>
  </w:num>
  <w:num w:numId="4">
    <w:abstractNumId w:val="5"/>
  </w:num>
  <w:num w:numId="5">
    <w:abstractNumId w:val="22"/>
  </w:num>
  <w:num w:numId="6">
    <w:abstractNumId w:val="28"/>
  </w:num>
  <w:num w:numId="7">
    <w:abstractNumId w:val="1"/>
  </w:num>
  <w:num w:numId="8">
    <w:abstractNumId w:val="2"/>
  </w:num>
  <w:num w:numId="9">
    <w:abstractNumId w:val="14"/>
  </w:num>
  <w:num w:numId="10">
    <w:abstractNumId w:val="44"/>
  </w:num>
  <w:num w:numId="11">
    <w:abstractNumId w:val="6"/>
  </w:num>
  <w:num w:numId="12">
    <w:abstractNumId w:val="7"/>
  </w:num>
  <w:num w:numId="13">
    <w:abstractNumId w:val="20"/>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1"/>
  </w:num>
  <w:num w:numId="18">
    <w:abstractNumId w:val="29"/>
  </w:num>
  <w:num w:numId="19">
    <w:abstractNumId w:val="35"/>
  </w:num>
  <w:num w:numId="20">
    <w:abstractNumId w:val="9"/>
  </w:num>
  <w:num w:numId="21">
    <w:abstractNumId w:val="39"/>
  </w:num>
  <w:num w:numId="22">
    <w:abstractNumId w:val="8"/>
  </w:num>
  <w:num w:numId="23">
    <w:abstractNumId w:val="24"/>
  </w:num>
  <w:num w:numId="24">
    <w:abstractNumId w:val="40"/>
  </w:num>
  <w:num w:numId="25">
    <w:abstractNumId w:val="18"/>
  </w:num>
  <w:num w:numId="26">
    <w:abstractNumId w:val="23"/>
  </w:num>
  <w:num w:numId="27">
    <w:abstractNumId w:val="17"/>
  </w:num>
  <w:num w:numId="28">
    <w:abstractNumId w:val="36"/>
  </w:num>
  <w:num w:numId="29">
    <w:abstractNumId w:val="11"/>
  </w:num>
  <w:num w:numId="30">
    <w:abstractNumId w:val="13"/>
  </w:num>
  <w:num w:numId="31">
    <w:abstractNumId w:val="19"/>
  </w:num>
  <w:num w:numId="32">
    <w:abstractNumId w:val="26"/>
  </w:num>
  <w:num w:numId="33">
    <w:abstractNumId w:val="10"/>
  </w:num>
  <w:num w:numId="34">
    <w:abstractNumId w:val="27"/>
  </w:num>
  <w:num w:numId="35">
    <w:abstractNumId w:val="42"/>
  </w:num>
  <w:num w:numId="36">
    <w:abstractNumId w:val="43"/>
  </w:num>
  <w:num w:numId="37">
    <w:abstractNumId w:val="30"/>
  </w:num>
  <w:num w:numId="38">
    <w:abstractNumId w:val="38"/>
  </w:num>
  <w:num w:numId="39">
    <w:abstractNumId w:val="25"/>
  </w:num>
  <w:num w:numId="40">
    <w:abstractNumId w:val="21"/>
  </w:num>
  <w:num w:numId="41">
    <w:abstractNumId w:val="37"/>
  </w:num>
  <w:num w:numId="42">
    <w:abstractNumId w:val="12"/>
  </w:num>
  <w:num w:numId="43">
    <w:abstractNumId w:val="4"/>
  </w:num>
  <w:num w:numId="44">
    <w:abstractNumId w:val="3"/>
  </w:num>
  <w:num w:numId="45">
    <w:abstractNumId w:val="0"/>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num>
  <w:num w:numId="48">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B67"/>
    <w:rsid w:val="000029C4"/>
    <w:rsid w:val="00002DD6"/>
    <w:rsid w:val="0000376E"/>
    <w:rsid w:val="00003A41"/>
    <w:rsid w:val="00004E52"/>
    <w:rsid w:val="0000724B"/>
    <w:rsid w:val="00010550"/>
    <w:rsid w:val="0001285B"/>
    <w:rsid w:val="00014982"/>
    <w:rsid w:val="00020899"/>
    <w:rsid w:val="00025415"/>
    <w:rsid w:val="000269E0"/>
    <w:rsid w:val="00027C67"/>
    <w:rsid w:val="00027C73"/>
    <w:rsid w:val="00027D89"/>
    <w:rsid w:val="000328F5"/>
    <w:rsid w:val="0003531F"/>
    <w:rsid w:val="000354DE"/>
    <w:rsid w:val="00035815"/>
    <w:rsid w:val="00035F8F"/>
    <w:rsid w:val="000373DC"/>
    <w:rsid w:val="00037A25"/>
    <w:rsid w:val="00041155"/>
    <w:rsid w:val="00041B26"/>
    <w:rsid w:val="00041E55"/>
    <w:rsid w:val="00042D5B"/>
    <w:rsid w:val="0004465E"/>
    <w:rsid w:val="00044A8C"/>
    <w:rsid w:val="000468D4"/>
    <w:rsid w:val="0004753F"/>
    <w:rsid w:val="00047B90"/>
    <w:rsid w:val="000501BE"/>
    <w:rsid w:val="00050B0E"/>
    <w:rsid w:val="00051665"/>
    <w:rsid w:val="000542BE"/>
    <w:rsid w:val="00054770"/>
    <w:rsid w:val="000547DE"/>
    <w:rsid w:val="00060DD1"/>
    <w:rsid w:val="0006111A"/>
    <w:rsid w:val="000619AB"/>
    <w:rsid w:val="000631B9"/>
    <w:rsid w:val="00064B7F"/>
    <w:rsid w:val="00065180"/>
    <w:rsid w:val="00067C48"/>
    <w:rsid w:val="00067E54"/>
    <w:rsid w:val="00070D8E"/>
    <w:rsid w:val="0007319E"/>
    <w:rsid w:val="0007648A"/>
    <w:rsid w:val="000767CB"/>
    <w:rsid w:val="00077390"/>
    <w:rsid w:val="00077AE2"/>
    <w:rsid w:val="000800D1"/>
    <w:rsid w:val="0008013C"/>
    <w:rsid w:val="000817DA"/>
    <w:rsid w:val="00082B55"/>
    <w:rsid w:val="0008319B"/>
    <w:rsid w:val="000838D7"/>
    <w:rsid w:val="00083A18"/>
    <w:rsid w:val="000854C5"/>
    <w:rsid w:val="00087928"/>
    <w:rsid w:val="00087B87"/>
    <w:rsid w:val="00087EDA"/>
    <w:rsid w:val="00091731"/>
    <w:rsid w:val="0009261D"/>
    <w:rsid w:val="000935DC"/>
    <w:rsid w:val="0009381A"/>
    <w:rsid w:val="00094156"/>
    <w:rsid w:val="00094319"/>
    <w:rsid w:val="00095381"/>
    <w:rsid w:val="000959E0"/>
    <w:rsid w:val="00096FC6"/>
    <w:rsid w:val="0009718F"/>
    <w:rsid w:val="000978F2"/>
    <w:rsid w:val="000A3703"/>
    <w:rsid w:val="000A3925"/>
    <w:rsid w:val="000A550E"/>
    <w:rsid w:val="000A5B6E"/>
    <w:rsid w:val="000A727C"/>
    <w:rsid w:val="000B0962"/>
    <w:rsid w:val="000B18ED"/>
    <w:rsid w:val="000B29B0"/>
    <w:rsid w:val="000B3934"/>
    <w:rsid w:val="000C130A"/>
    <w:rsid w:val="000C1B82"/>
    <w:rsid w:val="000C6470"/>
    <w:rsid w:val="000D2159"/>
    <w:rsid w:val="000D2807"/>
    <w:rsid w:val="000D2D68"/>
    <w:rsid w:val="000D389C"/>
    <w:rsid w:val="000D48B6"/>
    <w:rsid w:val="000D4E51"/>
    <w:rsid w:val="000D6615"/>
    <w:rsid w:val="000D66D9"/>
    <w:rsid w:val="000D748A"/>
    <w:rsid w:val="000D7EE7"/>
    <w:rsid w:val="000E0321"/>
    <w:rsid w:val="000E187A"/>
    <w:rsid w:val="000E1A62"/>
    <w:rsid w:val="000E21BD"/>
    <w:rsid w:val="000E2385"/>
    <w:rsid w:val="000E3889"/>
    <w:rsid w:val="000E3F3C"/>
    <w:rsid w:val="000E45EA"/>
    <w:rsid w:val="000E4B6F"/>
    <w:rsid w:val="000E7EBB"/>
    <w:rsid w:val="000E7FB9"/>
    <w:rsid w:val="000F0FBC"/>
    <w:rsid w:val="000F16BB"/>
    <w:rsid w:val="000F1BEB"/>
    <w:rsid w:val="000F1F45"/>
    <w:rsid w:val="000F3B6E"/>
    <w:rsid w:val="000F42E0"/>
    <w:rsid w:val="000F65C4"/>
    <w:rsid w:val="001013C2"/>
    <w:rsid w:val="001015E1"/>
    <w:rsid w:val="001022F3"/>
    <w:rsid w:val="0010245E"/>
    <w:rsid w:val="00102894"/>
    <w:rsid w:val="00103749"/>
    <w:rsid w:val="001039A1"/>
    <w:rsid w:val="00106FB4"/>
    <w:rsid w:val="001075C5"/>
    <w:rsid w:val="00107C1C"/>
    <w:rsid w:val="00111455"/>
    <w:rsid w:val="00111604"/>
    <w:rsid w:val="00111F44"/>
    <w:rsid w:val="00113180"/>
    <w:rsid w:val="00113C01"/>
    <w:rsid w:val="0011493F"/>
    <w:rsid w:val="00114A08"/>
    <w:rsid w:val="00114C4C"/>
    <w:rsid w:val="00115D95"/>
    <w:rsid w:val="00121A0E"/>
    <w:rsid w:val="00122E39"/>
    <w:rsid w:val="0012394F"/>
    <w:rsid w:val="001246A6"/>
    <w:rsid w:val="001266D5"/>
    <w:rsid w:val="00126EF2"/>
    <w:rsid w:val="00132C93"/>
    <w:rsid w:val="00133FF1"/>
    <w:rsid w:val="00135FEA"/>
    <w:rsid w:val="00136A56"/>
    <w:rsid w:val="001412A8"/>
    <w:rsid w:val="00145D74"/>
    <w:rsid w:val="00146B12"/>
    <w:rsid w:val="00147CAF"/>
    <w:rsid w:val="001501CF"/>
    <w:rsid w:val="00151357"/>
    <w:rsid w:val="00151D79"/>
    <w:rsid w:val="00153F8B"/>
    <w:rsid w:val="001549EF"/>
    <w:rsid w:val="00154DDA"/>
    <w:rsid w:val="0015619C"/>
    <w:rsid w:val="00156F56"/>
    <w:rsid w:val="001570F5"/>
    <w:rsid w:val="00157642"/>
    <w:rsid w:val="00162C08"/>
    <w:rsid w:val="00162D97"/>
    <w:rsid w:val="001642A9"/>
    <w:rsid w:val="001647A9"/>
    <w:rsid w:val="00166D30"/>
    <w:rsid w:val="00167630"/>
    <w:rsid w:val="001679EA"/>
    <w:rsid w:val="00167B52"/>
    <w:rsid w:val="00170051"/>
    <w:rsid w:val="00172E0D"/>
    <w:rsid w:val="00172E71"/>
    <w:rsid w:val="00173745"/>
    <w:rsid w:val="00173A8D"/>
    <w:rsid w:val="00174C36"/>
    <w:rsid w:val="00174CAE"/>
    <w:rsid w:val="00177241"/>
    <w:rsid w:val="00177361"/>
    <w:rsid w:val="00180C4D"/>
    <w:rsid w:val="00180DA3"/>
    <w:rsid w:val="001810E4"/>
    <w:rsid w:val="00181D70"/>
    <w:rsid w:val="00182D04"/>
    <w:rsid w:val="00183854"/>
    <w:rsid w:val="001852C5"/>
    <w:rsid w:val="00186173"/>
    <w:rsid w:val="00186518"/>
    <w:rsid w:val="00187461"/>
    <w:rsid w:val="001921F4"/>
    <w:rsid w:val="00193C09"/>
    <w:rsid w:val="00196992"/>
    <w:rsid w:val="00196C8E"/>
    <w:rsid w:val="00196FE5"/>
    <w:rsid w:val="001A08D8"/>
    <w:rsid w:val="001A10AC"/>
    <w:rsid w:val="001A33A2"/>
    <w:rsid w:val="001A526E"/>
    <w:rsid w:val="001A6576"/>
    <w:rsid w:val="001A65E5"/>
    <w:rsid w:val="001A6E43"/>
    <w:rsid w:val="001A78DB"/>
    <w:rsid w:val="001B0AA0"/>
    <w:rsid w:val="001B177A"/>
    <w:rsid w:val="001B1B26"/>
    <w:rsid w:val="001B1EBE"/>
    <w:rsid w:val="001B349A"/>
    <w:rsid w:val="001B5E57"/>
    <w:rsid w:val="001B7CC4"/>
    <w:rsid w:val="001C010E"/>
    <w:rsid w:val="001C01AE"/>
    <w:rsid w:val="001C2B1C"/>
    <w:rsid w:val="001C3743"/>
    <w:rsid w:val="001C48BC"/>
    <w:rsid w:val="001C48FC"/>
    <w:rsid w:val="001C5096"/>
    <w:rsid w:val="001C6485"/>
    <w:rsid w:val="001C6B18"/>
    <w:rsid w:val="001C6C0C"/>
    <w:rsid w:val="001D483B"/>
    <w:rsid w:val="001D4DE8"/>
    <w:rsid w:val="001D57BF"/>
    <w:rsid w:val="001D6C3C"/>
    <w:rsid w:val="001D78F3"/>
    <w:rsid w:val="001D7F11"/>
    <w:rsid w:val="001E07E9"/>
    <w:rsid w:val="001E156E"/>
    <w:rsid w:val="001E1F09"/>
    <w:rsid w:val="001E36E9"/>
    <w:rsid w:val="001E569D"/>
    <w:rsid w:val="001F2932"/>
    <w:rsid w:val="001F453C"/>
    <w:rsid w:val="001F4FFC"/>
    <w:rsid w:val="001F5736"/>
    <w:rsid w:val="001F6041"/>
    <w:rsid w:val="001F6868"/>
    <w:rsid w:val="00200850"/>
    <w:rsid w:val="00200DFC"/>
    <w:rsid w:val="00200F85"/>
    <w:rsid w:val="00202D71"/>
    <w:rsid w:val="00203690"/>
    <w:rsid w:val="00203F8E"/>
    <w:rsid w:val="002055E2"/>
    <w:rsid w:val="00207FD7"/>
    <w:rsid w:val="00213006"/>
    <w:rsid w:val="00213CED"/>
    <w:rsid w:val="002159B1"/>
    <w:rsid w:val="00215A94"/>
    <w:rsid w:val="00217D68"/>
    <w:rsid w:val="002211BC"/>
    <w:rsid w:val="00223438"/>
    <w:rsid w:val="00226153"/>
    <w:rsid w:val="00227955"/>
    <w:rsid w:val="00231A30"/>
    <w:rsid w:val="00231CC1"/>
    <w:rsid w:val="00232D4D"/>
    <w:rsid w:val="002350F2"/>
    <w:rsid w:val="0023634B"/>
    <w:rsid w:val="00237B97"/>
    <w:rsid w:val="00237C45"/>
    <w:rsid w:val="0024601B"/>
    <w:rsid w:val="00251651"/>
    <w:rsid w:val="00253AD5"/>
    <w:rsid w:val="0025477D"/>
    <w:rsid w:val="002577AC"/>
    <w:rsid w:val="002577F0"/>
    <w:rsid w:val="002611B2"/>
    <w:rsid w:val="00261EB3"/>
    <w:rsid w:val="0026368C"/>
    <w:rsid w:val="0026410B"/>
    <w:rsid w:val="00267B4E"/>
    <w:rsid w:val="00270F91"/>
    <w:rsid w:val="00271B5F"/>
    <w:rsid w:val="00271BA2"/>
    <w:rsid w:val="00273059"/>
    <w:rsid w:val="00275FD1"/>
    <w:rsid w:val="00280903"/>
    <w:rsid w:val="00280D60"/>
    <w:rsid w:val="002817E7"/>
    <w:rsid w:val="0028297B"/>
    <w:rsid w:val="0028329A"/>
    <w:rsid w:val="00283606"/>
    <w:rsid w:val="002836C4"/>
    <w:rsid w:val="00283981"/>
    <w:rsid w:val="00284C36"/>
    <w:rsid w:val="002873B7"/>
    <w:rsid w:val="002875A7"/>
    <w:rsid w:val="00293B0C"/>
    <w:rsid w:val="002949E0"/>
    <w:rsid w:val="002969DF"/>
    <w:rsid w:val="002A1E91"/>
    <w:rsid w:val="002A2C08"/>
    <w:rsid w:val="002A2DAA"/>
    <w:rsid w:val="002A331E"/>
    <w:rsid w:val="002A463E"/>
    <w:rsid w:val="002A4A5F"/>
    <w:rsid w:val="002A5623"/>
    <w:rsid w:val="002A692D"/>
    <w:rsid w:val="002B05C6"/>
    <w:rsid w:val="002B0BB1"/>
    <w:rsid w:val="002B276D"/>
    <w:rsid w:val="002B4BA3"/>
    <w:rsid w:val="002B52A4"/>
    <w:rsid w:val="002B57AF"/>
    <w:rsid w:val="002B791A"/>
    <w:rsid w:val="002C0A21"/>
    <w:rsid w:val="002C1875"/>
    <w:rsid w:val="002C46D3"/>
    <w:rsid w:val="002C49BB"/>
    <w:rsid w:val="002C59C6"/>
    <w:rsid w:val="002C5D4D"/>
    <w:rsid w:val="002C64EC"/>
    <w:rsid w:val="002C70D2"/>
    <w:rsid w:val="002D40B9"/>
    <w:rsid w:val="002D5522"/>
    <w:rsid w:val="002D644C"/>
    <w:rsid w:val="002E1D27"/>
    <w:rsid w:val="002E2BAF"/>
    <w:rsid w:val="002E31D2"/>
    <w:rsid w:val="002E387F"/>
    <w:rsid w:val="002E4295"/>
    <w:rsid w:val="002E559B"/>
    <w:rsid w:val="002F02C8"/>
    <w:rsid w:val="002F5C33"/>
    <w:rsid w:val="002F68E7"/>
    <w:rsid w:val="002F73FA"/>
    <w:rsid w:val="002F7A4F"/>
    <w:rsid w:val="002F7D65"/>
    <w:rsid w:val="003017B4"/>
    <w:rsid w:val="00301AF5"/>
    <w:rsid w:val="003026F0"/>
    <w:rsid w:val="0030391E"/>
    <w:rsid w:val="00303F89"/>
    <w:rsid w:val="0030501D"/>
    <w:rsid w:val="00306EBE"/>
    <w:rsid w:val="003074B1"/>
    <w:rsid w:val="00307CE0"/>
    <w:rsid w:val="00310509"/>
    <w:rsid w:val="00311183"/>
    <w:rsid w:val="00312AED"/>
    <w:rsid w:val="00314C0F"/>
    <w:rsid w:val="00314D3D"/>
    <w:rsid w:val="00315279"/>
    <w:rsid w:val="003171EC"/>
    <w:rsid w:val="00321E0E"/>
    <w:rsid w:val="00321FDF"/>
    <w:rsid w:val="0032214E"/>
    <w:rsid w:val="00322608"/>
    <w:rsid w:val="00322FF7"/>
    <w:rsid w:val="003230AF"/>
    <w:rsid w:val="0032355E"/>
    <w:rsid w:val="00323974"/>
    <w:rsid w:val="0032500B"/>
    <w:rsid w:val="00332910"/>
    <w:rsid w:val="00334648"/>
    <w:rsid w:val="0033713A"/>
    <w:rsid w:val="0034225C"/>
    <w:rsid w:val="0034659F"/>
    <w:rsid w:val="00346EB0"/>
    <w:rsid w:val="00347318"/>
    <w:rsid w:val="00351194"/>
    <w:rsid w:val="00352E60"/>
    <w:rsid w:val="003535ED"/>
    <w:rsid w:val="00354621"/>
    <w:rsid w:val="00361ADF"/>
    <w:rsid w:val="003626F6"/>
    <w:rsid w:val="00363205"/>
    <w:rsid w:val="00363FF3"/>
    <w:rsid w:val="003646AB"/>
    <w:rsid w:val="00364DB9"/>
    <w:rsid w:val="00365263"/>
    <w:rsid w:val="00365BB9"/>
    <w:rsid w:val="003702C8"/>
    <w:rsid w:val="00371F41"/>
    <w:rsid w:val="00372D92"/>
    <w:rsid w:val="00373E9F"/>
    <w:rsid w:val="00374725"/>
    <w:rsid w:val="003751AD"/>
    <w:rsid w:val="00377D8D"/>
    <w:rsid w:val="003801C9"/>
    <w:rsid w:val="00383D36"/>
    <w:rsid w:val="00385294"/>
    <w:rsid w:val="003868F9"/>
    <w:rsid w:val="00391536"/>
    <w:rsid w:val="00391F20"/>
    <w:rsid w:val="003926AA"/>
    <w:rsid w:val="00393771"/>
    <w:rsid w:val="00393FA2"/>
    <w:rsid w:val="00394BA3"/>
    <w:rsid w:val="00396004"/>
    <w:rsid w:val="00397BB4"/>
    <w:rsid w:val="003A1131"/>
    <w:rsid w:val="003A2041"/>
    <w:rsid w:val="003A2BFC"/>
    <w:rsid w:val="003A553E"/>
    <w:rsid w:val="003B0E03"/>
    <w:rsid w:val="003B1B89"/>
    <w:rsid w:val="003B2907"/>
    <w:rsid w:val="003B2931"/>
    <w:rsid w:val="003B35E8"/>
    <w:rsid w:val="003B3963"/>
    <w:rsid w:val="003B4B94"/>
    <w:rsid w:val="003B4D37"/>
    <w:rsid w:val="003B6F02"/>
    <w:rsid w:val="003C05E8"/>
    <w:rsid w:val="003C0F90"/>
    <w:rsid w:val="003C3E2E"/>
    <w:rsid w:val="003C53D2"/>
    <w:rsid w:val="003C55BE"/>
    <w:rsid w:val="003C717D"/>
    <w:rsid w:val="003C7C88"/>
    <w:rsid w:val="003D1B87"/>
    <w:rsid w:val="003D3D48"/>
    <w:rsid w:val="003D40FF"/>
    <w:rsid w:val="003D4DA8"/>
    <w:rsid w:val="003D4EB4"/>
    <w:rsid w:val="003D6756"/>
    <w:rsid w:val="003D6905"/>
    <w:rsid w:val="003E0DF1"/>
    <w:rsid w:val="003E306D"/>
    <w:rsid w:val="003E38D2"/>
    <w:rsid w:val="003E416E"/>
    <w:rsid w:val="003E4DF6"/>
    <w:rsid w:val="003E4FD9"/>
    <w:rsid w:val="003E526A"/>
    <w:rsid w:val="003E5BF7"/>
    <w:rsid w:val="003E63B1"/>
    <w:rsid w:val="003F02C7"/>
    <w:rsid w:val="003F1E9A"/>
    <w:rsid w:val="003F33E5"/>
    <w:rsid w:val="003F3425"/>
    <w:rsid w:val="003F3559"/>
    <w:rsid w:val="003F5BC2"/>
    <w:rsid w:val="003F6780"/>
    <w:rsid w:val="003F7DC2"/>
    <w:rsid w:val="004007DC"/>
    <w:rsid w:val="004017EA"/>
    <w:rsid w:val="00401835"/>
    <w:rsid w:val="004018FD"/>
    <w:rsid w:val="00403441"/>
    <w:rsid w:val="00403790"/>
    <w:rsid w:val="0040424A"/>
    <w:rsid w:val="0040487A"/>
    <w:rsid w:val="0040500E"/>
    <w:rsid w:val="0040524A"/>
    <w:rsid w:val="0040796D"/>
    <w:rsid w:val="00411CED"/>
    <w:rsid w:val="00413A81"/>
    <w:rsid w:val="00414E6E"/>
    <w:rsid w:val="00416914"/>
    <w:rsid w:val="0041737C"/>
    <w:rsid w:val="00430159"/>
    <w:rsid w:val="004306C8"/>
    <w:rsid w:val="004307AA"/>
    <w:rsid w:val="00431180"/>
    <w:rsid w:val="004318FF"/>
    <w:rsid w:val="0043192F"/>
    <w:rsid w:val="00431CE8"/>
    <w:rsid w:val="004326A9"/>
    <w:rsid w:val="00433C79"/>
    <w:rsid w:val="0043433B"/>
    <w:rsid w:val="00434AC9"/>
    <w:rsid w:val="0044060C"/>
    <w:rsid w:val="004419B3"/>
    <w:rsid w:val="00442826"/>
    <w:rsid w:val="00443FD5"/>
    <w:rsid w:val="004453CF"/>
    <w:rsid w:val="00445408"/>
    <w:rsid w:val="004475BB"/>
    <w:rsid w:val="00447C7C"/>
    <w:rsid w:val="00447F59"/>
    <w:rsid w:val="004511EC"/>
    <w:rsid w:val="00451758"/>
    <w:rsid w:val="00451C22"/>
    <w:rsid w:val="00452292"/>
    <w:rsid w:val="004529F6"/>
    <w:rsid w:val="0045348C"/>
    <w:rsid w:val="00457DAD"/>
    <w:rsid w:val="004626EF"/>
    <w:rsid w:val="00464A0C"/>
    <w:rsid w:val="0046574F"/>
    <w:rsid w:val="00470051"/>
    <w:rsid w:val="004709B0"/>
    <w:rsid w:val="00473C2F"/>
    <w:rsid w:val="004741A5"/>
    <w:rsid w:val="00474C65"/>
    <w:rsid w:val="00476319"/>
    <w:rsid w:val="00477288"/>
    <w:rsid w:val="00482279"/>
    <w:rsid w:val="00482379"/>
    <w:rsid w:val="00483C82"/>
    <w:rsid w:val="00483D60"/>
    <w:rsid w:val="004855F7"/>
    <w:rsid w:val="00491767"/>
    <w:rsid w:val="00493E82"/>
    <w:rsid w:val="00494652"/>
    <w:rsid w:val="004948A2"/>
    <w:rsid w:val="00494C53"/>
    <w:rsid w:val="00495684"/>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0853"/>
    <w:rsid w:val="004D1015"/>
    <w:rsid w:val="004D389B"/>
    <w:rsid w:val="004D5116"/>
    <w:rsid w:val="004D53AF"/>
    <w:rsid w:val="004D6E0D"/>
    <w:rsid w:val="004D70AA"/>
    <w:rsid w:val="004D73AE"/>
    <w:rsid w:val="004E0E42"/>
    <w:rsid w:val="004E2BEA"/>
    <w:rsid w:val="004E3344"/>
    <w:rsid w:val="004E522D"/>
    <w:rsid w:val="004E6FFD"/>
    <w:rsid w:val="004E7687"/>
    <w:rsid w:val="004E7C75"/>
    <w:rsid w:val="004F19CF"/>
    <w:rsid w:val="004F1FA8"/>
    <w:rsid w:val="004F276F"/>
    <w:rsid w:val="004F3AF3"/>
    <w:rsid w:val="004F5510"/>
    <w:rsid w:val="004F7AC0"/>
    <w:rsid w:val="005002D8"/>
    <w:rsid w:val="00504D14"/>
    <w:rsid w:val="00504EE4"/>
    <w:rsid w:val="00506731"/>
    <w:rsid w:val="005079CB"/>
    <w:rsid w:val="00512806"/>
    <w:rsid w:val="005131C4"/>
    <w:rsid w:val="0051344F"/>
    <w:rsid w:val="00513D31"/>
    <w:rsid w:val="005141C6"/>
    <w:rsid w:val="005149DE"/>
    <w:rsid w:val="00514B5F"/>
    <w:rsid w:val="00515636"/>
    <w:rsid w:val="00517176"/>
    <w:rsid w:val="005174E1"/>
    <w:rsid w:val="0051759A"/>
    <w:rsid w:val="00521272"/>
    <w:rsid w:val="00522C1C"/>
    <w:rsid w:val="005246C8"/>
    <w:rsid w:val="00524AD2"/>
    <w:rsid w:val="00524DD4"/>
    <w:rsid w:val="00525DB7"/>
    <w:rsid w:val="00526540"/>
    <w:rsid w:val="00526E85"/>
    <w:rsid w:val="00531476"/>
    <w:rsid w:val="00532403"/>
    <w:rsid w:val="00532D1A"/>
    <w:rsid w:val="00533B46"/>
    <w:rsid w:val="00535A9F"/>
    <w:rsid w:val="00536408"/>
    <w:rsid w:val="00541424"/>
    <w:rsid w:val="0054147A"/>
    <w:rsid w:val="00543183"/>
    <w:rsid w:val="00543446"/>
    <w:rsid w:val="00543A14"/>
    <w:rsid w:val="0054608B"/>
    <w:rsid w:val="005476D4"/>
    <w:rsid w:val="00550DEC"/>
    <w:rsid w:val="005511EB"/>
    <w:rsid w:val="00553128"/>
    <w:rsid w:val="005532AB"/>
    <w:rsid w:val="00553743"/>
    <w:rsid w:val="00555637"/>
    <w:rsid w:val="00556684"/>
    <w:rsid w:val="0055698E"/>
    <w:rsid w:val="00557033"/>
    <w:rsid w:val="00557F67"/>
    <w:rsid w:val="005605FD"/>
    <w:rsid w:val="00561DD1"/>
    <w:rsid w:val="00563C44"/>
    <w:rsid w:val="0056479C"/>
    <w:rsid w:val="00566593"/>
    <w:rsid w:val="00571043"/>
    <w:rsid w:val="00571F42"/>
    <w:rsid w:val="00572359"/>
    <w:rsid w:val="005724EE"/>
    <w:rsid w:val="005738DB"/>
    <w:rsid w:val="00574271"/>
    <w:rsid w:val="00574B3A"/>
    <w:rsid w:val="00575084"/>
    <w:rsid w:val="00576110"/>
    <w:rsid w:val="00582FF1"/>
    <w:rsid w:val="00584AA4"/>
    <w:rsid w:val="0058558D"/>
    <w:rsid w:val="00586443"/>
    <w:rsid w:val="00587033"/>
    <w:rsid w:val="0058730B"/>
    <w:rsid w:val="005909BC"/>
    <w:rsid w:val="00592FA9"/>
    <w:rsid w:val="00593DF6"/>
    <w:rsid w:val="0059678B"/>
    <w:rsid w:val="0059693E"/>
    <w:rsid w:val="00597C5C"/>
    <w:rsid w:val="005A09C7"/>
    <w:rsid w:val="005A1419"/>
    <w:rsid w:val="005A1BBF"/>
    <w:rsid w:val="005A1F22"/>
    <w:rsid w:val="005A51B0"/>
    <w:rsid w:val="005A5329"/>
    <w:rsid w:val="005A596E"/>
    <w:rsid w:val="005A5B8A"/>
    <w:rsid w:val="005B0D9E"/>
    <w:rsid w:val="005B0FA5"/>
    <w:rsid w:val="005B20F2"/>
    <w:rsid w:val="005B4DFB"/>
    <w:rsid w:val="005B4F71"/>
    <w:rsid w:val="005B56B3"/>
    <w:rsid w:val="005B62F4"/>
    <w:rsid w:val="005B6483"/>
    <w:rsid w:val="005B6B4C"/>
    <w:rsid w:val="005B7FD8"/>
    <w:rsid w:val="005C004B"/>
    <w:rsid w:val="005C196C"/>
    <w:rsid w:val="005C41AF"/>
    <w:rsid w:val="005C5D34"/>
    <w:rsid w:val="005C79BD"/>
    <w:rsid w:val="005D153B"/>
    <w:rsid w:val="005D196E"/>
    <w:rsid w:val="005D3E55"/>
    <w:rsid w:val="005D64B7"/>
    <w:rsid w:val="005E01D7"/>
    <w:rsid w:val="005E0750"/>
    <w:rsid w:val="005E2570"/>
    <w:rsid w:val="005E45E3"/>
    <w:rsid w:val="005E5C26"/>
    <w:rsid w:val="005E7799"/>
    <w:rsid w:val="005E7851"/>
    <w:rsid w:val="005F31A1"/>
    <w:rsid w:val="005F3CF8"/>
    <w:rsid w:val="005F5C5A"/>
    <w:rsid w:val="005F6661"/>
    <w:rsid w:val="005F676C"/>
    <w:rsid w:val="005F6C86"/>
    <w:rsid w:val="005F71FE"/>
    <w:rsid w:val="005F7633"/>
    <w:rsid w:val="006005C0"/>
    <w:rsid w:val="006006E4"/>
    <w:rsid w:val="006033C1"/>
    <w:rsid w:val="0060357C"/>
    <w:rsid w:val="00603C85"/>
    <w:rsid w:val="00604C7E"/>
    <w:rsid w:val="006050D4"/>
    <w:rsid w:val="006061F5"/>
    <w:rsid w:val="00610C4F"/>
    <w:rsid w:val="00611E05"/>
    <w:rsid w:val="006122EB"/>
    <w:rsid w:val="00613205"/>
    <w:rsid w:val="006155AF"/>
    <w:rsid w:val="00617022"/>
    <w:rsid w:val="00617145"/>
    <w:rsid w:val="00617248"/>
    <w:rsid w:val="0061786D"/>
    <w:rsid w:val="00617FE3"/>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14E6"/>
    <w:rsid w:val="00642D7C"/>
    <w:rsid w:val="00645285"/>
    <w:rsid w:val="00650A2E"/>
    <w:rsid w:val="00650D17"/>
    <w:rsid w:val="00652236"/>
    <w:rsid w:val="00656102"/>
    <w:rsid w:val="006562C5"/>
    <w:rsid w:val="00656434"/>
    <w:rsid w:val="00656827"/>
    <w:rsid w:val="00656A5D"/>
    <w:rsid w:val="00661139"/>
    <w:rsid w:val="00662379"/>
    <w:rsid w:val="00662C48"/>
    <w:rsid w:val="00667D4D"/>
    <w:rsid w:val="006707AD"/>
    <w:rsid w:val="0067132C"/>
    <w:rsid w:val="00671E3B"/>
    <w:rsid w:val="00672683"/>
    <w:rsid w:val="00675381"/>
    <w:rsid w:val="00675F2A"/>
    <w:rsid w:val="00676AC7"/>
    <w:rsid w:val="00681330"/>
    <w:rsid w:val="0068158F"/>
    <w:rsid w:val="006827EA"/>
    <w:rsid w:val="006852FB"/>
    <w:rsid w:val="00686276"/>
    <w:rsid w:val="0068648C"/>
    <w:rsid w:val="006903C1"/>
    <w:rsid w:val="006908A5"/>
    <w:rsid w:val="006927A0"/>
    <w:rsid w:val="0069364D"/>
    <w:rsid w:val="00693A6F"/>
    <w:rsid w:val="00696F61"/>
    <w:rsid w:val="00697C9F"/>
    <w:rsid w:val="00697EFB"/>
    <w:rsid w:val="006A03BA"/>
    <w:rsid w:val="006A04D6"/>
    <w:rsid w:val="006A0D88"/>
    <w:rsid w:val="006A1549"/>
    <w:rsid w:val="006A2DF9"/>
    <w:rsid w:val="006A37A8"/>
    <w:rsid w:val="006A4372"/>
    <w:rsid w:val="006A58EE"/>
    <w:rsid w:val="006A66B2"/>
    <w:rsid w:val="006A6800"/>
    <w:rsid w:val="006A6E95"/>
    <w:rsid w:val="006B007E"/>
    <w:rsid w:val="006B2080"/>
    <w:rsid w:val="006B2E3D"/>
    <w:rsid w:val="006B55BB"/>
    <w:rsid w:val="006B64B9"/>
    <w:rsid w:val="006B6881"/>
    <w:rsid w:val="006B73D2"/>
    <w:rsid w:val="006C53E1"/>
    <w:rsid w:val="006C560D"/>
    <w:rsid w:val="006C57A4"/>
    <w:rsid w:val="006C7309"/>
    <w:rsid w:val="006D12B0"/>
    <w:rsid w:val="006D262B"/>
    <w:rsid w:val="006D3DE1"/>
    <w:rsid w:val="006D4317"/>
    <w:rsid w:val="006D566E"/>
    <w:rsid w:val="006D5CA8"/>
    <w:rsid w:val="006D6CB0"/>
    <w:rsid w:val="006D7E34"/>
    <w:rsid w:val="006E0370"/>
    <w:rsid w:val="006E150F"/>
    <w:rsid w:val="006E2964"/>
    <w:rsid w:val="006E62CE"/>
    <w:rsid w:val="006E70D5"/>
    <w:rsid w:val="006E727C"/>
    <w:rsid w:val="006F0B69"/>
    <w:rsid w:val="006F1239"/>
    <w:rsid w:val="006F16AB"/>
    <w:rsid w:val="006F2453"/>
    <w:rsid w:val="006F2CBE"/>
    <w:rsid w:val="006F3F3D"/>
    <w:rsid w:val="006F582E"/>
    <w:rsid w:val="006F6455"/>
    <w:rsid w:val="00701B66"/>
    <w:rsid w:val="00701EE7"/>
    <w:rsid w:val="007022DF"/>
    <w:rsid w:val="00703497"/>
    <w:rsid w:val="00703E96"/>
    <w:rsid w:val="00705032"/>
    <w:rsid w:val="00706530"/>
    <w:rsid w:val="00706BFC"/>
    <w:rsid w:val="00707EC1"/>
    <w:rsid w:val="00710F8C"/>
    <w:rsid w:val="007110CF"/>
    <w:rsid w:val="00713054"/>
    <w:rsid w:val="00713121"/>
    <w:rsid w:val="0071476E"/>
    <w:rsid w:val="00714DB2"/>
    <w:rsid w:val="0071551D"/>
    <w:rsid w:val="00716FBF"/>
    <w:rsid w:val="00720EDF"/>
    <w:rsid w:val="0072122A"/>
    <w:rsid w:val="007218BC"/>
    <w:rsid w:val="00725000"/>
    <w:rsid w:val="007250DF"/>
    <w:rsid w:val="00725901"/>
    <w:rsid w:val="00725C00"/>
    <w:rsid w:val="00726679"/>
    <w:rsid w:val="0072675D"/>
    <w:rsid w:val="00730630"/>
    <w:rsid w:val="00730A1B"/>
    <w:rsid w:val="00731835"/>
    <w:rsid w:val="00732A75"/>
    <w:rsid w:val="00733855"/>
    <w:rsid w:val="00733996"/>
    <w:rsid w:val="00741AC8"/>
    <w:rsid w:val="007429DC"/>
    <w:rsid w:val="00743FAD"/>
    <w:rsid w:val="00744626"/>
    <w:rsid w:val="0074607B"/>
    <w:rsid w:val="00746D40"/>
    <w:rsid w:val="00746D7E"/>
    <w:rsid w:val="007471FC"/>
    <w:rsid w:val="00750EBE"/>
    <w:rsid w:val="00752587"/>
    <w:rsid w:val="00752887"/>
    <w:rsid w:val="0075422D"/>
    <w:rsid w:val="00754BF0"/>
    <w:rsid w:val="00755E35"/>
    <w:rsid w:val="00756E38"/>
    <w:rsid w:val="00757160"/>
    <w:rsid w:val="007603EE"/>
    <w:rsid w:val="00760F11"/>
    <w:rsid w:val="00760FE3"/>
    <w:rsid w:val="0076392A"/>
    <w:rsid w:val="00764413"/>
    <w:rsid w:val="00764F23"/>
    <w:rsid w:val="007663D5"/>
    <w:rsid w:val="00770555"/>
    <w:rsid w:val="00772137"/>
    <w:rsid w:val="00774BAD"/>
    <w:rsid w:val="007764C5"/>
    <w:rsid w:val="00776894"/>
    <w:rsid w:val="00776BD8"/>
    <w:rsid w:val="0077785C"/>
    <w:rsid w:val="00780CF6"/>
    <w:rsid w:val="00781B18"/>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879"/>
    <w:rsid w:val="007C6C90"/>
    <w:rsid w:val="007D2D50"/>
    <w:rsid w:val="007D2F85"/>
    <w:rsid w:val="007D3B24"/>
    <w:rsid w:val="007D7B52"/>
    <w:rsid w:val="007D7D11"/>
    <w:rsid w:val="007E1F27"/>
    <w:rsid w:val="007E42D3"/>
    <w:rsid w:val="007E4893"/>
    <w:rsid w:val="007E61AA"/>
    <w:rsid w:val="007F0F0B"/>
    <w:rsid w:val="007F1275"/>
    <w:rsid w:val="007F1C58"/>
    <w:rsid w:val="007F3BC2"/>
    <w:rsid w:val="007F6419"/>
    <w:rsid w:val="007F6949"/>
    <w:rsid w:val="007F7F6F"/>
    <w:rsid w:val="008016D1"/>
    <w:rsid w:val="008059EB"/>
    <w:rsid w:val="00810189"/>
    <w:rsid w:val="00810665"/>
    <w:rsid w:val="00812E35"/>
    <w:rsid w:val="00814B0B"/>
    <w:rsid w:val="00814FEB"/>
    <w:rsid w:val="0081622B"/>
    <w:rsid w:val="0081745F"/>
    <w:rsid w:val="00820676"/>
    <w:rsid w:val="00820818"/>
    <w:rsid w:val="008214CB"/>
    <w:rsid w:val="00821CA0"/>
    <w:rsid w:val="00822FFD"/>
    <w:rsid w:val="00824CF4"/>
    <w:rsid w:val="0082511A"/>
    <w:rsid w:val="00825A12"/>
    <w:rsid w:val="00825B93"/>
    <w:rsid w:val="0082675C"/>
    <w:rsid w:val="00827C32"/>
    <w:rsid w:val="0083116F"/>
    <w:rsid w:val="00832879"/>
    <w:rsid w:val="00834C1F"/>
    <w:rsid w:val="00834F43"/>
    <w:rsid w:val="00837BA7"/>
    <w:rsid w:val="008400EB"/>
    <w:rsid w:val="00840944"/>
    <w:rsid w:val="00841E6E"/>
    <w:rsid w:val="00842401"/>
    <w:rsid w:val="0084320F"/>
    <w:rsid w:val="0084384F"/>
    <w:rsid w:val="008447ED"/>
    <w:rsid w:val="00844D99"/>
    <w:rsid w:val="0084509B"/>
    <w:rsid w:val="008472C6"/>
    <w:rsid w:val="008475A7"/>
    <w:rsid w:val="00847A0A"/>
    <w:rsid w:val="00847B43"/>
    <w:rsid w:val="00850C31"/>
    <w:rsid w:val="00851CFA"/>
    <w:rsid w:val="00852CEF"/>
    <w:rsid w:val="008540C7"/>
    <w:rsid w:val="00854E3F"/>
    <w:rsid w:val="00856AF8"/>
    <w:rsid w:val="0085756C"/>
    <w:rsid w:val="0086059D"/>
    <w:rsid w:val="00864263"/>
    <w:rsid w:val="00864D17"/>
    <w:rsid w:val="008669B7"/>
    <w:rsid w:val="008676B4"/>
    <w:rsid w:val="00867F63"/>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22BD"/>
    <w:rsid w:val="008928F3"/>
    <w:rsid w:val="00893592"/>
    <w:rsid w:val="00895116"/>
    <w:rsid w:val="008A031F"/>
    <w:rsid w:val="008A1B68"/>
    <w:rsid w:val="008A21D3"/>
    <w:rsid w:val="008A2610"/>
    <w:rsid w:val="008A263D"/>
    <w:rsid w:val="008A3A81"/>
    <w:rsid w:val="008A40A1"/>
    <w:rsid w:val="008A46FD"/>
    <w:rsid w:val="008A4737"/>
    <w:rsid w:val="008A6267"/>
    <w:rsid w:val="008A77F8"/>
    <w:rsid w:val="008A7938"/>
    <w:rsid w:val="008B0125"/>
    <w:rsid w:val="008B174E"/>
    <w:rsid w:val="008B1A18"/>
    <w:rsid w:val="008B4A53"/>
    <w:rsid w:val="008B50D6"/>
    <w:rsid w:val="008B5983"/>
    <w:rsid w:val="008B7A02"/>
    <w:rsid w:val="008B7C60"/>
    <w:rsid w:val="008C0EE5"/>
    <w:rsid w:val="008C1336"/>
    <w:rsid w:val="008C2470"/>
    <w:rsid w:val="008C37DC"/>
    <w:rsid w:val="008C43D6"/>
    <w:rsid w:val="008C559D"/>
    <w:rsid w:val="008C55D4"/>
    <w:rsid w:val="008D031D"/>
    <w:rsid w:val="008D0DBA"/>
    <w:rsid w:val="008D2C6A"/>
    <w:rsid w:val="008D417A"/>
    <w:rsid w:val="008D4E41"/>
    <w:rsid w:val="008D56BB"/>
    <w:rsid w:val="008D5EA8"/>
    <w:rsid w:val="008D6204"/>
    <w:rsid w:val="008D68B7"/>
    <w:rsid w:val="008D7FD1"/>
    <w:rsid w:val="008E021B"/>
    <w:rsid w:val="008E045B"/>
    <w:rsid w:val="008E113C"/>
    <w:rsid w:val="008E17D4"/>
    <w:rsid w:val="008E280E"/>
    <w:rsid w:val="008E3F62"/>
    <w:rsid w:val="008E413F"/>
    <w:rsid w:val="008F51E0"/>
    <w:rsid w:val="008F573D"/>
    <w:rsid w:val="008F64BD"/>
    <w:rsid w:val="008F7D8B"/>
    <w:rsid w:val="008F7F3E"/>
    <w:rsid w:val="00901992"/>
    <w:rsid w:val="00902796"/>
    <w:rsid w:val="00904C66"/>
    <w:rsid w:val="00905134"/>
    <w:rsid w:val="00910AFA"/>
    <w:rsid w:val="009137AA"/>
    <w:rsid w:val="00914CB4"/>
    <w:rsid w:val="00914D77"/>
    <w:rsid w:val="009172C6"/>
    <w:rsid w:val="00917E12"/>
    <w:rsid w:val="009200B8"/>
    <w:rsid w:val="009203AA"/>
    <w:rsid w:val="0092117E"/>
    <w:rsid w:val="00921243"/>
    <w:rsid w:val="009237E9"/>
    <w:rsid w:val="00924B2D"/>
    <w:rsid w:val="0093046A"/>
    <w:rsid w:val="009313BA"/>
    <w:rsid w:val="009318EC"/>
    <w:rsid w:val="00934092"/>
    <w:rsid w:val="00935275"/>
    <w:rsid w:val="00937A90"/>
    <w:rsid w:val="00940AED"/>
    <w:rsid w:val="0094186E"/>
    <w:rsid w:val="009445A7"/>
    <w:rsid w:val="00945366"/>
    <w:rsid w:val="00945556"/>
    <w:rsid w:val="00945C4B"/>
    <w:rsid w:val="00947683"/>
    <w:rsid w:val="00950CEF"/>
    <w:rsid w:val="009522CD"/>
    <w:rsid w:val="00953C98"/>
    <w:rsid w:val="00955B4B"/>
    <w:rsid w:val="00957584"/>
    <w:rsid w:val="009619DA"/>
    <w:rsid w:val="00964576"/>
    <w:rsid w:val="00966C58"/>
    <w:rsid w:val="0096713D"/>
    <w:rsid w:val="00973953"/>
    <w:rsid w:val="009745BB"/>
    <w:rsid w:val="00976007"/>
    <w:rsid w:val="009776A9"/>
    <w:rsid w:val="0098113F"/>
    <w:rsid w:val="0098131B"/>
    <w:rsid w:val="0098135D"/>
    <w:rsid w:val="009813B8"/>
    <w:rsid w:val="009818C9"/>
    <w:rsid w:val="00981D0A"/>
    <w:rsid w:val="009829D6"/>
    <w:rsid w:val="00984A8F"/>
    <w:rsid w:val="0098558C"/>
    <w:rsid w:val="009871FD"/>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A5B"/>
    <w:rsid w:val="009C5D4A"/>
    <w:rsid w:val="009C674F"/>
    <w:rsid w:val="009C7250"/>
    <w:rsid w:val="009C7B00"/>
    <w:rsid w:val="009D03A7"/>
    <w:rsid w:val="009D1EA3"/>
    <w:rsid w:val="009D3B90"/>
    <w:rsid w:val="009D45BD"/>
    <w:rsid w:val="009D7BB8"/>
    <w:rsid w:val="009E21FE"/>
    <w:rsid w:val="009E571D"/>
    <w:rsid w:val="009E61E1"/>
    <w:rsid w:val="009E6296"/>
    <w:rsid w:val="009F1504"/>
    <w:rsid w:val="009F23AE"/>
    <w:rsid w:val="009F274E"/>
    <w:rsid w:val="009F362D"/>
    <w:rsid w:val="009F3F6A"/>
    <w:rsid w:val="009F4785"/>
    <w:rsid w:val="009F4A92"/>
    <w:rsid w:val="009F4B89"/>
    <w:rsid w:val="009F6110"/>
    <w:rsid w:val="009F61C8"/>
    <w:rsid w:val="009F6E6F"/>
    <w:rsid w:val="009F75B3"/>
    <w:rsid w:val="009F7652"/>
    <w:rsid w:val="00A00531"/>
    <w:rsid w:val="00A013D5"/>
    <w:rsid w:val="00A01548"/>
    <w:rsid w:val="00A0188E"/>
    <w:rsid w:val="00A029E2"/>
    <w:rsid w:val="00A02E36"/>
    <w:rsid w:val="00A053CD"/>
    <w:rsid w:val="00A0618E"/>
    <w:rsid w:val="00A07BF1"/>
    <w:rsid w:val="00A10A94"/>
    <w:rsid w:val="00A16D31"/>
    <w:rsid w:val="00A16E4A"/>
    <w:rsid w:val="00A20F73"/>
    <w:rsid w:val="00A21429"/>
    <w:rsid w:val="00A2332E"/>
    <w:rsid w:val="00A2361B"/>
    <w:rsid w:val="00A24809"/>
    <w:rsid w:val="00A25BAA"/>
    <w:rsid w:val="00A25D25"/>
    <w:rsid w:val="00A32956"/>
    <w:rsid w:val="00A33B32"/>
    <w:rsid w:val="00A33E4C"/>
    <w:rsid w:val="00A35D60"/>
    <w:rsid w:val="00A36B46"/>
    <w:rsid w:val="00A37774"/>
    <w:rsid w:val="00A40073"/>
    <w:rsid w:val="00A40581"/>
    <w:rsid w:val="00A409DB"/>
    <w:rsid w:val="00A41080"/>
    <w:rsid w:val="00A431FB"/>
    <w:rsid w:val="00A4354B"/>
    <w:rsid w:val="00A443F8"/>
    <w:rsid w:val="00A44BB1"/>
    <w:rsid w:val="00A45096"/>
    <w:rsid w:val="00A45A82"/>
    <w:rsid w:val="00A47493"/>
    <w:rsid w:val="00A5043C"/>
    <w:rsid w:val="00A51907"/>
    <w:rsid w:val="00A57F6B"/>
    <w:rsid w:val="00A61162"/>
    <w:rsid w:val="00A618F5"/>
    <w:rsid w:val="00A63470"/>
    <w:rsid w:val="00A702D4"/>
    <w:rsid w:val="00A745A5"/>
    <w:rsid w:val="00A8038C"/>
    <w:rsid w:val="00A809BF"/>
    <w:rsid w:val="00A83823"/>
    <w:rsid w:val="00A84603"/>
    <w:rsid w:val="00A86C5A"/>
    <w:rsid w:val="00A87C25"/>
    <w:rsid w:val="00A90344"/>
    <w:rsid w:val="00A90902"/>
    <w:rsid w:val="00A91428"/>
    <w:rsid w:val="00A92BF1"/>
    <w:rsid w:val="00A93260"/>
    <w:rsid w:val="00A95AF8"/>
    <w:rsid w:val="00A96429"/>
    <w:rsid w:val="00A97BD6"/>
    <w:rsid w:val="00AA55C1"/>
    <w:rsid w:val="00AA5C90"/>
    <w:rsid w:val="00AA6855"/>
    <w:rsid w:val="00AA6967"/>
    <w:rsid w:val="00AA71BC"/>
    <w:rsid w:val="00AB1955"/>
    <w:rsid w:val="00AB1E3F"/>
    <w:rsid w:val="00AB38F3"/>
    <w:rsid w:val="00AB3967"/>
    <w:rsid w:val="00AB398F"/>
    <w:rsid w:val="00AB5FE6"/>
    <w:rsid w:val="00AB7661"/>
    <w:rsid w:val="00AB7B89"/>
    <w:rsid w:val="00AC3AC0"/>
    <w:rsid w:val="00AC4FE1"/>
    <w:rsid w:val="00AC5426"/>
    <w:rsid w:val="00AC54D3"/>
    <w:rsid w:val="00AD1FC6"/>
    <w:rsid w:val="00AD2327"/>
    <w:rsid w:val="00AD551C"/>
    <w:rsid w:val="00AD7026"/>
    <w:rsid w:val="00AD742A"/>
    <w:rsid w:val="00AE01F6"/>
    <w:rsid w:val="00AE0F4D"/>
    <w:rsid w:val="00AE1C26"/>
    <w:rsid w:val="00AE5853"/>
    <w:rsid w:val="00AE7482"/>
    <w:rsid w:val="00AF209D"/>
    <w:rsid w:val="00AF7D32"/>
    <w:rsid w:val="00B00268"/>
    <w:rsid w:val="00B00473"/>
    <w:rsid w:val="00B017BA"/>
    <w:rsid w:val="00B023F6"/>
    <w:rsid w:val="00B03ACB"/>
    <w:rsid w:val="00B05AB4"/>
    <w:rsid w:val="00B072E5"/>
    <w:rsid w:val="00B0764E"/>
    <w:rsid w:val="00B10711"/>
    <w:rsid w:val="00B12161"/>
    <w:rsid w:val="00B126FF"/>
    <w:rsid w:val="00B13622"/>
    <w:rsid w:val="00B17027"/>
    <w:rsid w:val="00B22254"/>
    <w:rsid w:val="00B23B99"/>
    <w:rsid w:val="00B24BBF"/>
    <w:rsid w:val="00B26B7F"/>
    <w:rsid w:val="00B26FB9"/>
    <w:rsid w:val="00B309CE"/>
    <w:rsid w:val="00B31D2E"/>
    <w:rsid w:val="00B32433"/>
    <w:rsid w:val="00B33547"/>
    <w:rsid w:val="00B3367C"/>
    <w:rsid w:val="00B34CBB"/>
    <w:rsid w:val="00B34FCC"/>
    <w:rsid w:val="00B35068"/>
    <w:rsid w:val="00B37185"/>
    <w:rsid w:val="00B37837"/>
    <w:rsid w:val="00B40C4E"/>
    <w:rsid w:val="00B45B1A"/>
    <w:rsid w:val="00B46012"/>
    <w:rsid w:val="00B478EC"/>
    <w:rsid w:val="00B47E70"/>
    <w:rsid w:val="00B51765"/>
    <w:rsid w:val="00B53F27"/>
    <w:rsid w:val="00B5618C"/>
    <w:rsid w:val="00B571EF"/>
    <w:rsid w:val="00B57325"/>
    <w:rsid w:val="00B57339"/>
    <w:rsid w:val="00B576D5"/>
    <w:rsid w:val="00B60225"/>
    <w:rsid w:val="00B60A2D"/>
    <w:rsid w:val="00B61143"/>
    <w:rsid w:val="00B664E6"/>
    <w:rsid w:val="00B66B77"/>
    <w:rsid w:val="00B704C2"/>
    <w:rsid w:val="00B7274F"/>
    <w:rsid w:val="00B736AB"/>
    <w:rsid w:val="00B776FC"/>
    <w:rsid w:val="00B77F91"/>
    <w:rsid w:val="00B80259"/>
    <w:rsid w:val="00B84499"/>
    <w:rsid w:val="00B8470E"/>
    <w:rsid w:val="00B87397"/>
    <w:rsid w:val="00B9035F"/>
    <w:rsid w:val="00B90488"/>
    <w:rsid w:val="00B934F8"/>
    <w:rsid w:val="00B93989"/>
    <w:rsid w:val="00B9786B"/>
    <w:rsid w:val="00B97E96"/>
    <w:rsid w:val="00BA05B2"/>
    <w:rsid w:val="00BA18D0"/>
    <w:rsid w:val="00BA24C5"/>
    <w:rsid w:val="00BA270F"/>
    <w:rsid w:val="00BA2944"/>
    <w:rsid w:val="00BA2A35"/>
    <w:rsid w:val="00BA2C4F"/>
    <w:rsid w:val="00BA36E7"/>
    <w:rsid w:val="00BA3C00"/>
    <w:rsid w:val="00BA51C4"/>
    <w:rsid w:val="00BA7C41"/>
    <w:rsid w:val="00BB05FA"/>
    <w:rsid w:val="00BB0E92"/>
    <w:rsid w:val="00BB146B"/>
    <w:rsid w:val="00BB3A44"/>
    <w:rsid w:val="00BB46E8"/>
    <w:rsid w:val="00BB64AE"/>
    <w:rsid w:val="00BC0394"/>
    <w:rsid w:val="00BC1952"/>
    <w:rsid w:val="00BC33FB"/>
    <w:rsid w:val="00BC3B73"/>
    <w:rsid w:val="00BC565C"/>
    <w:rsid w:val="00BC6425"/>
    <w:rsid w:val="00BC78F1"/>
    <w:rsid w:val="00BC7F94"/>
    <w:rsid w:val="00BD116C"/>
    <w:rsid w:val="00BD23D3"/>
    <w:rsid w:val="00BD2BC5"/>
    <w:rsid w:val="00BD4B26"/>
    <w:rsid w:val="00BD5803"/>
    <w:rsid w:val="00BD67C5"/>
    <w:rsid w:val="00BD6834"/>
    <w:rsid w:val="00BD782C"/>
    <w:rsid w:val="00BE0105"/>
    <w:rsid w:val="00BE12CB"/>
    <w:rsid w:val="00BE143E"/>
    <w:rsid w:val="00BE2ED5"/>
    <w:rsid w:val="00BE3732"/>
    <w:rsid w:val="00BE51DE"/>
    <w:rsid w:val="00BE567F"/>
    <w:rsid w:val="00BE6F4B"/>
    <w:rsid w:val="00BE71A3"/>
    <w:rsid w:val="00BE7A3A"/>
    <w:rsid w:val="00BF1717"/>
    <w:rsid w:val="00BF4D48"/>
    <w:rsid w:val="00BF66CD"/>
    <w:rsid w:val="00BF7884"/>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0A07"/>
    <w:rsid w:val="00C312CE"/>
    <w:rsid w:val="00C356E0"/>
    <w:rsid w:val="00C35907"/>
    <w:rsid w:val="00C37723"/>
    <w:rsid w:val="00C4057D"/>
    <w:rsid w:val="00C44BAA"/>
    <w:rsid w:val="00C453BD"/>
    <w:rsid w:val="00C45B42"/>
    <w:rsid w:val="00C46BC8"/>
    <w:rsid w:val="00C505DF"/>
    <w:rsid w:val="00C5060A"/>
    <w:rsid w:val="00C51200"/>
    <w:rsid w:val="00C51248"/>
    <w:rsid w:val="00C51EAF"/>
    <w:rsid w:val="00C5251E"/>
    <w:rsid w:val="00C52920"/>
    <w:rsid w:val="00C540A5"/>
    <w:rsid w:val="00C56673"/>
    <w:rsid w:val="00C60BAD"/>
    <w:rsid w:val="00C612E4"/>
    <w:rsid w:val="00C616CC"/>
    <w:rsid w:val="00C661B5"/>
    <w:rsid w:val="00C72ABE"/>
    <w:rsid w:val="00C733D8"/>
    <w:rsid w:val="00C73AEE"/>
    <w:rsid w:val="00C74593"/>
    <w:rsid w:val="00C75660"/>
    <w:rsid w:val="00C761CB"/>
    <w:rsid w:val="00C76244"/>
    <w:rsid w:val="00C7633A"/>
    <w:rsid w:val="00C76F15"/>
    <w:rsid w:val="00C80B6A"/>
    <w:rsid w:val="00C81804"/>
    <w:rsid w:val="00C830AD"/>
    <w:rsid w:val="00C835B8"/>
    <w:rsid w:val="00C91CCA"/>
    <w:rsid w:val="00C92BDA"/>
    <w:rsid w:val="00C92D9F"/>
    <w:rsid w:val="00C92EF6"/>
    <w:rsid w:val="00C9704C"/>
    <w:rsid w:val="00CA055E"/>
    <w:rsid w:val="00CA39DC"/>
    <w:rsid w:val="00CA3A80"/>
    <w:rsid w:val="00CA5EFC"/>
    <w:rsid w:val="00CA6C27"/>
    <w:rsid w:val="00CA7829"/>
    <w:rsid w:val="00CA79AF"/>
    <w:rsid w:val="00CA7B97"/>
    <w:rsid w:val="00CB1C3C"/>
    <w:rsid w:val="00CB1D62"/>
    <w:rsid w:val="00CB2B50"/>
    <w:rsid w:val="00CB2C22"/>
    <w:rsid w:val="00CB2D95"/>
    <w:rsid w:val="00CB2FC6"/>
    <w:rsid w:val="00CB5081"/>
    <w:rsid w:val="00CB60D0"/>
    <w:rsid w:val="00CB6225"/>
    <w:rsid w:val="00CB6603"/>
    <w:rsid w:val="00CB7292"/>
    <w:rsid w:val="00CB7DE4"/>
    <w:rsid w:val="00CB7E04"/>
    <w:rsid w:val="00CC02E4"/>
    <w:rsid w:val="00CC12D5"/>
    <w:rsid w:val="00CC22CC"/>
    <w:rsid w:val="00CC5CB7"/>
    <w:rsid w:val="00CC5EC4"/>
    <w:rsid w:val="00CC6F92"/>
    <w:rsid w:val="00CD00E1"/>
    <w:rsid w:val="00CD057F"/>
    <w:rsid w:val="00CD3364"/>
    <w:rsid w:val="00CD4880"/>
    <w:rsid w:val="00CD4957"/>
    <w:rsid w:val="00CD498E"/>
    <w:rsid w:val="00CD5540"/>
    <w:rsid w:val="00CD5A97"/>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242ED"/>
    <w:rsid w:val="00D31149"/>
    <w:rsid w:val="00D3163F"/>
    <w:rsid w:val="00D31693"/>
    <w:rsid w:val="00D316FA"/>
    <w:rsid w:val="00D31996"/>
    <w:rsid w:val="00D31BF2"/>
    <w:rsid w:val="00D322AE"/>
    <w:rsid w:val="00D32F06"/>
    <w:rsid w:val="00D35E83"/>
    <w:rsid w:val="00D36F7A"/>
    <w:rsid w:val="00D374CE"/>
    <w:rsid w:val="00D40781"/>
    <w:rsid w:val="00D40A49"/>
    <w:rsid w:val="00D41DC6"/>
    <w:rsid w:val="00D41E54"/>
    <w:rsid w:val="00D42393"/>
    <w:rsid w:val="00D462FD"/>
    <w:rsid w:val="00D46786"/>
    <w:rsid w:val="00D471DB"/>
    <w:rsid w:val="00D51E52"/>
    <w:rsid w:val="00D5246A"/>
    <w:rsid w:val="00D52A9D"/>
    <w:rsid w:val="00D5462F"/>
    <w:rsid w:val="00D576A5"/>
    <w:rsid w:val="00D607FC"/>
    <w:rsid w:val="00D62626"/>
    <w:rsid w:val="00D67063"/>
    <w:rsid w:val="00D671BF"/>
    <w:rsid w:val="00D67C41"/>
    <w:rsid w:val="00D713D9"/>
    <w:rsid w:val="00D71BFD"/>
    <w:rsid w:val="00D72F3C"/>
    <w:rsid w:val="00D7465D"/>
    <w:rsid w:val="00D75F37"/>
    <w:rsid w:val="00D7677A"/>
    <w:rsid w:val="00D80305"/>
    <w:rsid w:val="00D80CC4"/>
    <w:rsid w:val="00D80D72"/>
    <w:rsid w:val="00D83452"/>
    <w:rsid w:val="00D85408"/>
    <w:rsid w:val="00D85CEA"/>
    <w:rsid w:val="00D86133"/>
    <w:rsid w:val="00D9291F"/>
    <w:rsid w:val="00D95CDE"/>
    <w:rsid w:val="00D964FC"/>
    <w:rsid w:val="00D96BAA"/>
    <w:rsid w:val="00D97150"/>
    <w:rsid w:val="00D976E4"/>
    <w:rsid w:val="00DA0346"/>
    <w:rsid w:val="00DA0A1E"/>
    <w:rsid w:val="00DA1270"/>
    <w:rsid w:val="00DA2379"/>
    <w:rsid w:val="00DA3159"/>
    <w:rsid w:val="00DA3A3A"/>
    <w:rsid w:val="00DA472D"/>
    <w:rsid w:val="00DA5530"/>
    <w:rsid w:val="00DA5944"/>
    <w:rsid w:val="00DA6903"/>
    <w:rsid w:val="00DA6C84"/>
    <w:rsid w:val="00DB025C"/>
    <w:rsid w:val="00DB057D"/>
    <w:rsid w:val="00DB0583"/>
    <w:rsid w:val="00DB0804"/>
    <w:rsid w:val="00DB0E83"/>
    <w:rsid w:val="00DB126A"/>
    <w:rsid w:val="00DB289B"/>
    <w:rsid w:val="00DB4456"/>
    <w:rsid w:val="00DB44C9"/>
    <w:rsid w:val="00DB76DB"/>
    <w:rsid w:val="00DB7DE8"/>
    <w:rsid w:val="00DC04A9"/>
    <w:rsid w:val="00DC04FF"/>
    <w:rsid w:val="00DC1126"/>
    <w:rsid w:val="00DC15E2"/>
    <w:rsid w:val="00DC16B9"/>
    <w:rsid w:val="00DC188C"/>
    <w:rsid w:val="00DC3CF6"/>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6BC5"/>
    <w:rsid w:val="00DF7BDE"/>
    <w:rsid w:val="00E03820"/>
    <w:rsid w:val="00E0391A"/>
    <w:rsid w:val="00E03948"/>
    <w:rsid w:val="00E0483C"/>
    <w:rsid w:val="00E07277"/>
    <w:rsid w:val="00E072B9"/>
    <w:rsid w:val="00E078BB"/>
    <w:rsid w:val="00E10289"/>
    <w:rsid w:val="00E119C8"/>
    <w:rsid w:val="00E13DB8"/>
    <w:rsid w:val="00E14BBF"/>
    <w:rsid w:val="00E15E42"/>
    <w:rsid w:val="00E1781C"/>
    <w:rsid w:val="00E17E1E"/>
    <w:rsid w:val="00E20337"/>
    <w:rsid w:val="00E20EB8"/>
    <w:rsid w:val="00E21C40"/>
    <w:rsid w:val="00E22396"/>
    <w:rsid w:val="00E255B2"/>
    <w:rsid w:val="00E257E9"/>
    <w:rsid w:val="00E2648D"/>
    <w:rsid w:val="00E26677"/>
    <w:rsid w:val="00E30D8C"/>
    <w:rsid w:val="00E32127"/>
    <w:rsid w:val="00E3246A"/>
    <w:rsid w:val="00E32C43"/>
    <w:rsid w:val="00E33DB9"/>
    <w:rsid w:val="00E35D15"/>
    <w:rsid w:val="00E37123"/>
    <w:rsid w:val="00E40178"/>
    <w:rsid w:val="00E427A9"/>
    <w:rsid w:val="00E42F4D"/>
    <w:rsid w:val="00E43875"/>
    <w:rsid w:val="00E44E05"/>
    <w:rsid w:val="00E44FC8"/>
    <w:rsid w:val="00E45698"/>
    <w:rsid w:val="00E458B2"/>
    <w:rsid w:val="00E45FB3"/>
    <w:rsid w:val="00E4618A"/>
    <w:rsid w:val="00E4731D"/>
    <w:rsid w:val="00E47D05"/>
    <w:rsid w:val="00E53187"/>
    <w:rsid w:val="00E54031"/>
    <w:rsid w:val="00E54884"/>
    <w:rsid w:val="00E56362"/>
    <w:rsid w:val="00E56501"/>
    <w:rsid w:val="00E56CFB"/>
    <w:rsid w:val="00E56DC4"/>
    <w:rsid w:val="00E574A8"/>
    <w:rsid w:val="00E574D4"/>
    <w:rsid w:val="00E6066F"/>
    <w:rsid w:val="00E60959"/>
    <w:rsid w:val="00E67175"/>
    <w:rsid w:val="00E70868"/>
    <w:rsid w:val="00E727FF"/>
    <w:rsid w:val="00E72E9C"/>
    <w:rsid w:val="00E7347E"/>
    <w:rsid w:val="00E75597"/>
    <w:rsid w:val="00E76643"/>
    <w:rsid w:val="00E769FA"/>
    <w:rsid w:val="00E81397"/>
    <w:rsid w:val="00E82645"/>
    <w:rsid w:val="00E85F63"/>
    <w:rsid w:val="00E87149"/>
    <w:rsid w:val="00E91604"/>
    <w:rsid w:val="00E91D2A"/>
    <w:rsid w:val="00E91E07"/>
    <w:rsid w:val="00E95E33"/>
    <w:rsid w:val="00E96214"/>
    <w:rsid w:val="00E971D6"/>
    <w:rsid w:val="00EA03F0"/>
    <w:rsid w:val="00EA311B"/>
    <w:rsid w:val="00EA415C"/>
    <w:rsid w:val="00EA4790"/>
    <w:rsid w:val="00EB0B09"/>
    <w:rsid w:val="00EB1BFA"/>
    <w:rsid w:val="00EB20A1"/>
    <w:rsid w:val="00EB2AEA"/>
    <w:rsid w:val="00EB2CE1"/>
    <w:rsid w:val="00EB3838"/>
    <w:rsid w:val="00EB3CC6"/>
    <w:rsid w:val="00EB4877"/>
    <w:rsid w:val="00EB4D24"/>
    <w:rsid w:val="00EC10F0"/>
    <w:rsid w:val="00EC1160"/>
    <w:rsid w:val="00EC2E60"/>
    <w:rsid w:val="00EC3F83"/>
    <w:rsid w:val="00EC778E"/>
    <w:rsid w:val="00ED0F66"/>
    <w:rsid w:val="00ED11FF"/>
    <w:rsid w:val="00ED1A0A"/>
    <w:rsid w:val="00ED2713"/>
    <w:rsid w:val="00ED3C42"/>
    <w:rsid w:val="00ED74F9"/>
    <w:rsid w:val="00EE00C3"/>
    <w:rsid w:val="00EE1152"/>
    <w:rsid w:val="00EE1989"/>
    <w:rsid w:val="00EE1A7A"/>
    <w:rsid w:val="00EE2490"/>
    <w:rsid w:val="00EE3767"/>
    <w:rsid w:val="00EE38FF"/>
    <w:rsid w:val="00EE77DF"/>
    <w:rsid w:val="00EE788E"/>
    <w:rsid w:val="00EF0F14"/>
    <w:rsid w:val="00EF17DC"/>
    <w:rsid w:val="00EF19CA"/>
    <w:rsid w:val="00EF1DAA"/>
    <w:rsid w:val="00EF1FA6"/>
    <w:rsid w:val="00EF4651"/>
    <w:rsid w:val="00EF5008"/>
    <w:rsid w:val="00EF52BF"/>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44DC"/>
    <w:rsid w:val="00F15DAF"/>
    <w:rsid w:val="00F17F3C"/>
    <w:rsid w:val="00F20AC3"/>
    <w:rsid w:val="00F21E1B"/>
    <w:rsid w:val="00F22215"/>
    <w:rsid w:val="00F26158"/>
    <w:rsid w:val="00F261AC"/>
    <w:rsid w:val="00F30018"/>
    <w:rsid w:val="00F31B66"/>
    <w:rsid w:val="00F32F1D"/>
    <w:rsid w:val="00F33568"/>
    <w:rsid w:val="00F340A6"/>
    <w:rsid w:val="00F3448B"/>
    <w:rsid w:val="00F35168"/>
    <w:rsid w:val="00F358C6"/>
    <w:rsid w:val="00F35FA8"/>
    <w:rsid w:val="00F3641A"/>
    <w:rsid w:val="00F36BD3"/>
    <w:rsid w:val="00F36CCA"/>
    <w:rsid w:val="00F36E63"/>
    <w:rsid w:val="00F42493"/>
    <w:rsid w:val="00F44136"/>
    <w:rsid w:val="00F50471"/>
    <w:rsid w:val="00F50FB9"/>
    <w:rsid w:val="00F56206"/>
    <w:rsid w:val="00F5654A"/>
    <w:rsid w:val="00F57C74"/>
    <w:rsid w:val="00F60FDE"/>
    <w:rsid w:val="00F61659"/>
    <w:rsid w:val="00F616E3"/>
    <w:rsid w:val="00F61D92"/>
    <w:rsid w:val="00F62912"/>
    <w:rsid w:val="00F640AF"/>
    <w:rsid w:val="00F67EDE"/>
    <w:rsid w:val="00F72213"/>
    <w:rsid w:val="00F72531"/>
    <w:rsid w:val="00F72AF8"/>
    <w:rsid w:val="00F73759"/>
    <w:rsid w:val="00F73950"/>
    <w:rsid w:val="00F73DCC"/>
    <w:rsid w:val="00F7418F"/>
    <w:rsid w:val="00F74DC3"/>
    <w:rsid w:val="00F80E95"/>
    <w:rsid w:val="00F80EC8"/>
    <w:rsid w:val="00F812FC"/>
    <w:rsid w:val="00F82007"/>
    <w:rsid w:val="00F824B8"/>
    <w:rsid w:val="00F83B0D"/>
    <w:rsid w:val="00F851B3"/>
    <w:rsid w:val="00F8532C"/>
    <w:rsid w:val="00F85518"/>
    <w:rsid w:val="00F86F0C"/>
    <w:rsid w:val="00F87142"/>
    <w:rsid w:val="00F905FC"/>
    <w:rsid w:val="00F9075A"/>
    <w:rsid w:val="00F90764"/>
    <w:rsid w:val="00F9173B"/>
    <w:rsid w:val="00F91AED"/>
    <w:rsid w:val="00F92F82"/>
    <w:rsid w:val="00F96724"/>
    <w:rsid w:val="00F96A9C"/>
    <w:rsid w:val="00FA11BD"/>
    <w:rsid w:val="00FA21E3"/>
    <w:rsid w:val="00FA2C29"/>
    <w:rsid w:val="00FA2DD6"/>
    <w:rsid w:val="00FA3FA9"/>
    <w:rsid w:val="00FA42C3"/>
    <w:rsid w:val="00FA63D7"/>
    <w:rsid w:val="00FA672C"/>
    <w:rsid w:val="00FA6733"/>
    <w:rsid w:val="00FA7686"/>
    <w:rsid w:val="00FB0FA2"/>
    <w:rsid w:val="00FB203C"/>
    <w:rsid w:val="00FB2D60"/>
    <w:rsid w:val="00FB2EF2"/>
    <w:rsid w:val="00FB379E"/>
    <w:rsid w:val="00FB38C6"/>
    <w:rsid w:val="00FB3903"/>
    <w:rsid w:val="00FB4944"/>
    <w:rsid w:val="00FC0177"/>
    <w:rsid w:val="00FC23CD"/>
    <w:rsid w:val="00FC3756"/>
    <w:rsid w:val="00FC3C06"/>
    <w:rsid w:val="00FC5AF8"/>
    <w:rsid w:val="00FC5F38"/>
    <w:rsid w:val="00FC6AAD"/>
    <w:rsid w:val="00FD0F87"/>
    <w:rsid w:val="00FD26F3"/>
    <w:rsid w:val="00FD2CA1"/>
    <w:rsid w:val="00FD6055"/>
    <w:rsid w:val="00FD69D6"/>
    <w:rsid w:val="00FE16B0"/>
    <w:rsid w:val="00FE2821"/>
    <w:rsid w:val="00FE2AE2"/>
    <w:rsid w:val="00FE3ECF"/>
    <w:rsid w:val="00FE4E33"/>
    <w:rsid w:val="00FE5994"/>
    <w:rsid w:val="00FE6F43"/>
    <w:rsid w:val="00FE795A"/>
    <w:rsid w:val="00FE7BF2"/>
    <w:rsid w:val="00FF027D"/>
    <w:rsid w:val="00FF09F1"/>
    <w:rsid w:val="00FF0A5F"/>
    <w:rsid w:val="00FF3077"/>
    <w:rsid w:val="00FF3FE2"/>
    <w:rsid w:val="00FF414D"/>
    <w:rsid w:val="00FF49F8"/>
    <w:rsid w:val="00FF5B13"/>
    <w:rsid w:val="00FF6758"/>
    <w:rsid w:val="00FF6796"/>
    <w:rsid w:val="00FF6AA9"/>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7058A4F"/>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61D"/>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customStyle="1" w:styleId="texto1">
    <w:name w:val="texto1"/>
    <w:basedOn w:val="Normal"/>
    <w:rsid w:val="005B7FD8"/>
    <w:pPr>
      <w:spacing w:before="100" w:beforeAutospacing="1" w:after="100" w:afterAutospacing="1"/>
    </w:pPr>
    <w:rPr>
      <w:rFonts w:ascii="Times New Roman" w:hAnsi="Times New Roman"/>
    </w:rPr>
  </w:style>
  <w:style w:type="character" w:styleId="CitaoHTML">
    <w:name w:val="HTML Cite"/>
    <w:basedOn w:val="Fontepargpadro"/>
    <w:uiPriority w:val="99"/>
    <w:semiHidden/>
    <w:unhideWhenUsed/>
    <w:rsid w:val="00EB0B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96098432">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171798520">
      <w:bodyDiv w:val="1"/>
      <w:marLeft w:val="0"/>
      <w:marRight w:val="0"/>
      <w:marTop w:val="0"/>
      <w:marBottom w:val="0"/>
      <w:divBdr>
        <w:top w:val="none" w:sz="0" w:space="0" w:color="auto"/>
        <w:left w:val="none" w:sz="0" w:space="0" w:color="auto"/>
        <w:bottom w:val="none" w:sz="0" w:space="0" w:color="auto"/>
        <w:right w:val="none" w:sz="0" w:space="0" w:color="auto"/>
      </w:divBdr>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8588658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87071035">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67202145">
      <w:bodyDiv w:val="1"/>
      <w:marLeft w:val="0"/>
      <w:marRight w:val="0"/>
      <w:marTop w:val="0"/>
      <w:marBottom w:val="0"/>
      <w:divBdr>
        <w:top w:val="none" w:sz="0" w:space="0" w:color="auto"/>
        <w:left w:val="none" w:sz="0" w:space="0" w:color="auto"/>
        <w:bottom w:val="none" w:sz="0" w:space="0" w:color="auto"/>
        <w:right w:val="none" w:sz="0" w:space="0" w:color="auto"/>
      </w:divBdr>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21199880">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795754583">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63804915">
      <w:bodyDiv w:val="1"/>
      <w:marLeft w:val="0"/>
      <w:marRight w:val="0"/>
      <w:marTop w:val="0"/>
      <w:marBottom w:val="0"/>
      <w:divBdr>
        <w:top w:val="none" w:sz="0" w:space="0" w:color="auto"/>
        <w:left w:val="none" w:sz="0" w:space="0" w:color="auto"/>
        <w:bottom w:val="none" w:sz="0" w:space="0" w:color="auto"/>
        <w:right w:val="none" w:sz="0" w:space="0" w:color="auto"/>
      </w:divBdr>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 w:id="214692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QSVhBCgPBiCgdzg0rZHyJeZvQt/xgPmP1XOS+tCS+H8=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TloYQ1rvqftaiSEM/7z/rKzheEbWu7KKmaanJ3QKLDQ=</DigestValue>
    </Reference>
  </SignedInfo>
  <SignatureValue>WwrgTTLsFsBTzRyhUTFDBZ7io3H0s84VyMU15kCyXhxjbRGKWAWZZgIVyK4BQ+oHM+S5VUkHiNnm
rAGZWp1I2r9FLCYTvDeTui4wDmZUVRMzw4azw7KvIjdv8EfOksVrif+bsr6YgmSvUbMIGjh73dHG
cTMps2al2kgwc0cs5DP2/ZWzFda0HWSslRHu7izOEbIJfrJBbabkeNdpC42oBUNspnXJ9FgNDZfq
r9faYqEfLCfVg+DEUS2aoHH3qaZHWkGFvDX13eEXmOVxyr5YLk8bBnbE1A7YIJycvGNlc0Xt2E2B
R4vzLtdu9WBAqoZreAvazP/Dv9YPD5Sm1kTaow==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8Nceev6BZ2rnj+1dPyKQN7MKwmGIY/y8ZhON6cEACzc=</DigestValue>
      </Reference>
      <Reference URI="/word/endnotes.xml?ContentType=application/vnd.openxmlformats-officedocument.wordprocessingml.endnotes+xml">
        <DigestMethod Algorithm="http://www.w3.org/2001/04/xmlenc#sha256"/>
        <DigestValue>qDWHLLyiRb9FZD7guQPrImIcBOmRQrXKMwLArktbAFY=</DigestValue>
      </Reference>
      <Reference URI="/word/fontTable.xml?ContentType=application/vnd.openxmlformats-officedocument.wordprocessingml.fontTable+xml">
        <DigestMethod Algorithm="http://www.w3.org/2001/04/xmlenc#sha256"/>
        <DigestValue>pReiWER/tVxew3HSnHVNyUjqJdot0pi44EE0d5rolD0=</DigestValue>
      </Reference>
      <Reference URI="/word/footer1.xml?ContentType=application/vnd.openxmlformats-officedocument.wordprocessingml.footer+xml">
        <DigestMethod Algorithm="http://www.w3.org/2001/04/xmlenc#sha256"/>
        <DigestValue>07nddLJ2/2B+08BvTRkdDqfis9EwvjESsz4n1jJBru4=</DigestValue>
      </Reference>
      <Reference URI="/word/footnotes.xml?ContentType=application/vnd.openxmlformats-officedocument.wordprocessingml.footnotes+xml">
        <DigestMethod Algorithm="http://www.w3.org/2001/04/xmlenc#sha256"/>
        <DigestValue>ebhmykfoqaruBw+M7uEuw9GvE+aA6/1HMlBJ5592odg=</DigestValue>
      </Reference>
      <Reference URI="/word/header1.xml?ContentType=application/vnd.openxmlformats-officedocument.wordprocessingml.header+xml">
        <DigestMethod Algorithm="http://www.w3.org/2001/04/xmlenc#sha256"/>
        <DigestValue>7VnG7VhV2/V4FOlIsoWjI+C7Vg/PgFeVo5hFsOu4CAw=</DigestValue>
      </Reference>
      <Reference URI="/word/header2.xml?ContentType=application/vnd.openxmlformats-officedocument.wordprocessingml.header+xml">
        <DigestMethod Algorithm="http://www.w3.org/2001/04/xmlenc#sha256"/>
        <DigestValue>YDM36wOsIRXnP7tP0U8lxHcrzEOA1QsE3mMi0wCrNWQ=</DigestValue>
      </Reference>
      <Reference URI="/word/header3.xml?ContentType=application/vnd.openxmlformats-officedocument.wordprocessingml.header+xml">
        <DigestMethod Algorithm="http://www.w3.org/2001/04/xmlenc#sha256"/>
        <DigestValue>0hcGZxcCNr9qSYqu03xoY3VBO51CpzbsDqciyu1Qp44=</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bhErk6jd3pcByJDfsI1/esFITjNjjxcl1c9h4eFtq8w=</DigestValue>
      </Reference>
      <Reference URI="/word/settings.xml?ContentType=application/vnd.openxmlformats-officedocument.wordprocessingml.settings+xml">
        <DigestMethod Algorithm="http://www.w3.org/2001/04/xmlenc#sha256"/>
        <DigestValue>ebg5R58z2Af3Clnc9FSxPY8nYApzxM5qXldo4VCN030=</DigestValue>
      </Reference>
      <Reference URI="/word/styles.xml?ContentType=application/vnd.openxmlformats-officedocument.wordprocessingml.styles+xml">
        <DigestMethod Algorithm="http://www.w3.org/2001/04/xmlenc#sha256"/>
        <DigestValue>4rLLpVQEO+2jK0oE2VqHlSNZzXG68wwEra+SVQfpYOM=</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nCCDRjbz829Q6JeXbXJACINAHjNGPFi2BGdtd5AF1OI=</DigestValue>
      </Reference>
    </Manifest>
    <SignatureProperties>
      <SignatureProperty Id="idSignatureTime" Target="#idPackageSignature">
        <mdssi:SignatureTime xmlns:mdssi="http://schemas.openxmlformats.org/package/2006/digital-signature">
          <mdssi:Format>YYYY-MM-DDThh:mm:ssTZD</mdssi:Format>
          <mdssi:Value>2019-05-30T18:18:29Z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2019-05-30T18:18:29Z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040EA-9BF8-43D2-9372-9508BDD9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5819</TotalTime>
  <Pages>38</Pages>
  <Words>9665</Words>
  <Characters>52197</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61739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347</cp:revision>
  <cp:lastPrinted>2018-04-19T19:47:00Z</cp:lastPrinted>
  <dcterms:created xsi:type="dcterms:W3CDTF">2018-07-23T17:14:00Z</dcterms:created>
  <dcterms:modified xsi:type="dcterms:W3CDTF">2019-05-30T18:18:00Z</dcterms:modified>
</cp:coreProperties>
</file>