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Pr="00A8352C" w:rsidRDefault="005B6B4C" w:rsidP="00F21493">
      <w:pPr>
        <w:widowControl w:val="0"/>
        <w:spacing w:line="360" w:lineRule="auto"/>
        <w:jc w:val="both"/>
        <w:rPr>
          <w:rFonts w:ascii="Garamond" w:hAnsi="Garamond" w:cs="Arial"/>
          <w:b/>
        </w:rPr>
      </w:pPr>
      <w:r w:rsidRPr="00A8352C">
        <w:rPr>
          <w:rFonts w:ascii="Garamond" w:hAnsi="Garamond" w:cs="Arial"/>
          <w:b/>
        </w:rPr>
        <w:t xml:space="preserve">EXCELENTÍSSIMO SENHOR </w:t>
      </w:r>
      <w:r w:rsidR="00CD4880" w:rsidRPr="00A8352C">
        <w:rPr>
          <w:rFonts w:ascii="Garamond" w:hAnsi="Garamond" w:cs="Arial"/>
          <w:b/>
        </w:rPr>
        <w:t xml:space="preserve">CONSELHEIRO </w:t>
      </w:r>
      <w:r w:rsidRPr="00A8352C">
        <w:rPr>
          <w:rFonts w:ascii="Garamond" w:hAnsi="Garamond" w:cs="Arial"/>
          <w:b/>
        </w:rPr>
        <w:t>PRESIDENTE DO TRIBUNAL DE CONTAS DO ESTADO DE MINAS GERAIS</w:t>
      </w:r>
    </w:p>
    <w:p w:rsidR="00F36BD3" w:rsidRPr="00A8352C" w:rsidRDefault="00F36BD3" w:rsidP="00F21493">
      <w:pPr>
        <w:widowControl w:val="0"/>
        <w:spacing w:line="360" w:lineRule="auto"/>
        <w:ind w:firstLine="1418"/>
        <w:jc w:val="both"/>
        <w:rPr>
          <w:rFonts w:ascii="Garamond" w:hAnsi="Garamond" w:cs="Arial"/>
        </w:rPr>
      </w:pPr>
    </w:p>
    <w:p w:rsidR="00783407" w:rsidRDefault="00783407" w:rsidP="00F21493">
      <w:pPr>
        <w:widowControl w:val="0"/>
        <w:spacing w:line="360" w:lineRule="auto"/>
        <w:ind w:left="1418"/>
        <w:jc w:val="both"/>
        <w:rPr>
          <w:rFonts w:ascii="Garamond" w:hAnsi="Garamond" w:cs="Arial"/>
        </w:rPr>
      </w:pPr>
    </w:p>
    <w:p w:rsidR="00BD34F6" w:rsidRPr="00A8352C" w:rsidRDefault="00BD34F6" w:rsidP="00F21493">
      <w:pPr>
        <w:widowControl w:val="0"/>
        <w:spacing w:line="360" w:lineRule="auto"/>
        <w:ind w:left="1418"/>
        <w:jc w:val="both"/>
        <w:rPr>
          <w:rFonts w:ascii="Garamond" w:hAnsi="Garamond" w:cs="Arial"/>
        </w:rPr>
      </w:pPr>
    </w:p>
    <w:p w:rsidR="005B6B4C" w:rsidRPr="00A8352C" w:rsidRDefault="005B6B4C" w:rsidP="00F21493">
      <w:pPr>
        <w:widowControl w:val="0"/>
        <w:spacing w:line="360" w:lineRule="auto"/>
        <w:ind w:left="1418"/>
        <w:jc w:val="both"/>
        <w:rPr>
          <w:rFonts w:ascii="Garamond" w:hAnsi="Garamond" w:cs="Arial"/>
        </w:rPr>
      </w:pPr>
      <w:r w:rsidRPr="00A8352C">
        <w:rPr>
          <w:rFonts w:ascii="Garamond" w:hAnsi="Garamond" w:cs="Arial"/>
        </w:rPr>
        <w:t xml:space="preserve">O </w:t>
      </w:r>
      <w:r w:rsidRPr="00A8352C">
        <w:rPr>
          <w:rFonts w:ascii="Garamond" w:hAnsi="Garamond" w:cs="Arial"/>
          <w:b/>
        </w:rPr>
        <w:t>MINISTÉRIO PÚBLICO DE CONTAS DO ESTADO DE MINAS GERAIS</w:t>
      </w:r>
      <w:r w:rsidRPr="00A8352C">
        <w:rPr>
          <w:rFonts w:ascii="Garamond" w:hAnsi="Garamond" w:cs="Arial"/>
        </w:rPr>
        <w:t>, pelo Procurador</w:t>
      </w:r>
      <w:r w:rsidR="00CD4880" w:rsidRPr="00A8352C">
        <w:rPr>
          <w:rFonts w:ascii="Garamond" w:hAnsi="Garamond" w:cs="Arial"/>
        </w:rPr>
        <w:t xml:space="preserve"> </w:t>
      </w:r>
      <w:r w:rsidRPr="00A8352C">
        <w:rPr>
          <w:rFonts w:ascii="Garamond" w:hAnsi="Garamond" w:cs="Arial"/>
        </w:rPr>
        <w:t xml:space="preserve">signatário, </w:t>
      </w:r>
      <w:r w:rsidR="006C33AB" w:rsidRPr="00A8352C">
        <w:rPr>
          <w:rFonts w:ascii="Garamond" w:hAnsi="Garamond" w:cs="Arial"/>
        </w:rPr>
        <w:t>vem, respeitosamente, com fulcro nos artigos 61, I</w:t>
      </w:r>
      <w:r w:rsidR="005E19C9" w:rsidRPr="00A8352C">
        <w:rPr>
          <w:rFonts w:ascii="Garamond" w:hAnsi="Garamond" w:cs="Arial"/>
        </w:rPr>
        <w:t>,</w:t>
      </w:r>
      <w:r w:rsidR="006C33AB" w:rsidRPr="00A8352C">
        <w:rPr>
          <w:rFonts w:ascii="Garamond" w:hAnsi="Garamond" w:cs="Arial"/>
        </w:rPr>
        <w:t xml:space="preserve"> e 310 da Resolução TCEMG nº 12/2008, </w:t>
      </w:r>
      <w:r w:rsidR="00042D5B" w:rsidRPr="00A8352C">
        <w:rPr>
          <w:rFonts w:ascii="Garamond" w:hAnsi="Garamond" w:cs="Arial"/>
        </w:rPr>
        <w:t>propor a presente</w:t>
      </w:r>
      <w:r w:rsidRPr="00A8352C">
        <w:rPr>
          <w:rFonts w:ascii="Garamond" w:hAnsi="Garamond" w:cs="Arial"/>
        </w:rPr>
        <w:t xml:space="preserve"> </w:t>
      </w:r>
      <w:r w:rsidRPr="00A8352C">
        <w:rPr>
          <w:rFonts w:ascii="Garamond" w:hAnsi="Garamond" w:cs="Arial"/>
          <w:b/>
        </w:rPr>
        <w:t>REPRESENTAÇÃO</w:t>
      </w:r>
      <w:r w:rsidR="00CD4880" w:rsidRPr="00A8352C">
        <w:rPr>
          <w:rFonts w:ascii="Garamond" w:hAnsi="Garamond" w:cs="Arial"/>
          <w:b/>
        </w:rPr>
        <w:t xml:space="preserve"> </w:t>
      </w:r>
      <w:r w:rsidR="006C33AB" w:rsidRPr="00A8352C">
        <w:rPr>
          <w:rFonts w:ascii="Garamond" w:hAnsi="Garamond" w:cs="Arial"/>
        </w:rPr>
        <w:t>contra</w:t>
      </w:r>
      <w:r w:rsidR="00CD4880" w:rsidRPr="00A8352C">
        <w:rPr>
          <w:rFonts w:ascii="Garamond" w:hAnsi="Garamond" w:cs="Arial"/>
        </w:rPr>
        <w:t>:</w:t>
      </w:r>
    </w:p>
    <w:p w:rsidR="00F21493" w:rsidRPr="00A8352C" w:rsidRDefault="00F21493" w:rsidP="00DB1FF1">
      <w:pPr>
        <w:widowControl w:val="0"/>
        <w:ind w:left="1418"/>
        <w:jc w:val="both"/>
        <w:rPr>
          <w:rFonts w:ascii="Garamond" w:hAnsi="Garamond" w:cs="Arial"/>
          <w:b/>
          <w:u w:val="single"/>
        </w:rPr>
      </w:pPr>
    </w:p>
    <w:p w:rsidR="00CD4880" w:rsidRPr="00A8352C" w:rsidRDefault="005004C0" w:rsidP="00F21493">
      <w:pPr>
        <w:widowControl w:val="0"/>
        <w:spacing w:line="360" w:lineRule="auto"/>
        <w:ind w:left="1418"/>
        <w:jc w:val="both"/>
        <w:rPr>
          <w:rFonts w:ascii="Garamond" w:hAnsi="Garamond" w:cs="Arial"/>
        </w:rPr>
      </w:pPr>
      <w:r w:rsidRPr="00A8352C">
        <w:rPr>
          <w:rFonts w:ascii="Garamond" w:hAnsi="Garamond" w:cs="Arial"/>
          <w:b/>
          <w:u w:val="single"/>
        </w:rPr>
        <w:t>WENDEL PEREIRA DE SOUZA</w:t>
      </w:r>
      <w:r w:rsidR="00CD4880" w:rsidRPr="00A8352C">
        <w:rPr>
          <w:rFonts w:ascii="Garamond" w:hAnsi="Garamond" w:cs="Arial"/>
          <w:b/>
        </w:rPr>
        <w:t xml:space="preserve">, </w:t>
      </w:r>
      <w:r w:rsidR="00CD4880" w:rsidRPr="00A8352C">
        <w:rPr>
          <w:rFonts w:ascii="Garamond" w:hAnsi="Garamond" w:cs="Arial"/>
        </w:rPr>
        <w:t xml:space="preserve">Prefeito Municipal de </w:t>
      </w:r>
      <w:r w:rsidR="006C33AB" w:rsidRPr="00A8352C">
        <w:rPr>
          <w:rFonts w:ascii="Garamond" w:hAnsi="Garamond" w:cs="Arial"/>
        </w:rPr>
        <w:t>Juramento</w:t>
      </w:r>
      <w:r w:rsidR="00CD4880" w:rsidRPr="00A8352C">
        <w:rPr>
          <w:rFonts w:ascii="Garamond" w:hAnsi="Garamond" w:cs="Arial"/>
        </w:rPr>
        <w:t xml:space="preserve">, </w:t>
      </w:r>
      <w:r w:rsidRPr="00A8352C">
        <w:rPr>
          <w:rFonts w:ascii="Garamond" w:hAnsi="Garamond" w:cs="Arial"/>
        </w:rPr>
        <w:t xml:space="preserve">responsável pelas gestões de </w:t>
      </w:r>
      <w:r w:rsidR="006C33AB" w:rsidRPr="00A8352C">
        <w:rPr>
          <w:rFonts w:ascii="Garamond" w:hAnsi="Garamond" w:cs="Arial"/>
        </w:rPr>
        <w:t>2013/2016 e 2017/2020</w:t>
      </w:r>
      <w:r w:rsidRPr="00A8352C">
        <w:rPr>
          <w:rFonts w:ascii="Garamond" w:hAnsi="Garamond" w:cs="Arial"/>
        </w:rPr>
        <w:t>;</w:t>
      </w:r>
    </w:p>
    <w:p w:rsidR="00F21493" w:rsidRPr="00A8352C" w:rsidRDefault="00F21493" w:rsidP="00DB1FF1">
      <w:pPr>
        <w:widowControl w:val="0"/>
        <w:ind w:left="1418"/>
        <w:jc w:val="both"/>
        <w:rPr>
          <w:rFonts w:ascii="Garamond" w:hAnsi="Garamond" w:cs="Arial"/>
        </w:rPr>
      </w:pPr>
    </w:p>
    <w:p w:rsidR="00C540A5" w:rsidRPr="00A8352C" w:rsidRDefault="007B3E5D" w:rsidP="00F21493">
      <w:pPr>
        <w:widowControl w:val="0"/>
        <w:spacing w:line="360" w:lineRule="auto"/>
        <w:ind w:left="1418"/>
        <w:jc w:val="both"/>
        <w:rPr>
          <w:rFonts w:ascii="Garamond" w:hAnsi="Garamond" w:cs="Arial"/>
        </w:rPr>
      </w:pPr>
      <w:r w:rsidRPr="00A8352C">
        <w:rPr>
          <w:rFonts w:ascii="Garamond" w:hAnsi="Garamond" w:cs="Arial"/>
        </w:rPr>
        <w:t>p</w:t>
      </w:r>
      <w:r w:rsidR="00C540A5" w:rsidRPr="00A8352C">
        <w:rPr>
          <w:rFonts w:ascii="Garamond" w:hAnsi="Garamond" w:cs="Arial"/>
        </w:rPr>
        <w:t xml:space="preserve">elos </w:t>
      </w:r>
      <w:r w:rsidR="00BD7628" w:rsidRPr="00A8352C">
        <w:rPr>
          <w:rFonts w:ascii="Garamond" w:hAnsi="Garamond" w:cs="Arial"/>
        </w:rPr>
        <w:t xml:space="preserve">seguintes </w:t>
      </w:r>
      <w:r w:rsidR="00C540A5" w:rsidRPr="00A8352C">
        <w:rPr>
          <w:rFonts w:ascii="Garamond" w:hAnsi="Garamond" w:cs="Arial"/>
        </w:rPr>
        <w:t>fatos e fundamentos</w:t>
      </w:r>
      <w:r w:rsidR="00BD7628" w:rsidRPr="00A8352C">
        <w:rPr>
          <w:rFonts w:ascii="Garamond" w:hAnsi="Garamond" w:cs="Arial"/>
        </w:rPr>
        <w:t>:</w:t>
      </w:r>
    </w:p>
    <w:p w:rsidR="002D55DD" w:rsidRPr="00A8352C" w:rsidRDefault="002D55DD" w:rsidP="00F21493">
      <w:pPr>
        <w:widowControl w:val="0"/>
        <w:spacing w:line="360" w:lineRule="auto"/>
        <w:ind w:firstLine="1418"/>
        <w:jc w:val="both"/>
        <w:rPr>
          <w:rFonts w:ascii="Garamond" w:hAnsi="Garamond" w:cs="Arial"/>
          <w:b/>
        </w:rPr>
      </w:pPr>
    </w:p>
    <w:p w:rsidR="005B6B4C" w:rsidRPr="00A8352C" w:rsidRDefault="00C540A5" w:rsidP="00F21493">
      <w:pPr>
        <w:widowControl w:val="0"/>
        <w:spacing w:line="360" w:lineRule="auto"/>
        <w:ind w:firstLine="1418"/>
        <w:jc w:val="both"/>
        <w:rPr>
          <w:rFonts w:ascii="Garamond" w:hAnsi="Garamond" w:cs="Arial"/>
          <w:b/>
        </w:rPr>
      </w:pPr>
      <w:r w:rsidRPr="00A8352C">
        <w:rPr>
          <w:rFonts w:ascii="Garamond" w:hAnsi="Garamond" w:cs="Arial"/>
          <w:b/>
        </w:rPr>
        <w:t xml:space="preserve">DOS </w:t>
      </w:r>
      <w:r w:rsidR="005B6B4C" w:rsidRPr="00A8352C">
        <w:rPr>
          <w:rFonts w:ascii="Garamond" w:hAnsi="Garamond" w:cs="Arial"/>
          <w:b/>
        </w:rPr>
        <w:t>FATOS</w:t>
      </w:r>
    </w:p>
    <w:p w:rsidR="005B6B4C" w:rsidRPr="00A8352C" w:rsidRDefault="005B6B4C" w:rsidP="00DC4B19">
      <w:pPr>
        <w:widowControl w:val="0"/>
        <w:spacing w:line="360" w:lineRule="auto"/>
        <w:ind w:firstLine="1418"/>
        <w:jc w:val="both"/>
        <w:rPr>
          <w:rFonts w:ascii="Garamond" w:hAnsi="Garamond" w:cs="Arial"/>
        </w:rPr>
      </w:pPr>
    </w:p>
    <w:p w:rsidR="00AA4AAE" w:rsidRPr="00A8352C" w:rsidRDefault="00AF6149" w:rsidP="00F21493">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Por meio do Ofício nº 202/2016/CRPPNM, os Promotores de Justiça da Coordenadoria Regional de Defesa do Patrimônio Público e Ordem Tributária do Norte de Minas </w:t>
      </w:r>
      <w:r w:rsidR="00286D5E" w:rsidRPr="00A8352C">
        <w:rPr>
          <w:rFonts w:ascii="Garamond" w:hAnsi="Garamond" w:cs="Arial"/>
        </w:rPr>
        <w:t xml:space="preserve">– CRPPNM </w:t>
      </w:r>
      <w:r w:rsidRPr="00A8352C">
        <w:rPr>
          <w:rFonts w:ascii="Garamond" w:hAnsi="Garamond" w:cs="Arial"/>
        </w:rPr>
        <w:t xml:space="preserve">noticiaram </w:t>
      </w:r>
      <w:r w:rsidR="00AA4AAE" w:rsidRPr="00A8352C">
        <w:rPr>
          <w:rFonts w:ascii="Garamond" w:hAnsi="Garamond" w:cs="Arial"/>
        </w:rPr>
        <w:t>a este</w:t>
      </w:r>
      <w:r w:rsidR="00F9394E" w:rsidRPr="00A8352C">
        <w:rPr>
          <w:rFonts w:ascii="Garamond" w:hAnsi="Garamond" w:cs="Arial"/>
        </w:rPr>
        <w:t xml:space="preserve"> Ministério Público de Contas a </w:t>
      </w:r>
      <w:r w:rsidRPr="00A8352C">
        <w:rPr>
          <w:rFonts w:ascii="Garamond" w:hAnsi="Garamond" w:cs="Arial"/>
        </w:rPr>
        <w:t>finalização dos procedimentos relacionados ao concurso público unificado que</w:t>
      </w:r>
      <w:r w:rsidR="00F9394E" w:rsidRPr="00A8352C">
        <w:rPr>
          <w:rFonts w:ascii="Garamond" w:hAnsi="Garamond" w:cs="Arial"/>
        </w:rPr>
        <w:t xml:space="preserve"> </w:t>
      </w:r>
      <w:r w:rsidR="00466837" w:rsidRPr="00A8352C">
        <w:rPr>
          <w:rFonts w:ascii="Garamond" w:hAnsi="Garamond" w:cs="Arial"/>
        </w:rPr>
        <w:t>contou com a participação de</w:t>
      </w:r>
      <w:r w:rsidR="00F9394E" w:rsidRPr="00A8352C">
        <w:rPr>
          <w:rFonts w:ascii="Garamond" w:hAnsi="Garamond" w:cs="Arial"/>
        </w:rPr>
        <w:t xml:space="preserve"> </w:t>
      </w:r>
      <w:r w:rsidR="00C13A87" w:rsidRPr="00A8352C">
        <w:rPr>
          <w:rFonts w:ascii="Garamond" w:hAnsi="Garamond" w:cs="Arial"/>
        </w:rPr>
        <w:t>setenta e cinco</w:t>
      </w:r>
      <w:r w:rsidR="00F9394E" w:rsidRPr="00A8352C">
        <w:rPr>
          <w:rFonts w:ascii="Garamond" w:hAnsi="Garamond" w:cs="Arial"/>
        </w:rPr>
        <w:t xml:space="preserve"> municípios </w:t>
      </w:r>
      <w:r w:rsidR="00C13A87" w:rsidRPr="00A8352C">
        <w:rPr>
          <w:rFonts w:ascii="Garamond" w:hAnsi="Garamond" w:cs="Arial"/>
        </w:rPr>
        <w:t>norte-</w:t>
      </w:r>
      <w:r w:rsidR="00F9394E" w:rsidRPr="00A8352C">
        <w:rPr>
          <w:rFonts w:ascii="Garamond" w:hAnsi="Garamond" w:cs="Arial"/>
        </w:rPr>
        <w:t xml:space="preserve">mineiros e ofertou aproximadamente doze mil vagas. </w:t>
      </w:r>
    </w:p>
    <w:p w:rsidR="00AA4AAE" w:rsidRPr="00A8352C" w:rsidRDefault="00AA4AAE" w:rsidP="00DC4B19">
      <w:pPr>
        <w:pStyle w:val="PargrafodaLista"/>
        <w:widowControl w:val="0"/>
        <w:ind w:left="1418"/>
        <w:contextualSpacing w:val="0"/>
        <w:jc w:val="both"/>
        <w:rPr>
          <w:rFonts w:ascii="Garamond" w:hAnsi="Garamond" w:cs="Arial"/>
        </w:rPr>
      </w:pPr>
    </w:p>
    <w:p w:rsidR="00F9394E" w:rsidRPr="00A8352C" w:rsidRDefault="00F9394E" w:rsidP="00F21493">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Na oportunidade, o Ministério Público Estadual também informou que, apesar dos esforços envidados, </w:t>
      </w:r>
      <w:r w:rsidR="00AF6149" w:rsidRPr="00A8352C">
        <w:rPr>
          <w:rFonts w:ascii="Garamond" w:hAnsi="Garamond" w:cs="Arial"/>
        </w:rPr>
        <w:t>Berizal, Catuti, Glau</w:t>
      </w:r>
      <w:r w:rsidR="00AA4AAE" w:rsidRPr="00A8352C">
        <w:rPr>
          <w:rFonts w:ascii="Garamond" w:hAnsi="Garamond" w:cs="Arial"/>
        </w:rPr>
        <w:t>cilândia, Jaíba, Joaquim Felício</w:t>
      </w:r>
      <w:r w:rsidR="00AF6149" w:rsidRPr="00A8352C">
        <w:rPr>
          <w:rFonts w:ascii="Garamond" w:hAnsi="Garamond" w:cs="Arial"/>
        </w:rPr>
        <w:t>, Juramento, Mato Verde, Montes Claros, Montezuma, Salinas, Santo Antônio do Retiro e São João das Missões</w:t>
      </w:r>
      <w:r w:rsidR="005B22A1" w:rsidRPr="00A8352C">
        <w:rPr>
          <w:rFonts w:ascii="Garamond" w:hAnsi="Garamond" w:cs="Arial"/>
        </w:rPr>
        <w:t xml:space="preserve"> </w:t>
      </w:r>
      <w:r w:rsidR="00AF6149" w:rsidRPr="00A8352C">
        <w:rPr>
          <w:rFonts w:ascii="Garamond" w:hAnsi="Garamond" w:cs="Arial"/>
        </w:rPr>
        <w:t xml:space="preserve">não tomarem parte </w:t>
      </w:r>
      <w:r w:rsidR="00E817DA" w:rsidRPr="00A8352C">
        <w:rPr>
          <w:rFonts w:ascii="Garamond" w:hAnsi="Garamond" w:cs="Arial"/>
        </w:rPr>
        <w:t>n</w:t>
      </w:r>
      <w:r w:rsidR="00AF6149" w:rsidRPr="00A8352C">
        <w:rPr>
          <w:rFonts w:ascii="Garamond" w:hAnsi="Garamond" w:cs="Arial"/>
        </w:rPr>
        <w:t>o</w:t>
      </w:r>
      <w:r w:rsidRPr="00A8352C">
        <w:rPr>
          <w:rFonts w:ascii="Garamond" w:hAnsi="Garamond" w:cs="Arial"/>
        </w:rPr>
        <w:t xml:space="preserve"> procedimento. </w:t>
      </w:r>
      <w:r w:rsidR="00DB1FF1" w:rsidRPr="00A8352C">
        <w:rPr>
          <w:rFonts w:ascii="Garamond" w:hAnsi="Garamond" w:cs="Arial"/>
        </w:rPr>
        <w:t>Diante disso</w:t>
      </w:r>
      <w:r w:rsidRPr="00A8352C">
        <w:rPr>
          <w:rFonts w:ascii="Garamond" w:hAnsi="Garamond" w:cs="Arial"/>
        </w:rPr>
        <w:t xml:space="preserve">, </w:t>
      </w:r>
      <w:r w:rsidR="00176BA0" w:rsidRPr="00A8352C">
        <w:rPr>
          <w:rFonts w:ascii="Garamond" w:hAnsi="Garamond" w:cs="Arial"/>
        </w:rPr>
        <w:t xml:space="preserve">solicitaram que este órgão ministerial, que havia apoiado a deflagração do </w:t>
      </w:r>
      <w:r w:rsidR="002B157A" w:rsidRPr="00A8352C">
        <w:rPr>
          <w:rFonts w:ascii="Garamond" w:hAnsi="Garamond" w:cs="Arial"/>
        </w:rPr>
        <w:t xml:space="preserve">referido </w:t>
      </w:r>
      <w:r w:rsidR="00176BA0" w:rsidRPr="00A8352C">
        <w:rPr>
          <w:rFonts w:ascii="Garamond" w:hAnsi="Garamond" w:cs="Arial"/>
        </w:rPr>
        <w:t xml:space="preserve">certame, </w:t>
      </w:r>
      <w:r w:rsidR="00E817DA" w:rsidRPr="00A8352C">
        <w:rPr>
          <w:rFonts w:ascii="Garamond" w:hAnsi="Garamond" w:cs="Arial"/>
        </w:rPr>
        <w:t>adotass</w:t>
      </w:r>
      <w:r w:rsidR="00176BA0" w:rsidRPr="00A8352C">
        <w:rPr>
          <w:rFonts w:ascii="Garamond" w:hAnsi="Garamond" w:cs="Arial"/>
        </w:rPr>
        <w:t>e as providências cabíveis quanto à omissão dos municípios identificados.</w:t>
      </w:r>
    </w:p>
    <w:p w:rsidR="00176BA0" w:rsidRPr="00A8352C" w:rsidRDefault="00176BA0" w:rsidP="00DC4B19">
      <w:pPr>
        <w:pStyle w:val="PargrafodaLista"/>
        <w:widowControl w:val="0"/>
        <w:ind w:left="1418"/>
        <w:contextualSpacing w:val="0"/>
        <w:jc w:val="both"/>
        <w:rPr>
          <w:rFonts w:ascii="Garamond" w:hAnsi="Garamond" w:cs="Arial"/>
        </w:rPr>
      </w:pPr>
    </w:p>
    <w:p w:rsidR="00176BA0" w:rsidRPr="00A8352C" w:rsidRDefault="00ED77AD" w:rsidP="00F21493">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No que tange ao Município de Juramento,</w:t>
      </w:r>
      <w:r w:rsidR="00C13A87" w:rsidRPr="00A8352C">
        <w:rPr>
          <w:rFonts w:ascii="Garamond" w:hAnsi="Garamond" w:cs="Arial"/>
        </w:rPr>
        <w:t xml:space="preserve"> especificamente,</w:t>
      </w:r>
      <w:r w:rsidRPr="00A8352C">
        <w:rPr>
          <w:rFonts w:ascii="Garamond" w:hAnsi="Garamond" w:cs="Arial"/>
        </w:rPr>
        <w:t xml:space="preserve"> foi autuada a Notícia de Irregularidade nº 191/2016, posteriormente convertida no Procedimento Preparatório </w:t>
      </w:r>
      <w:r w:rsidR="00D03DD5" w:rsidRPr="00A8352C">
        <w:rPr>
          <w:rFonts w:ascii="Garamond" w:hAnsi="Garamond" w:cs="Arial"/>
        </w:rPr>
        <w:t xml:space="preserve">MPC </w:t>
      </w:r>
      <w:r w:rsidRPr="00A8352C">
        <w:rPr>
          <w:rFonts w:ascii="Garamond" w:hAnsi="Garamond" w:cs="Arial"/>
        </w:rPr>
        <w:t>nº 012.2016.420</w:t>
      </w:r>
      <w:r w:rsidR="00051CEA" w:rsidRPr="00A8352C">
        <w:rPr>
          <w:rFonts w:ascii="Garamond" w:hAnsi="Garamond" w:cs="Arial"/>
        </w:rPr>
        <w:t xml:space="preserve"> (Portaria nº 02/2016/GAB/ESM/MPC)</w:t>
      </w:r>
      <w:r w:rsidRPr="00A8352C">
        <w:rPr>
          <w:rFonts w:ascii="Garamond" w:hAnsi="Garamond" w:cs="Arial"/>
        </w:rPr>
        <w:t>, para o exame</w:t>
      </w:r>
      <w:r w:rsidR="00AB642B" w:rsidRPr="00A8352C">
        <w:rPr>
          <w:rFonts w:ascii="Garamond" w:hAnsi="Garamond" w:cs="Arial"/>
        </w:rPr>
        <w:t xml:space="preserve"> da matéria encaminhada pelo Ministério Público Estadual</w:t>
      </w:r>
      <w:r w:rsidR="00FF07F6" w:rsidRPr="00A8352C">
        <w:rPr>
          <w:rFonts w:ascii="Garamond" w:hAnsi="Garamond" w:cs="Arial"/>
        </w:rPr>
        <w:t>.</w:t>
      </w:r>
    </w:p>
    <w:p w:rsidR="00ED77AD" w:rsidRPr="00A8352C" w:rsidRDefault="00ED77AD" w:rsidP="00DC4B19">
      <w:pPr>
        <w:pStyle w:val="PargrafodaLista"/>
        <w:rPr>
          <w:rFonts w:ascii="Garamond" w:hAnsi="Garamond" w:cs="Arial"/>
        </w:rPr>
      </w:pPr>
    </w:p>
    <w:p w:rsidR="00460A84" w:rsidRDefault="00802D42" w:rsidP="00F21493">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No curso do procedimento,</w:t>
      </w:r>
      <w:r w:rsidR="00C00166" w:rsidRPr="00A8352C">
        <w:rPr>
          <w:rFonts w:ascii="Garamond" w:hAnsi="Garamond" w:cs="Arial"/>
        </w:rPr>
        <w:t xml:space="preserve"> este Ministério Público de Contas apurou </w:t>
      </w:r>
      <w:r w:rsidR="004E0CF7" w:rsidRPr="00A8352C">
        <w:rPr>
          <w:rFonts w:ascii="Garamond" w:hAnsi="Garamond" w:cs="Arial"/>
        </w:rPr>
        <w:t xml:space="preserve">que o </w:t>
      </w:r>
      <w:r w:rsidR="00854B5F" w:rsidRPr="00A8352C">
        <w:rPr>
          <w:rFonts w:ascii="Garamond" w:hAnsi="Garamond" w:cs="Arial"/>
        </w:rPr>
        <w:t>Município</w:t>
      </w:r>
      <w:r w:rsidR="004E0CF7" w:rsidRPr="00A8352C">
        <w:rPr>
          <w:rFonts w:ascii="Garamond" w:hAnsi="Garamond" w:cs="Arial"/>
        </w:rPr>
        <w:t xml:space="preserve"> deixou de participar do concurso </w:t>
      </w:r>
      <w:r w:rsidR="00466837" w:rsidRPr="00A8352C">
        <w:rPr>
          <w:rFonts w:ascii="Garamond" w:hAnsi="Garamond" w:cs="Arial"/>
        </w:rPr>
        <w:t>unificado</w:t>
      </w:r>
      <w:r w:rsidR="004E0CF7" w:rsidRPr="00A8352C">
        <w:rPr>
          <w:rFonts w:ascii="Garamond" w:hAnsi="Garamond" w:cs="Arial"/>
        </w:rPr>
        <w:t xml:space="preserve"> de forma completamente injustificada</w:t>
      </w:r>
      <w:r w:rsidR="004A2A81" w:rsidRPr="00A8352C">
        <w:rPr>
          <w:rFonts w:ascii="Garamond" w:hAnsi="Garamond" w:cs="Arial"/>
        </w:rPr>
        <w:t xml:space="preserve"> e</w:t>
      </w:r>
      <w:r w:rsidR="004E0CF7" w:rsidRPr="00A8352C">
        <w:rPr>
          <w:rFonts w:ascii="Garamond" w:hAnsi="Garamond" w:cs="Arial"/>
        </w:rPr>
        <w:t xml:space="preserve"> não promove concurso público há </w:t>
      </w:r>
      <w:r w:rsidR="00C13A87" w:rsidRPr="00A8352C">
        <w:rPr>
          <w:rFonts w:ascii="Garamond" w:hAnsi="Garamond" w:cs="Arial"/>
        </w:rPr>
        <w:t>aproximadamente</w:t>
      </w:r>
      <w:r w:rsidR="004E0CF7" w:rsidRPr="00A8352C">
        <w:rPr>
          <w:rFonts w:ascii="Garamond" w:hAnsi="Garamond" w:cs="Arial"/>
        </w:rPr>
        <w:t xml:space="preserve"> vinte a</w:t>
      </w:r>
      <w:r w:rsidR="00466837" w:rsidRPr="00A8352C">
        <w:rPr>
          <w:rFonts w:ascii="Garamond" w:hAnsi="Garamond" w:cs="Arial"/>
        </w:rPr>
        <w:t xml:space="preserve">nos. </w:t>
      </w:r>
    </w:p>
    <w:p w:rsidR="00460A84" w:rsidRPr="00460A84" w:rsidRDefault="00460A84" w:rsidP="00460A84">
      <w:pPr>
        <w:pStyle w:val="PargrafodaLista"/>
        <w:rPr>
          <w:rFonts w:ascii="Garamond" w:hAnsi="Garamond" w:cs="Arial"/>
        </w:rPr>
      </w:pPr>
    </w:p>
    <w:p w:rsidR="00CF6D12" w:rsidRPr="00A8352C" w:rsidRDefault="00466837" w:rsidP="00F21493">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Nessa linha, constatou-</w:t>
      </w:r>
      <w:r w:rsidR="00C13A87" w:rsidRPr="00A8352C">
        <w:rPr>
          <w:rFonts w:ascii="Garamond" w:hAnsi="Garamond" w:cs="Arial"/>
        </w:rPr>
        <w:t>s</w:t>
      </w:r>
      <w:r w:rsidR="00192EDF" w:rsidRPr="00A8352C">
        <w:rPr>
          <w:rFonts w:ascii="Garamond" w:hAnsi="Garamond" w:cs="Arial"/>
        </w:rPr>
        <w:t xml:space="preserve">e fortes indícios de </w:t>
      </w:r>
      <w:r w:rsidR="00DB1FF1" w:rsidRPr="00A8352C">
        <w:rPr>
          <w:rFonts w:ascii="Garamond" w:hAnsi="Garamond" w:cs="Arial"/>
        </w:rPr>
        <w:t>irregularidades na admissão de pessoal pelo Executivo Municipal de Juramento,</w:t>
      </w:r>
      <w:r w:rsidR="00C00166" w:rsidRPr="00A8352C">
        <w:rPr>
          <w:rFonts w:ascii="Garamond" w:hAnsi="Garamond" w:cs="Arial"/>
        </w:rPr>
        <w:t xml:space="preserve"> notadamente </w:t>
      </w:r>
      <w:r w:rsidR="004E0CF7" w:rsidRPr="00A8352C">
        <w:rPr>
          <w:rFonts w:ascii="Garamond" w:hAnsi="Garamond" w:cs="Arial"/>
        </w:rPr>
        <w:t>quanto à contínua renovação de contratações temporárias</w:t>
      </w:r>
      <w:r w:rsidR="00136695">
        <w:rPr>
          <w:rFonts w:ascii="Garamond" w:hAnsi="Garamond" w:cs="Arial"/>
        </w:rPr>
        <w:t>.</w:t>
      </w:r>
    </w:p>
    <w:p w:rsidR="005C2401" w:rsidRPr="00A8352C" w:rsidRDefault="005C2401" w:rsidP="003378DB">
      <w:pPr>
        <w:pStyle w:val="PargrafodaLista"/>
        <w:rPr>
          <w:rFonts w:ascii="Garamond" w:hAnsi="Garamond" w:cs="Arial"/>
        </w:rPr>
      </w:pPr>
    </w:p>
    <w:p w:rsidR="005C2401" w:rsidRPr="00A8352C" w:rsidRDefault="005C2401" w:rsidP="00F21493">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Também </w:t>
      </w:r>
      <w:r w:rsidR="00FA0782" w:rsidRPr="00A8352C">
        <w:rPr>
          <w:rFonts w:ascii="Garamond" w:hAnsi="Garamond" w:cs="Arial"/>
        </w:rPr>
        <w:t>se verificou</w:t>
      </w:r>
      <w:r w:rsidRPr="00A8352C">
        <w:rPr>
          <w:rFonts w:ascii="Garamond" w:hAnsi="Garamond" w:cs="Arial"/>
        </w:rPr>
        <w:t xml:space="preserve"> </w:t>
      </w:r>
      <w:r w:rsidR="00FA0782" w:rsidRPr="00A8352C">
        <w:rPr>
          <w:rFonts w:ascii="Garamond" w:hAnsi="Garamond" w:cs="Arial"/>
        </w:rPr>
        <w:t xml:space="preserve">que </w:t>
      </w:r>
      <w:r w:rsidR="00466837" w:rsidRPr="00A8352C">
        <w:rPr>
          <w:rFonts w:ascii="Garamond" w:hAnsi="Garamond" w:cs="Arial"/>
        </w:rPr>
        <w:t xml:space="preserve">a </w:t>
      </w:r>
      <w:r w:rsidR="00FA0782" w:rsidRPr="00A8352C">
        <w:rPr>
          <w:rFonts w:ascii="Garamond" w:hAnsi="Garamond" w:cs="Arial"/>
        </w:rPr>
        <w:t>Prefeitura Municipal de Juramento</w:t>
      </w:r>
      <w:r w:rsidR="00466837" w:rsidRPr="00A8352C">
        <w:rPr>
          <w:rFonts w:ascii="Garamond" w:hAnsi="Garamond" w:cs="Arial"/>
        </w:rPr>
        <w:t xml:space="preserve"> não </w:t>
      </w:r>
      <w:r w:rsidR="005F3770" w:rsidRPr="00A8352C">
        <w:rPr>
          <w:rFonts w:ascii="Garamond" w:hAnsi="Garamond" w:cs="Arial"/>
        </w:rPr>
        <w:t>possui</w:t>
      </w:r>
      <w:r w:rsidR="00466837" w:rsidRPr="00A8352C">
        <w:rPr>
          <w:rFonts w:ascii="Garamond" w:hAnsi="Garamond" w:cs="Arial"/>
        </w:rPr>
        <w:t xml:space="preserve"> site próprio</w:t>
      </w:r>
      <w:r w:rsidR="00FA0782" w:rsidRPr="00A8352C">
        <w:rPr>
          <w:rFonts w:ascii="Garamond" w:hAnsi="Garamond" w:cs="Arial"/>
        </w:rPr>
        <w:t xml:space="preserve">, </w:t>
      </w:r>
      <w:r w:rsidR="00123D46" w:rsidRPr="00A8352C">
        <w:rPr>
          <w:rFonts w:ascii="Garamond" w:hAnsi="Garamond" w:cs="Arial"/>
        </w:rPr>
        <w:t xml:space="preserve">de modo que as informações </w:t>
      </w:r>
      <w:r w:rsidR="00DB1FF1" w:rsidRPr="00A8352C">
        <w:rPr>
          <w:rFonts w:ascii="Garamond" w:hAnsi="Garamond" w:cs="Arial"/>
        </w:rPr>
        <w:t xml:space="preserve">são </w:t>
      </w:r>
      <w:r w:rsidR="00123D46" w:rsidRPr="00A8352C">
        <w:rPr>
          <w:rFonts w:ascii="Garamond" w:hAnsi="Garamond" w:cs="Arial"/>
        </w:rPr>
        <w:t xml:space="preserve">disponibilizadas na internet </w:t>
      </w:r>
      <w:r w:rsidR="00DB1FF1" w:rsidRPr="00A8352C">
        <w:rPr>
          <w:rFonts w:ascii="Garamond" w:hAnsi="Garamond" w:cs="Arial"/>
        </w:rPr>
        <w:t xml:space="preserve">por meio do </w:t>
      </w:r>
      <w:r w:rsidR="00123D46" w:rsidRPr="00A8352C">
        <w:rPr>
          <w:rFonts w:ascii="Garamond" w:hAnsi="Garamond" w:cs="Arial"/>
        </w:rPr>
        <w:t>link</w:t>
      </w:r>
      <w:r w:rsidR="00DB1FF1" w:rsidRPr="00A8352C">
        <w:rPr>
          <w:rFonts w:ascii="Garamond" w:hAnsi="Garamond" w:cs="Arial"/>
        </w:rPr>
        <w:t xml:space="preserve"> </w:t>
      </w:r>
      <w:hyperlink r:id="rId8" w:history="1">
        <w:r w:rsidR="00123D46" w:rsidRPr="00A8352C">
          <w:rPr>
            <w:rStyle w:val="Hyperlink"/>
            <w:rFonts w:ascii="Garamond" w:hAnsi="Garamond" w:cs="Arial"/>
          </w:rPr>
          <w:t>http://cidadesmg.com.br/portaltransparencia/faces/user/portal.xhtml?Param=Juramento</w:t>
        </w:r>
      </w:hyperlink>
      <w:r w:rsidR="00123D46" w:rsidRPr="00A8352C">
        <w:rPr>
          <w:rFonts w:ascii="Garamond" w:hAnsi="Garamond" w:cs="Arial"/>
        </w:rPr>
        <w:t xml:space="preserve">. </w:t>
      </w:r>
      <w:r w:rsidR="00466837" w:rsidRPr="00A8352C">
        <w:rPr>
          <w:rFonts w:ascii="Garamond" w:hAnsi="Garamond" w:cs="Arial"/>
        </w:rPr>
        <w:t>Entretanto,</w:t>
      </w:r>
      <w:r w:rsidR="00DB1FF1" w:rsidRPr="00A8352C">
        <w:rPr>
          <w:rFonts w:ascii="Garamond" w:hAnsi="Garamond" w:cs="Arial"/>
        </w:rPr>
        <w:t xml:space="preserve"> o</w:t>
      </w:r>
      <w:r w:rsidR="006214AE" w:rsidRPr="00A8352C">
        <w:rPr>
          <w:rFonts w:ascii="Garamond" w:hAnsi="Garamond" w:cs="Arial"/>
        </w:rPr>
        <w:t xml:space="preserve">s dados </w:t>
      </w:r>
      <w:r w:rsidR="00DB1FF1" w:rsidRPr="00A8352C">
        <w:rPr>
          <w:rFonts w:ascii="Garamond" w:hAnsi="Garamond" w:cs="Arial"/>
        </w:rPr>
        <w:t>abarcados no</w:t>
      </w:r>
      <w:r w:rsidR="006214AE" w:rsidRPr="00A8352C">
        <w:rPr>
          <w:rFonts w:ascii="Garamond" w:hAnsi="Garamond" w:cs="Arial"/>
        </w:rPr>
        <w:t xml:space="preserve"> endereço eletrônico são de difícil acesso e, inclusive, </w:t>
      </w:r>
      <w:r w:rsidR="00DB1FF1" w:rsidRPr="00A8352C">
        <w:rPr>
          <w:rFonts w:ascii="Garamond" w:hAnsi="Garamond" w:cs="Arial"/>
        </w:rPr>
        <w:t xml:space="preserve">não </w:t>
      </w:r>
      <w:r w:rsidR="00466837" w:rsidRPr="00A8352C">
        <w:rPr>
          <w:rFonts w:ascii="Garamond" w:hAnsi="Garamond" w:cs="Arial"/>
        </w:rPr>
        <w:t>possibilitam consultar a</w:t>
      </w:r>
      <w:r w:rsidR="006214AE" w:rsidRPr="00A8352C">
        <w:rPr>
          <w:rFonts w:ascii="Garamond" w:hAnsi="Garamond" w:cs="Arial"/>
        </w:rPr>
        <w:t xml:space="preserve"> </w:t>
      </w:r>
      <w:r w:rsidR="009542AE" w:rsidRPr="00A8352C">
        <w:rPr>
          <w:rFonts w:ascii="Garamond" w:hAnsi="Garamond" w:cs="Arial"/>
        </w:rPr>
        <w:t xml:space="preserve">folha de pagamento com a </w:t>
      </w:r>
      <w:r w:rsidR="006214AE" w:rsidRPr="00A8352C">
        <w:rPr>
          <w:rFonts w:ascii="Garamond" w:hAnsi="Garamond" w:cs="Arial"/>
        </w:rPr>
        <w:t>lista</w:t>
      </w:r>
      <w:r w:rsidR="00DB1FF1" w:rsidRPr="00A8352C">
        <w:rPr>
          <w:rFonts w:ascii="Garamond" w:hAnsi="Garamond" w:cs="Arial"/>
        </w:rPr>
        <w:t xml:space="preserve"> completa</w:t>
      </w:r>
      <w:r w:rsidR="006214AE" w:rsidRPr="00A8352C">
        <w:rPr>
          <w:rFonts w:ascii="Garamond" w:hAnsi="Garamond" w:cs="Arial"/>
        </w:rPr>
        <w:t xml:space="preserve"> de servidores e funcionários </w:t>
      </w:r>
      <w:r w:rsidR="00CF6D12" w:rsidRPr="00A8352C">
        <w:rPr>
          <w:rFonts w:ascii="Garamond" w:hAnsi="Garamond" w:cs="Arial"/>
        </w:rPr>
        <w:t>do</w:t>
      </w:r>
      <w:r w:rsidR="007E55B4" w:rsidRPr="00A8352C">
        <w:rPr>
          <w:rFonts w:ascii="Garamond" w:hAnsi="Garamond" w:cs="Arial"/>
        </w:rPr>
        <w:t xml:space="preserve"> Executivo Municipal, tampouco a legislação municipal pertinente.</w:t>
      </w:r>
    </w:p>
    <w:p w:rsidR="006214AE" w:rsidRPr="00A8352C" w:rsidRDefault="006214AE" w:rsidP="00AD70EC">
      <w:pPr>
        <w:pStyle w:val="PargrafodaLista"/>
        <w:rPr>
          <w:rFonts w:ascii="Garamond" w:hAnsi="Garamond" w:cs="Arial"/>
        </w:rPr>
      </w:pPr>
    </w:p>
    <w:p w:rsidR="00E83E6E" w:rsidRPr="00A8352C" w:rsidRDefault="00192EDF" w:rsidP="000D7934">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Diante disso, considerando os graves indícios de irregularidades na admissão de pessoal, que correspondem, em tese, violação aos art</w:t>
      </w:r>
      <w:r w:rsidR="00C03BC2" w:rsidRPr="00A8352C">
        <w:rPr>
          <w:rFonts w:ascii="Garamond" w:hAnsi="Garamond" w:cs="Arial"/>
        </w:rPr>
        <w:t>s</w:t>
      </w:r>
      <w:r w:rsidRPr="00A8352C">
        <w:rPr>
          <w:rFonts w:ascii="Garamond" w:hAnsi="Garamond" w:cs="Arial"/>
        </w:rPr>
        <w:t xml:space="preserve">. 37, incisos II e IX, </w:t>
      </w:r>
      <w:r w:rsidR="00C03BC2" w:rsidRPr="00A8352C">
        <w:rPr>
          <w:rFonts w:ascii="Garamond" w:hAnsi="Garamond" w:cs="Arial"/>
        </w:rPr>
        <w:t xml:space="preserve">e 198, §§ 4º e 5º, </w:t>
      </w:r>
      <w:r w:rsidRPr="00A8352C">
        <w:rPr>
          <w:rFonts w:ascii="Garamond" w:hAnsi="Garamond" w:cs="Arial"/>
        </w:rPr>
        <w:t xml:space="preserve">da Constituição da República; e considerando, ainda, as falhas na disponibilização de informações públicas pelo município, em patente afronta às disposições da Lei de Acesso à Informação, a matéria deve ser </w:t>
      </w:r>
      <w:r w:rsidR="00E817DA" w:rsidRPr="00A8352C">
        <w:rPr>
          <w:rFonts w:ascii="Garamond" w:hAnsi="Garamond" w:cs="Arial"/>
        </w:rPr>
        <w:t>enfrentad</w:t>
      </w:r>
      <w:r w:rsidRPr="00A8352C">
        <w:rPr>
          <w:rFonts w:ascii="Garamond" w:hAnsi="Garamond" w:cs="Arial"/>
        </w:rPr>
        <w:t xml:space="preserve">a pelo Tribunal de Contas para que, caso confirmada, sejam aplicadas as sanções cabíveis ao responsável, Sr. </w:t>
      </w:r>
      <w:r w:rsidR="00F37942" w:rsidRPr="00A8352C">
        <w:rPr>
          <w:rFonts w:ascii="Garamond" w:hAnsi="Garamond" w:cs="Arial"/>
        </w:rPr>
        <w:t>WENDEL PEREIRA DE SOUZA</w:t>
      </w:r>
      <w:r w:rsidR="00873FE8" w:rsidRPr="00A8352C">
        <w:rPr>
          <w:rFonts w:ascii="Garamond" w:hAnsi="Garamond" w:cs="Arial"/>
        </w:rPr>
        <w:t>, Prefeito Municipal durante as gestões de 2013/2016 e 2017/2020.</w:t>
      </w:r>
    </w:p>
    <w:p w:rsidR="00397AE3" w:rsidRPr="00A8352C" w:rsidRDefault="00397AE3" w:rsidP="00E817DA">
      <w:pPr>
        <w:pStyle w:val="PargrafodaLista"/>
        <w:spacing w:line="360" w:lineRule="auto"/>
        <w:rPr>
          <w:rFonts w:ascii="Garamond" w:hAnsi="Garamond" w:cs="Arial"/>
        </w:rPr>
      </w:pPr>
    </w:p>
    <w:p w:rsidR="00397AE3" w:rsidRPr="00A8352C" w:rsidRDefault="00397AE3" w:rsidP="00397AE3">
      <w:pPr>
        <w:pStyle w:val="PargrafodaLista"/>
        <w:widowControl w:val="0"/>
        <w:spacing w:line="360" w:lineRule="auto"/>
        <w:ind w:left="1418"/>
        <w:contextualSpacing w:val="0"/>
        <w:jc w:val="both"/>
        <w:rPr>
          <w:rFonts w:ascii="Garamond" w:hAnsi="Garamond" w:cs="Arial"/>
          <w:b/>
        </w:rPr>
      </w:pPr>
      <w:r w:rsidRPr="00A8352C">
        <w:rPr>
          <w:rFonts w:ascii="Garamond" w:hAnsi="Garamond" w:cs="Arial"/>
          <w:b/>
        </w:rPr>
        <w:t xml:space="preserve">DO DIREITO </w:t>
      </w:r>
    </w:p>
    <w:p w:rsidR="000D7232" w:rsidRPr="00A8352C" w:rsidRDefault="000D7232" w:rsidP="00397AE3">
      <w:pPr>
        <w:pStyle w:val="PargrafodaLista"/>
        <w:widowControl w:val="0"/>
        <w:spacing w:line="360" w:lineRule="auto"/>
        <w:ind w:left="1418"/>
        <w:contextualSpacing w:val="0"/>
        <w:jc w:val="both"/>
        <w:rPr>
          <w:rFonts w:ascii="Garamond" w:hAnsi="Garamond" w:cs="Arial"/>
          <w:b/>
        </w:rPr>
      </w:pPr>
    </w:p>
    <w:p w:rsidR="000D7232" w:rsidRPr="00A8352C" w:rsidRDefault="00CF6D12" w:rsidP="00081331">
      <w:pPr>
        <w:pStyle w:val="PargrafodaLista"/>
        <w:widowControl w:val="0"/>
        <w:numPr>
          <w:ilvl w:val="0"/>
          <w:numId w:val="29"/>
        </w:numPr>
        <w:spacing w:line="360" w:lineRule="auto"/>
        <w:ind w:left="1418" w:firstLine="0"/>
        <w:contextualSpacing w:val="0"/>
        <w:jc w:val="both"/>
        <w:rPr>
          <w:rFonts w:ascii="Garamond" w:hAnsi="Garamond" w:cs="Arial"/>
          <w:b/>
        </w:rPr>
      </w:pPr>
      <w:r w:rsidRPr="00A8352C">
        <w:rPr>
          <w:rFonts w:ascii="Garamond" w:hAnsi="Garamond" w:cs="Arial"/>
          <w:b/>
        </w:rPr>
        <w:t>DA ADMISSÃO DE PESSOAL PELA ADMINISTRAÇÃO PÚBLICA: BREVES CONSIDERAÇÕES</w:t>
      </w:r>
      <w:r w:rsidR="00F26169" w:rsidRPr="00A8352C">
        <w:rPr>
          <w:rFonts w:ascii="Garamond" w:hAnsi="Garamond" w:cs="Arial"/>
          <w:b/>
        </w:rPr>
        <w:t xml:space="preserve"> </w:t>
      </w:r>
    </w:p>
    <w:p w:rsidR="000D7232" w:rsidRPr="00A8352C" w:rsidRDefault="000D7232" w:rsidP="00397AE3">
      <w:pPr>
        <w:pStyle w:val="PargrafodaLista"/>
        <w:widowControl w:val="0"/>
        <w:spacing w:line="360" w:lineRule="auto"/>
        <w:ind w:left="1418"/>
        <w:contextualSpacing w:val="0"/>
        <w:jc w:val="both"/>
        <w:rPr>
          <w:rFonts w:ascii="Garamond" w:hAnsi="Garamond" w:cs="Arial"/>
          <w:b/>
        </w:rPr>
      </w:pPr>
    </w:p>
    <w:p w:rsidR="00A810BF" w:rsidRPr="00A8352C" w:rsidRDefault="00CF6D12" w:rsidP="00A810BF">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A</w:t>
      </w:r>
      <w:r w:rsidR="00857434" w:rsidRPr="00A8352C">
        <w:rPr>
          <w:rFonts w:ascii="Garamond" w:hAnsi="Garamond" w:cs="Arial"/>
        </w:rPr>
        <w:t xml:space="preserve"> regra geral para acesso aos cargos e empregos da Administração Pública é a aprovação prévia em concurso, em consonância aos princípios da legalidade, impessoalidade, moralidade, publicidade e eficiência, </w:t>
      </w:r>
      <w:r w:rsidR="00A810BF" w:rsidRPr="00A8352C">
        <w:rPr>
          <w:rFonts w:ascii="Garamond" w:hAnsi="Garamond" w:cs="Arial"/>
        </w:rPr>
        <w:t>e ao comando d</w:t>
      </w:r>
      <w:r w:rsidR="00857434" w:rsidRPr="00A8352C">
        <w:rPr>
          <w:rFonts w:ascii="Garamond" w:hAnsi="Garamond" w:cs="Arial"/>
        </w:rPr>
        <w:t>o art. 37, caput, e inciso II, da Constituição da República</w:t>
      </w:r>
      <w:r w:rsidR="00A810BF" w:rsidRPr="00A8352C">
        <w:rPr>
          <w:rFonts w:ascii="Garamond" w:hAnsi="Garamond" w:cs="Arial"/>
        </w:rPr>
        <w:t>.</w:t>
      </w:r>
    </w:p>
    <w:p w:rsidR="00A810BF" w:rsidRPr="00A8352C" w:rsidRDefault="00A810BF" w:rsidP="00CD78D8">
      <w:pPr>
        <w:pStyle w:val="PargrafodaLista"/>
        <w:widowControl w:val="0"/>
        <w:ind w:left="1418"/>
        <w:contextualSpacing w:val="0"/>
        <w:jc w:val="both"/>
        <w:rPr>
          <w:rFonts w:ascii="Garamond" w:hAnsi="Garamond" w:cs="Arial"/>
        </w:rPr>
      </w:pPr>
    </w:p>
    <w:p w:rsidR="00640C84" w:rsidRPr="00A8352C" w:rsidRDefault="00E017AE" w:rsidP="00640C84">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As exceções </w:t>
      </w:r>
      <w:r w:rsidR="002D204C" w:rsidRPr="00A8352C">
        <w:rPr>
          <w:rFonts w:ascii="Garamond" w:hAnsi="Garamond" w:cs="Arial"/>
        </w:rPr>
        <w:t>são as hipóteses de cargos em comissão</w:t>
      </w:r>
      <w:r w:rsidR="003C1122" w:rsidRPr="00A8352C">
        <w:rPr>
          <w:rFonts w:ascii="Garamond" w:hAnsi="Garamond" w:cs="Arial"/>
        </w:rPr>
        <w:t xml:space="preserve"> previstos em lei</w:t>
      </w:r>
      <w:r w:rsidR="00D07263" w:rsidRPr="00A8352C">
        <w:rPr>
          <w:rFonts w:ascii="Garamond" w:hAnsi="Garamond" w:cs="Arial"/>
        </w:rPr>
        <w:t xml:space="preserve">; </w:t>
      </w:r>
      <w:r w:rsidR="002D204C" w:rsidRPr="00A8352C">
        <w:rPr>
          <w:rFonts w:ascii="Garamond" w:hAnsi="Garamond" w:cs="Arial"/>
        </w:rPr>
        <w:t>contratações por tempo determinado para atender necessidade temporária e excepcional</w:t>
      </w:r>
      <w:r w:rsidR="00D07263" w:rsidRPr="00A8352C">
        <w:rPr>
          <w:rFonts w:ascii="Garamond" w:hAnsi="Garamond" w:cs="Arial"/>
        </w:rPr>
        <w:t>;</w:t>
      </w:r>
      <w:r w:rsidR="002D204C" w:rsidRPr="00A8352C">
        <w:rPr>
          <w:rFonts w:ascii="Garamond" w:hAnsi="Garamond" w:cs="Arial"/>
        </w:rPr>
        <w:t xml:space="preserve"> e </w:t>
      </w:r>
      <w:r w:rsidR="00D07263" w:rsidRPr="00A8352C">
        <w:rPr>
          <w:rFonts w:ascii="Garamond" w:hAnsi="Garamond" w:cs="Arial"/>
        </w:rPr>
        <w:t xml:space="preserve">a admissão de </w:t>
      </w:r>
      <w:r w:rsidR="002D204C" w:rsidRPr="00A8352C">
        <w:rPr>
          <w:rFonts w:ascii="Garamond" w:hAnsi="Garamond" w:cs="Arial"/>
        </w:rPr>
        <w:t>agentes comunitários de saúde e agentes de combate às endemias</w:t>
      </w:r>
      <w:r w:rsidR="00D07263" w:rsidRPr="00A8352C">
        <w:rPr>
          <w:rFonts w:ascii="Garamond" w:hAnsi="Garamond" w:cs="Arial"/>
        </w:rPr>
        <w:t xml:space="preserve"> por meio de processo seletivo público</w:t>
      </w:r>
      <w:r w:rsidR="002D204C" w:rsidRPr="00A8352C">
        <w:rPr>
          <w:rFonts w:ascii="Garamond" w:hAnsi="Garamond" w:cs="Arial"/>
        </w:rPr>
        <w:t>, com fulcro no art. 37, incisos II e IX</w:t>
      </w:r>
      <w:r w:rsidR="003C1122" w:rsidRPr="00A8352C">
        <w:rPr>
          <w:rStyle w:val="Refdenotaderodap"/>
          <w:rFonts w:ascii="Garamond" w:hAnsi="Garamond" w:cs="Arial"/>
        </w:rPr>
        <w:footnoteReference w:id="1"/>
      </w:r>
      <w:r w:rsidR="002D204C" w:rsidRPr="00A8352C">
        <w:rPr>
          <w:rFonts w:ascii="Garamond" w:hAnsi="Garamond" w:cs="Arial"/>
        </w:rPr>
        <w:t>, e art. 198, § 4º</w:t>
      </w:r>
      <w:r w:rsidR="002D204C" w:rsidRPr="00A8352C">
        <w:rPr>
          <w:rStyle w:val="Refdenotaderodap"/>
          <w:rFonts w:ascii="Garamond" w:hAnsi="Garamond" w:cs="Arial"/>
        </w:rPr>
        <w:footnoteReference w:id="2"/>
      </w:r>
      <w:r w:rsidR="002D204C" w:rsidRPr="00A8352C">
        <w:rPr>
          <w:rFonts w:ascii="Garamond" w:hAnsi="Garamond" w:cs="Arial"/>
        </w:rPr>
        <w:t>, todos da CR/88.</w:t>
      </w:r>
    </w:p>
    <w:p w:rsidR="00640C84" w:rsidRPr="00A8352C" w:rsidRDefault="00640C84" w:rsidP="00CD78D8">
      <w:pPr>
        <w:pStyle w:val="PargrafodaLista"/>
        <w:rPr>
          <w:rFonts w:ascii="Garamond" w:hAnsi="Garamond" w:cs="Arial"/>
        </w:rPr>
      </w:pPr>
    </w:p>
    <w:p w:rsidR="004F327C" w:rsidRPr="00A8352C" w:rsidRDefault="00354616" w:rsidP="004F327C">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A Lei Federal nº 11.350/2006, em </w:t>
      </w:r>
      <w:r w:rsidR="004F327C" w:rsidRPr="00A8352C">
        <w:rPr>
          <w:rFonts w:ascii="Garamond" w:hAnsi="Garamond" w:cs="Arial"/>
        </w:rPr>
        <w:t>atendimento ao disposto</w:t>
      </w:r>
      <w:r w:rsidRPr="00A8352C">
        <w:rPr>
          <w:rFonts w:ascii="Garamond" w:hAnsi="Garamond" w:cs="Arial"/>
        </w:rPr>
        <w:t xml:space="preserve"> </w:t>
      </w:r>
      <w:r w:rsidR="004F327C" w:rsidRPr="00A8352C">
        <w:rPr>
          <w:rFonts w:ascii="Garamond" w:hAnsi="Garamond" w:cs="Arial"/>
        </w:rPr>
        <w:t>n</w:t>
      </w:r>
      <w:r w:rsidRPr="00A8352C">
        <w:rPr>
          <w:rFonts w:ascii="Garamond" w:hAnsi="Garamond" w:cs="Arial"/>
        </w:rPr>
        <w:t>o art. 198, §5º, da CR/88</w:t>
      </w:r>
      <w:r w:rsidR="00F05FE1" w:rsidRPr="00A8352C">
        <w:rPr>
          <w:rStyle w:val="Refdenotaderodap"/>
          <w:rFonts w:ascii="Garamond" w:hAnsi="Garamond" w:cs="Arial"/>
        </w:rPr>
        <w:footnoteReference w:id="3"/>
      </w:r>
      <w:r w:rsidRPr="00A8352C">
        <w:rPr>
          <w:rFonts w:ascii="Garamond" w:hAnsi="Garamond" w:cs="Arial"/>
        </w:rPr>
        <w:t xml:space="preserve">, </w:t>
      </w:r>
      <w:r w:rsidR="004F327C" w:rsidRPr="00A8352C">
        <w:rPr>
          <w:rFonts w:ascii="Garamond" w:hAnsi="Garamond" w:cs="Arial"/>
        </w:rPr>
        <w:t xml:space="preserve">regulamentou o recrutamento dos agentes </w:t>
      </w:r>
      <w:r w:rsidR="003C1122" w:rsidRPr="00A8352C">
        <w:rPr>
          <w:rFonts w:ascii="Garamond" w:hAnsi="Garamond" w:cs="Arial"/>
        </w:rPr>
        <w:t xml:space="preserve">comunitários </w:t>
      </w:r>
      <w:r w:rsidR="004F327C" w:rsidRPr="00A8352C">
        <w:rPr>
          <w:rFonts w:ascii="Garamond" w:hAnsi="Garamond" w:cs="Arial"/>
        </w:rPr>
        <w:t xml:space="preserve">de saúde e combate às endemias e, em seu art. 16, vedou expressamente a contratação temporária ou terceirizada dos </w:t>
      </w:r>
      <w:r w:rsidR="00124F9C" w:rsidRPr="00A8352C">
        <w:rPr>
          <w:rFonts w:ascii="Garamond" w:hAnsi="Garamond" w:cs="Arial"/>
        </w:rPr>
        <w:t xml:space="preserve">profissionais, </w:t>
      </w:r>
      <w:r w:rsidR="009A3087" w:rsidRPr="00A8352C">
        <w:rPr>
          <w:rFonts w:ascii="Garamond" w:hAnsi="Garamond" w:cs="Arial"/>
        </w:rPr>
        <w:t>ressalvando o caso de</w:t>
      </w:r>
      <w:r w:rsidR="00124F9C" w:rsidRPr="00A8352C">
        <w:rPr>
          <w:rFonts w:ascii="Garamond" w:hAnsi="Garamond" w:cs="Arial"/>
        </w:rPr>
        <w:t xml:space="preserve"> combate a surtos endêmicos. Isto porque a </w:t>
      </w:r>
      <w:r w:rsidR="00124F9C" w:rsidRPr="00A8352C">
        <w:rPr>
          <w:rFonts w:ascii="Garamond" w:hAnsi="Garamond" w:cs="Arial"/>
        </w:rPr>
        <w:lastRenderedPageBreak/>
        <w:t>contratação dos</w:t>
      </w:r>
      <w:r w:rsidR="0044600E" w:rsidRPr="00A8352C">
        <w:rPr>
          <w:rFonts w:ascii="Garamond" w:hAnsi="Garamond" w:cs="Arial"/>
        </w:rPr>
        <w:t xml:space="preserve"> referidos</w:t>
      </w:r>
      <w:r w:rsidR="00124F9C" w:rsidRPr="00A8352C">
        <w:rPr>
          <w:rFonts w:ascii="Garamond" w:hAnsi="Garamond" w:cs="Arial"/>
        </w:rPr>
        <w:t xml:space="preserve"> agentes corresponde a uma forma de provimento para atribuições de caráter permanente, objetivando assegurar as necessidades preventivas e rotineiras da Administração.</w:t>
      </w:r>
    </w:p>
    <w:p w:rsidR="001D7524" w:rsidRPr="00A8352C" w:rsidRDefault="001D7524" w:rsidP="001D7524">
      <w:pPr>
        <w:pStyle w:val="PargrafodaLista"/>
        <w:rPr>
          <w:rFonts w:ascii="Garamond" w:hAnsi="Garamond" w:cs="Arial"/>
        </w:rPr>
      </w:pPr>
    </w:p>
    <w:p w:rsidR="001D7524" w:rsidRPr="00A8352C" w:rsidRDefault="00D91809" w:rsidP="00640C84">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Em contrapartida</w:t>
      </w:r>
      <w:r w:rsidR="001D7524" w:rsidRPr="00A8352C">
        <w:rPr>
          <w:rFonts w:ascii="Garamond" w:hAnsi="Garamond" w:cs="Arial"/>
        </w:rPr>
        <w:t>, a contratação temporária</w:t>
      </w:r>
      <w:r w:rsidRPr="00A8352C">
        <w:rPr>
          <w:rFonts w:ascii="Garamond" w:hAnsi="Garamond" w:cs="Arial"/>
        </w:rPr>
        <w:t>,</w:t>
      </w:r>
      <w:r w:rsidR="001D7524" w:rsidRPr="00A8352C">
        <w:rPr>
          <w:rFonts w:ascii="Garamond" w:hAnsi="Garamond" w:cs="Arial"/>
        </w:rPr>
        <w:t xml:space="preserve"> </w:t>
      </w:r>
      <w:r w:rsidRPr="00A8352C">
        <w:rPr>
          <w:rFonts w:ascii="Garamond" w:hAnsi="Garamond" w:cs="Arial"/>
        </w:rPr>
        <w:t xml:space="preserve">prevista no art. 37, inciso IX, da CR/88, </w:t>
      </w:r>
      <w:r w:rsidR="001D7524" w:rsidRPr="00A8352C">
        <w:rPr>
          <w:rFonts w:ascii="Garamond" w:hAnsi="Garamond" w:cs="Arial"/>
        </w:rPr>
        <w:t>pressupõe uma demanda pontual e provisória</w:t>
      </w:r>
      <w:r w:rsidRPr="00A8352C">
        <w:rPr>
          <w:rFonts w:ascii="Garamond" w:hAnsi="Garamond" w:cs="Arial"/>
        </w:rPr>
        <w:t xml:space="preserve">, para a </w:t>
      </w:r>
      <w:r w:rsidR="001D7524" w:rsidRPr="00A8352C">
        <w:rPr>
          <w:rFonts w:ascii="Garamond" w:hAnsi="Garamond" w:cs="Arial"/>
        </w:rPr>
        <w:t>prestação de serviços públicos urgentes e excepcionais.</w:t>
      </w:r>
    </w:p>
    <w:p w:rsidR="001D7524" w:rsidRPr="00A8352C" w:rsidRDefault="001D7524" w:rsidP="001D7524">
      <w:pPr>
        <w:pStyle w:val="PargrafodaLista"/>
        <w:rPr>
          <w:rFonts w:ascii="Garamond" w:hAnsi="Garamond" w:cs="Arial"/>
        </w:rPr>
      </w:pPr>
    </w:p>
    <w:p w:rsidR="00F26169" w:rsidRPr="00A8352C" w:rsidRDefault="009A3087" w:rsidP="003C1122">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Por consequência lógica</w:t>
      </w:r>
      <w:r w:rsidR="004752B3" w:rsidRPr="00A8352C">
        <w:rPr>
          <w:rFonts w:ascii="Garamond" w:hAnsi="Garamond" w:cs="Arial"/>
        </w:rPr>
        <w:t>, a contratação temporária</w:t>
      </w:r>
      <w:r w:rsidR="00D91809" w:rsidRPr="00A8352C">
        <w:rPr>
          <w:rFonts w:ascii="Garamond" w:hAnsi="Garamond" w:cs="Arial"/>
        </w:rPr>
        <w:t xml:space="preserve"> </w:t>
      </w:r>
      <w:r w:rsidR="004752B3" w:rsidRPr="00A8352C">
        <w:rPr>
          <w:rFonts w:ascii="Garamond" w:hAnsi="Garamond" w:cs="Arial"/>
        </w:rPr>
        <w:t>não se reveste de caráter permanente</w:t>
      </w:r>
      <w:r w:rsidR="00E85268" w:rsidRPr="00A8352C">
        <w:rPr>
          <w:rFonts w:ascii="Garamond" w:hAnsi="Garamond" w:cs="Arial"/>
        </w:rPr>
        <w:t>, motivo pelo qual não pode ser</w:t>
      </w:r>
      <w:r w:rsidR="004752B3" w:rsidRPr="00A8352C">
        <w:rPr>
          <w:rFonts w:ascii="Garamond" w:hAnsi="Garamond" w:cs="Arial"/>
        </w:rPr>
        <w:t xml:space="preserve"> renovada </w:t>
      </w:r>
      <w:r w:rsidR="00576C77" w:rsidRPr="00A8352C">
        <w:rPr>
          <w:rFonts w:ascii="Garamond" w:hAnsi="Garamond" w:cs="Arial"/>
        </w:rPr>
        <w:t>de forma contínua e indeterminada</w:t>
      </w:r>
      <w:r w:rsidR="004752B3" w:rsidRPr="00A8352C">
        <w:rPr>
          <w:rFonts w:ascii="Garamond" w:hAnsi="Garamond" w:cs="Arial"/>
        </w:rPr>
        <w:t>,</w:t>
      </w:r>
      <w:r w:rsidR="00E85268" w:rsidRPr="00A8352C">
        <w:rPr>
          <w:rFonts w:ascii="Garamond" w:hAnsi="Garamond" w:cs="Arial"/>
        </w:rPr>
        <w:t xml:space="preserve"> tampouco utilizada para suprir demandas rotineiras da Administração,</w:t>
      </w:r>
      <w:r w:rsidR="00015931" w:rsidRPr="00A8352C">
        <w:rPr>
          <w:rFonts w:ascii="Garamond" w:hAnsi="Garamond" w:cs="Arial"/>
        </w:rPr>
        <w:t xml:space="preserve"> sob pena de</w:t>
      </w:r>
      <w:r w:rsidRPr="00A8352C">
        <w:rPr>
          <w:rFonts w:ascii="Garamond" w:hAnsi="Garamond" w:cs="Arial"/>
        </w:rPr>
        <w:t xml:space="preserve"> violar o </w:t>
      </w:r>
      <w:r w:rsidR="00015931" w:rsidRPr="00A8352C">
        <w:rPr>
          <w:rFonts w:ascii="Garamond" w:hAnsi="Garamond" w:cs="Arial"/>
        </w:rPr>
        <w:t>comando constitucional que define o concurso como regra para a investidura em cargos públicos.</w:t>
      </w:r>
    </w:p>
    <w:p w:rsidR="0044600E" w:rsidRPr="00A8352C" w:rsidRDefault="0044600E" w:rsidP="0044600E">
      <w:pPr>
        <w:pStyle w:val="PargrafodaLista"/>
        <w:rPr>
          <w:rFonts w:ascii="Garamond" w:hAnsi="Garamond" w:cs="Arial"/>
        </w:rPr>
      </w:pPr>
    </w:p>
    <w:p w:rsidR="0044600E" w:rsidRPr="00A8352C" w:rsidRDefault="007E55B4" w:rsidP="003C1122">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Assim, c</w:t>
      </w:r>
      <w:r w:rsidR="0044600E" w:rsidRPr="00A8352C">
        <w:rPr>
          <w:rFonts w:ascii="Garamond" w:hAnsi="Garamond" w:cs="Arial"/>
        </w:rPr>
        <w:t>ompete ao município a edição de lei local estabelecendo condições, critério</w:t>
      </w:r>
      <w:r w:rsidR="008314C6" w:rsidRPr="00A8352C">
        <w:rPr>
          <w:rFonts w:ascii="Garamond" w:hAnsi="Garamond" w:cs="Arial"/>
        </w:rPr>
        <w:t>s</w:t>
      </w:r>
      <w:r w:rsidR="0044600E" w:rsidRPr="00A8352C">
        <w:rPr>
          <w:rFonts w:ascii="Garamond" w:hAnsi="Garamond" w:cs="Arial"/>
        </w:rPr>
        <w:t xml:space="preserve"> e regramentos para subsidiar a contratação temporária prevista no art. 37, inciso IX, haja vista a competência definida nos arts. 29 e 30, inciso I, do texto constitucional</w:t>
      </w:r>
      <w:r w:rsidR="00761CE3" w:rsidRPr="00A8352C">
        <w:rPr>
          <w:rStyle w:val="Refdenotaderodap"/>
          <w:rFonts w:ascii="Garamond" w:hAnsi="Garamond" w:cs="Arial"/>
        </w:rPr>
        <w:footnoteReference w:id="4"/>
      </w:r>
      <w:r w:rsidR="0044600E" w:rsidRPr="00A8352C">
        <w:rPr>
          <w:rFonts w:ascii="Garamond" w:hAnsi="Garamond" w:cs="Arial"/>
        </w:rPr>
        <w:t>.</w:t>
      </w:r>
    </w:p>
    <w:p w:rsidR="003C1122" w:rsidRPr="00A8352C" w:rsidRDefault="003C1122" w:rsidP="003C1122">
      <w:pPr>
        <w:pStyle w:val="PargrafodaLista"/>
        <w:rPr>
          <w:rFonts w:ascii="Garamond" w:hAnsi="Garamond" w:cs="Arial"/>
        </w:rPr>
      </w:pPr>
    </w:p>
    <w:p w:rsidR="00576C77" w:rsidRPr="00A8352C" w:rsidRDefault="008314C6" w:rsidP="000D7934">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No que tange à</w:t>
      </w:r>
      <w:r w:rsidR="00576C77" w:rsidRPr="00A8352C">
        <w:rPr>
          <w:rFonts w:ascii="Garamond" w:hAnsi="Garamond" w:cs="Arial"/>
        </w:rPr>
        <w:t xml:space="preserve"> área da saúde, especificamente, </w:t>
      </w:r>
      <w:r w:rsidR="003A71A5" w:rsidRPr="00A8352C">
        <w:rPr>
          <w:rFonts w:ascii="Garamond" w:hAnsi="Garamond" w:cs="Arial"/>
        </w:rPr>
        <w:t>faz-se necessário pontuar as formas</w:t>
      </w:r>
      <w:r w:rsidRPr="00A8352C">
        <w:rPr>
          <w:rFonts w:ascii="Garamond" w:hAnsi="Garamond" w:cs="Arial"/>
        </w:rPr>
        <w:t xml:space="preserve"> de admissão de pessoal</w:t>
      </w:r>
      <w:r w:rsidR="003A71A5" w:rsidRPr="00A8352C">
        <w:rPr>
          <w:rFonts w:ascii="Garamond" w:hAnsi="Garamond" w:cs="Arial"/>
        </w:rPr>
        <w:t xml:space="preserve"> compatíveis com o</w:t>
      </w:r>
      <w:r w:rsidR="00576C77" w:rsidRPr="00A8352C">
        <w:rPr>
          <w:rFonts w:ascii="Garamond" w:hAnsi="Garamond" w:cs="Arial"/>
        </w:rPr>
        <w:t xml:space="preserve"> Programa Saúde da Família – PSF</w:t>
      </w:r>
      <w:r w:rsidR="003A71A5" w:rsidRPr="00A8352C">
        <w:rPr>
          <w:rFonts w:ascii="Garamond" w:hAnsi="Garamond" w:cs="Arial"/>
        </w:rPr>
        <w:t>,</w:t>
      </w:r>
      <w:r w:rsidR="00576C77" w:rsidRPr="00A8352C">
        <w:rPr>
          <w:rFonts w:ascii="Garamond" w:hAnsi="Garamond" w:cs="Arial"/>
        </w:rPr>
        <w:t xml:space="preserve"> concebido pelo Ministério da Saúde</w:t>
      </w:r>
      <w:r w:rsidR="00EC53A1" w:rsidRPr="00A8352C">
        <w:rPr>
          <w:rFonts w:ascii="Garamond" w:hAnsi="Garamond" w:cs="Arial"/>
        </w:rPr>
        <w:t>, atualmente conhecido como Estratégia Saúde da Família – ESF</w:t>
      </w:r>
      <w:r w:rsidR="00576C77" w:rsidRPr="00A8352C">
        <w:rPr>
          <w:rFonts w:ascii="Garamond" w:hAnsi="Garamond" w:cs="Arial"/>
        </w:rPr>
        <w:t>.</w:t>
      </w:r>
    </w:p>
    <w:p w:rsidR="007D0F61" w:rsidRPr="00A8352C" w:rsidRDefault="007D0F61" w:rsidP="008314C6">
      <w:pPr>
        <w:pStyle w:val="PargrafodaLista"/>
        <w:widowControl w:val="0"/>
        <w:ind w:left="1418"/>
        <w:contextualSpacing w:val="0"/>
        <w:jc w:val="both"/>
        <w:rPr>
          <w:rFonts w:ascii="Garamond" w:hAnsi="Garamond" w:cs="Arial"/>
        </w:rPr>
      </w:pPr>
    </w:p>
    <w:p w:rsidR="005A0F27" w:rsidRPr="00A8352C" w:rsidRDefault="00152F12" w:rsidP="0002313E">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A ESF</w:t>
      </w:r>
      <w:r w:rsidR="0002313E" w:rsidRPr="00A8352C">
        <w:rPr>
          <w:rFonts w:ascii="Garamond" w:hAnsi="Garamond" w:cs="Arial"/>
        </w:rPr>
        <w:t xml:space="preserve"> contempla duas principais categorias: os agentes comunitários </w:t>
      </w:r>
      <w:r w:rsidR="0002313E" w:rsidRPr="00A8352C">
        <w:rPr>
          <w:rFonts w:ascii="Garamond" w:hAnsi="Garamond" w:cs="Arial"/>
        </w:rPr>
        <w:lastRenderedPageBreak/>
        <w:t>de saúde e combate às endemias; e os demais profissionais, tais como médicos, enfermeiros</w:t>
      </w:r>
      <w:r w:rsidR="00B55763" w:rsidRPr="00A8352C">
        <w:rPr>
          <w:rFonts w:ascii="Garamond" w:hAnsi="Garamond" w:cs="Arial"/>
        </w:rPr>
        <w:t xml:space="preserve"> e</w:t>
      </w:r>
      <w:r w:rsidR="0002313E" w:rsidRPr="00A8352C">
        <w:rPr>
          <w:rFonts w:ascii="Garamond" w:hAnsi="Garamond" w:cs="Arial"/>
        </w:rPr>
        <w:t xml:space="preserve"> dentistas. </w:t>
      </w:r>
    </w:p>
    <w:p w:rsidR="005A0F27" w:rsidRPr="00A8352C" w:rsidRDefault="005A0F27" w:rsidP="005A0F27">
      <w:pPr>
        <w:pStyle w:val="PargrafodaLista"/>
        <w:rPr>
          <w:rFonts w:ascii="Garamond" w:hAnsi="Garamond" w:cs="Arial"/>
        </w:rPr>
      </w:pPr>
    </w:p>
    <w:p w:rsidR="003C1122" w:rsidRPr="00A8352C" w:rsidRDefault="0002313E" w:rsidP="0002313E">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Para a primeira categoria, deve ser promovido o processo seletivo público, conforme art. 198, §§ 4º e 5º, da CR/88, e disposições da</w:t>
      </w:r>
      <w:r w:rsidR="003C1122" w:rsidRPr="00A8352C">
        <w:rPr>
          <w:rFonts w:ascii="Garamond" w:hAnsi="Garamond" w:cs="Arial"/>
        </w:rPr>
        <w:t xml:space="preserve"> </w:t>
      </w:r>
      <w:r w:rsidR="005A0F27" w:rsidRPr="00A8352C">
        <w:rPr>
          <w:rFonts w:ascii="Garamond" w:hAnsi="Garamond" w:cs="Arial"/>
        </w:rPr>
        <w:t>Lei Federal nº 11.350/2006</w:t>
      </w:r>
      <w:r w:rsidR="00700115" w:rsidRPr="00A8352C">
        <w:rPr>
          <w:rFonts w:ascii="Garamond" w:hAnsi="Garamond" w:cs="Arial"/>
        </w:rPr>
        <w:t>.</w:t>
      </w:r>
    </w:p>
    <w:p w:rsidR="003C1122" w:rsidRPr="00A8352C" w:rsidRDefault="003C1122" w:rsidP="003C1122">
      <w:pPr>
        <w:pStyle w:val="PargrafodaLista"/>
        <w:rPr>
          <w:rFonts w:ascii="Garamond" w:hAnsi="Garamond" w:cs="Arial"/>
        </w:rPr>
      </w:pPr>
    </w:p>
    <w:p w:rsidR="003C1122" w:rsidRPr="00A8352C" w:rsidRDefault="007C1684" w:rsidP="000D7934">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A admissão dos </w:t>
      </w:r>
      <w:r w:rsidR="005A0F27" w:rsidRPr="00A8352C">
        <w:rPr>
          <w:rFonts w:ascii="Garamond" w:hAnsi="Garamond" w:cs="Arial"/>
        </w:rPr>
        <w:t xml:space="preserve">demais profissionais </w:t>
      </w:r>
      <w:r w:rsidRPr="00A8352C">
        <w:rPr>
          <w:rFonts w:ascii="Garamond" w:hAnsi="Garamond" w:cs="Arial"/>
        </w:rPr>
        <w:t>ainda é objeto de discussões</w:t>
      </w:r>
      <w:r w:rsidR="008314C6" w:rsidRPr="00A8352C">
        <w:rPr>
          <w:rFonts w:ascii="Garamond" w:hAnsi="Garamond" w:cs="Arial"/>
        </w:rPr>
        <w:t xml:space="preserve"> doutrinárias e jurisprudenciais</w:t>
      </w:r>
      <w:r w:rsidR="005A0F27" w:rsidRPr="00A8352C">
        <w:rPr>
          <w:rFonts w:ascii="Garamond" w:hAnsi="Garamond" w:cs="Arial"/>
        </w:rPr>
        <w:t>, mas o TCEMG consignou, em resposta à</w:t>
      </w:r>
      <w:r w:rsidR="00E42054" w:rsidRPr="00A8352C">
        <w:rPr>
          <w:rFonts w:ascii="Garamond" w:hAnsi="Garamond" w:cs="Arial"/>
        </w:rPr>
        <w:t>s</w:t>
      </w:r>
      <w:r w:rsidR="005A0F27" w:rsidRPr="00A8352C">
        <w:rPr>
          <w:rFonts w:ascii="Garamond" w:hAnsi="Garamond" w:cs="Arial"/>
        </w:rPr>
        <w:t xml:space="preserve"> Consulta</w:t>
      </w:r>
      <w:r w:rsidR="00E42054" w:rsidRPr="00A8352C">
        <w:rPr>
          <w:rFonts w:ascii="Garamond" w:hAnsi="Garamond" w:cs="Arial"/>
        </w:rPr>
        <w:t>s</w:t>
      </w:r>
      <w:r w:rsidR="005A0F27" w:rsidRPr="00A8352C">
        <w:rPr>
          <w:rFonts w:ascii="Garamond" w:hAnsi="Garamond" w:cs="Arial"/>
        </w:rPr>
        <w:t xml:space="preserve"> nº</w:t>
      </w:r>
      <w:r w:rsidR="00BD34F6">
        <w:rPr>
          <w:rFonts w:ascii="Garamond" w:hAnsi="Garamond" w:cs="Arial"/>
        </w:rPr>
        <w:t>s</w:t>
      </w:r>
      <w:r w:rsidR="005A0F27" w:rsidRPr="00A8352C">
        <w:rPr>
          <w:rFonts w:ascii="Garamond" w:hAnsi="Garamond" w:cs="Arial"/>
        </w:rPr>
        <w:t xml:space="preserve"> 657.277</w:t>
      </w:r>
      <w:r w:rsidR="00E42054" w:rsidRPr="00A8352C">
        <w:rPr>
          <w:rFonts w:ascii="Garamond" w:hAnsi="Garamond" w:cs="Arial"/>
        </w:rPr>
        <w:t xml:space="preserve"> e 716.388</w:t>
      </w:r>
      <w:r w:rsidR="005A0F27" w:rsidRPr="00A8352C">
        <w:rPr>
          <w:rFonts w:ascii="Garamond" w:hAnsi="Garamond" w:cs="Arial"/>
        </w:rPr>
        <w:t>,</w:t>
      </w:r>
      <w:r w:rsidRPr="00A8352C">
        <w:rPr>
          <w:rFonts w:ascii="Garamond" w:hAnsi="Garamond" w:cs="Arial"/>
        </w:rPr>
        <w:t xml:space="preserve"> que seria possível a deflagração de concurso público para provimento de vagas; o remanejamento de servidores efetivos para</w:t>
      </w:r>
      <w:r w:rsidR="0057053E">
        <w:rPr>
          <w:rFonts w:ascii="Garamond" w:hAnsi="Garamond" w:cs="Arial"/>
        </w:rPr>
        <w:t xml:space="preserve"> a</w:t>
      </w:r>
      <w:r w:rsidRPr="00A8352C">
        <w:rPr>
          <w:rFonts w:ascii="Garamond" w:hAnsi="Garamond" w:cs="Arial"/>
        </w:rPr>
        <w:t xml:space="preserve"> execução das atividades do programa; e a contratação de funcionários temporários </w:t>
      </w:r>
      <w:r w:rsidR="00AA0D50" w:rsidRPr="00A8352C">
        <w:rPr>
          <w:rFonts w:ascii="Garamond" w:hAnsi="Garamond" w:cs="Arial"/>
        </w:rPr>
        <w:t>nos casos</w:t>
      </w:r>
      <w:r w:rsidR="00197BC1" w:rsidRPr="00A8352C">
        <w:rPr>
          <w:rFonts w:ascii="Garamond" w:hAnsi="Garamond" w:cs="Arial"/>
        </w:rPr>
        <w:t xml:space="preserve"> de necessidade excepcional</w:t>
      </w:r>
      <w:r w:rsidR="00AA0D50" w:rsidRPr="00A8352C">
        <w:rPr>
          <w:rFonts w:ascii="Garamond" w:hAnsi="Garamond" w:cs="Arial"/>
        </w:rPr>
        <w:t xml:space="preserve"> do serviço público</w:t>
      </w:r>
      <w:r w:rsidR="00B133CC" w:rsidRPr="00A8352C">
        <w:rPr>
          <w:rFonts w:ascii="Garamond" w:hAnsi="Garamond" w:cs="Arial"/>
        </w:rPr>
        <w:t>:</w:t>
      </w:r>
    </w:p>
    <w:p w:rsidR="00B133CC" w:rsidRPr="00A8352C" w:rsidRDefault="00B133CC" w:rsidP="00B133CC">
      <w:pPr>
        <w:pStyle w:val="PargrafodaLista"/>
        <w:rPr>
          <w:rFonts w:ascii="Garamond" w:hAnsi="Garamond" w:cs="Arial"/>
        </w:rPr>
      </w:pPr>
    </w:p>
    <w:p w:rsidR="00765620" w:rsidRPr="00A8352C" w:rsidRDefault="00765620" w:rsidP="00DF041F">
      <w:pPr>
        <w:pStyle w:val="Corpodetexto"/>
        <w:spacing w:after="0" w:line="360" w:lineRule="auto"/>
        <w:ind w:left="1416" w:firstLine="2"/>
        <w:jc w:val="both"/>
        <w:rPr>
          <w:rFonts w:ascii="Garamond" w:hAnsi="Garamond"/>
          <w:sz w:val="20"/>
        </w:rPr>
      </w:pPr>
      <w:r w:rsidRPr="00A8352C">
        <w:rPr>
          <w:rFonts w:ascii="Garamond" w:hAnsi="Garamond"/>
          <w:sz w:val="20"/>
        </w:rPr>
        <w:t>Para aqueles municípios que têm condições, por si só, de dar continuidade ao Programa, arcando com todos os custos, quando o mesmo for encerrado pelo Governo Federal, o ideal é que realizem o concurso público.</w:t>
      </w:r>
    </w:p>
    <w:p w:rsidR="00765620" w:rsidRPr="00A8352C" w:rsidRDefault="00765620" w:rsidP="00DF041F">
      <w:pPr>
        <w:pStyle w:val="Corpodetexto"/>
        <w:spacing w:after="0" w:line="360" w:lineRule="auto"/>
        <w:ind w:left="1416" w:firstLine="2"/>
        <w:jc w:val="both"/>
        <w:rPr>
          <w:rFonts w:ascii="Garamond" w:hAnsi="Garamond"/>
          <w:sz w:val="20"/>
        </w:rPr>
      </w:pPr>
      <w:r w:rsidRPr="00A8352C">
        <w:rPr>
          <w:rFonts w:ascii="Garamond" w:hAnsi="Garamond"/>
          <w:sz w:val="20"/>
        </w:rPr>
        <w:t>Caso contrário, a forma mais adequada será a contratação temporária para atender a necessidade de excepcional interesse público, de que trata o art. 37, inciso IX da Constituição Federal.</w:t>
      </w:r>
    </w:p>
    <w:p w:rsidR="00DF041F" w:rsidRPr="00A8352C" w:rsidRDefault="00765620" w:rsidP="00DF041F">
      <w:pPr>
        <w:pStyle w:val="PargrafodaLista"/>
        <w:widowControl w:val="0"/>
        <w:spacing w:line="360" w:lineRule="auto"/>
        <w:ind w:left="1418"/>
        <w:contextualSpacing w:val="0"/>
        <w:jc w:val="both"/>
        <w:rPr>
          <w:rFonts w:ascii="Garamond" w:hAnsi="Garamond"/>
          <w:sz w:val="20"/>
        </w:rPr>
      </w:pPr>
      <w:r w:rsidRPr="00A8352C">
        <w:rPr>
          <w:rFonts w:ascii="Garamond" w:hAnsi="Garamond"/>
          <w:sz w:val="20"/>
        </w:rPr>
        <w:t>É preciso atentar para o fato de que lei municipal deverá disciplinar a matéria, inclusive estabelecendo o prazo de duração do contrato, que poderá ser vinculado à existência do referido programa de saúde.</w:t>
      </w:r>
      <w:r w:rsidR="00707D55" w:rsidRPr="00A8352C">
        <w:rPr>
          <w:rStyle w:val="Refdenotaderodap"/>
          <w:rFonts w:ascii="Garamond" w:hAnsi="Garamond"/>
          <w:sz w:val="20"/>
        </w:rPr>
        <w:footnoteReference w:id="5"/>
      </w:r>
    </w:p>
    <w:p w:rsidR="00DF041F" w:rsidRPr="00A8352C" w:rsidRDefault="00DF041F" w:rsidP="00DF041F">
      <w:pPr>
        <w:pStyle w:val="PargrafodaLista"/>
        <w:widowControl w:val="0"/>
        <w:spacing w:line="360" w:lineRule="auto"/>
        <w:ind w:left="1418"/>
        <w:contextualSpacing w:val="0"/>
        <w:jc w:val="both"/>
        <w:rPr>
          <w:rFonts w:ascii="Garamond" w:hAnsi="Garamond"/>
          <w:sz w:val="20"/>
          <w:szCs w:val="20"/>
        </w:rPr>
      </w:pPr>
    </w:p>
    <w:p w:rsidR="00DF041F" w:rsidRPr="00A8352C" w:rsidRDefault="00DF041F" w:rsidP="00DF041F">
      <w:pPr>
        <w:pStyle w:val="PargrafodaLista"/>
        <w:widowControl w:val="0"/>
        <w:spacing w:line="360" w:lineRule="auto"/>
        <w:ind w:left="1418"/>
        <w:contextualSpacing w:val="0"/>
        <w:jc w:val="both"/>
        <w:rPr>
          <w:rFonts w:ascii="Garamond" w:hAnsi="Garamond"/>
          <w:sz w:val="20"/>
        </w:rPr>
      </w:pPr>
      <w:r w:rsidRPr="00A8352C">
        <w:rPr>
          <w:rFonts w:ascii="Garamond" w:hAnsi="Garamond"/>
          <w:sz w:val="20"/>
          <w:szCs w:val="20"/>
        </w:rPr>
        <w:t>Assim, entendo que, para prestar serviços junto ao Programa Saúde da Família, a Administração pode, a seu critério, remanejar servidores pertencentes ao seu Quadro Permanente da área da Saúde ou contratar pessoal – vedada a possibilidade de terceirização, em consonância com o posicionamento do Tribunal manifesto na Consulta nº 657.257, relatada pelo Conselheiro Murta Lages na Sessão de 20.03.2002: “</w:t>
      </w:r>
      <w:r w:rsidRPr="00A8352C">
        <w:rPr>
          <w:rFonts w:ascii="Garamond" w:hAnsi="Garamond"/>
          <w:i/>
          <w:sz w:val="20"/>
          <w:szCs w:val="20"/>
        </w:rPr>
        <w:t xml:space="preserve">as atividades a serem desempenhadas pelos profissionais contratados para o PSF referem-se à atividade-fim do município, </w:t>
      </w:r>
      <w:r w:rsidRPr="00A8352C">
        <w:rPr>
          <w:rFonts w:ascii="Garamond" w:hAnsi="Garamond"/>
          <w:i/>
          <w:sz w:val="20"/>
          <w:szCs w:val="20"/>
        </w:rPr>
        <w:lastRenderedPageBreak/>
        <w:t>só podendo ser desempenhadas por servidor ou empregado público de carreira.”</w:t>
      </w:r>
    </w:p>
    <w:p w:rsidR="00DF041F" w:rsidRPr="00A8352C" w:rsidRDefault="00DF041F" w:rsidP="00DF041F">
      <w:pPr>
        <w:pStyle w:val="Corpodetexto"/>
        <w:tabs>
          <w:tab w:val="left" w:pos="1418"/>
        </w:tabs>
        <w:spacing w:after="0" w:line="360" w:lineRule="auto"/>
        <w:ind w:left="1416"/>
        <w:jc w:val="both"/>
        <w:rPr>
          <w:rFonts w:ascii="Garamond" w:hAnsi="Garamond"/>
          <w:sz w:val="20"/>
          <w:szCs w:val="20"/>
        </w:rPr>
      </w:pPr>
      <w:r w:rsidRPr="00A8352C">
        <w:rPr>
          <w:rFonts w:ascii="Garamond" w:hAnsi="Garamond"/>
          <w:sz w:val="20"/>
          <w:szCs w:val="20"/>
        </w:rPr>
        <w:tab/>
        <w:t xml:space="preserve">No caso de contratação de pessoal, por se tratar de um Programa do Governo Federal, em que o gestor público não tem controle sobre a sua duração, é recomendável a adoção da contratação temporária para atender a necessidade de excepcional interesse público de que trata o art. 37, inciso IX, da Constituição da República, submetidos ao regime geral de providência social, a teor do disposto no art. 40, § 13, da mesma fonte. </w:t>
      </w:r>
    </w:p>
    <w:p w:rsidR="00AA0D50" w:rsidRPr="00A8352C" w:rsidRDefault="00DF041F" w:rsidP="00DF041F">
      <w:pPr>
        <w:pStyle w:val="Corpodetexto"/>
        <w:tabs>
          <w:tab w:val="left" w:pos="1418"/>
        </w:tabs>
        <w:spacing w:after="0" w:line="360" w:lineRule="auto"/>
        <w:ind w:left="1416"/>
        <w:jc w:val="both"/>
        <w:rPr>
          <w:rFonts w:ascii="Garamond" w:hAnsi="Garamond"/>
          <w:sz w:val="20"/>
          <w:szCs w:val="20"/>
        </w:rPr>
      </w:pPr>
      <w:r w:rsidRPr="00A8352C">
        <w:rPr>
          <w:rFonts w:ascii="Garamond" w:hAnsi="Garamond"/>
          <w:sz w:val="20"/>
          <w:szCs w:val="20"/>
        </w:rPr>
        <w:t>Neste caso, há que se registrar a necessidade inafastável de lei específica, que deverá disciplinar a matéria, inclusive estabelecendo o prazo da contratação, vinculado à duração do referido Programa</w:t>
      </w:r>
      <w:r w:rsidR="00D72D38" w:rsidRPr="00A8352C">
        <w:rPr>
          <w:rStyle w:val="Refdenotaderodap"/>
          <w:rFonts w:ascii="Garamond" w:hAnsi="Garamond"/>
          <w:sz w:val="20"/>
          <w:szCs w:val="20"/>
        </w:rPr>
        <w:footnoteReference w:id="6"/>
      </w:r>
      <w:r w:rsidRPr="00A8352C">
        <w:rPr>
          <w:rFonts w:ascii="Garamond" w:hAnsi="Garamond"/>
          <w:sz w:val="20"/>
          <w:szCs w:val="20"/>
        </w:rPr>
        <w:t>.</w:t>
      </w:r>
    </w:p>
    <w:p w:rsidR="00197BC1" w:rsidRPr="00A8352C" w:rsidRDefault="00197BC1" w:rsidP="00197BC1">
      <w:pPr>
        <w:pStyle w:val="PargrafodaLista"/>
        <w:rPr>
          <w:rFonts w:ascii="Garamond" w:hAnsi="Garamond" w:cs="Arial"/>
        </w:rPr>
      </w:pPr>
    </w:p>
    <w:p w:rsidR="00281129" w:rsidRPr="00A8352C" w:rsidRDefault="00281129" w:rsidP="008314C6">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Por fim, admite-se a terceirização </w:t>
      </w:r>
      <w:r w:rsidR="00CF6D12" w:rsidRPr="00A8352C">
        <w:rPr>
          <w:rFonts w:ascii="Garamond" w:hAnsi="Garamond" w:cs="Arial"/>
        </w:rPr>
        <w:t>no Poder Público</w:t>
      </w:r>
      <w:r w:rsidRPr="00A8352C">
        <w:rPr>
          <w:rFonts w:ascii="Garamond" w:hAnsi="Garamond" w:cs="Arial"/>
        </w:rPr>
        <w:t xml:space="preserve"> quando a atividade a ser desempenhada não for atividade-fim </w:t>
      </w:r>
      <w:r w:rsidR="00CF6D12" w:rsidRPr="00A8352C">
        <w:rPr>
          <w:rFonts w:ascii="Garamond" w:hAnsi="Garamond" w:cs="Arial"/>
        </w:rPr>
        <w:t xml:space="preserve">da Administração </w:t>
      </w:r>
      <w:r w:rsidRPr="00A8352C">
        <w:rPr>
          <w:rFonts w:ascii="Garamond" w:hAnsi="Garamond" w:cs="Arial"/>
        </w:rPr>
        <w:t>e não houver identidade entre as atribuições previstas para as funções terceirizadas e as previstas para os cargos integrantes da carreira, conforme entendimento consolidado pelo TCEMG no julgamento da Denúncia nº 951.643, na sess</w:t>
      </w:r>
      <w:r w:rsidR="00F94650" w:rsidRPr="00A8352C">
        <w:rPr>
          <w:rFonts w:ascii="Garamond" w:hAnsi="Garamond" w:cs="Arial"/>
        </w:rPr>
        <w:t>ão de 7/8/2018</w:t>
      </w:r>
      <w:r w:rsidR="00F94650" w:rsidRPr="00A8352C">
        <w:rPr>
          <w:rStyle w:val="Refdenotaderodap"/>
          <w:rFonts w:ascii="Garamond" w:hAnsi="Garamond" w:cs="Arial"/>
        </w:rPr>
        <w:footnoteReference w:id="7"/>
      </w:r>
      <w:r w:rsidRPr="00A8352C">
        <w:rPr>
          <w:rFonts w:ascii="Garamond" w:hAnsi="Garamond" w:cs="Arial"/>
        </w:rPr>
        <w:t>.</w:t>
      </w:r>
    </w:p>
    <w:p w:rsidR="00281129" w:rsidRPr="00A8352C" w:rsidRDefault="00281129" w:rsidP="00F94650">
      <w:pPr>
        <w:pStyle w:val="PargrafodaLista"/>
        <w:widowControl w:val="0"/>
        <w:ind w:left="1418"/>
        <w:contextualSpacing w:val="0"/>
        <w:jc w:val="both"/>
        <w:rPr>
          <w:rFonts w:ascii="Garamond" w:hAnsi="Garamond" w:cs="Arial"/>
        </w:rPr>
      </w:pPr>
      <w:r w:rsidRPr="00A8352C">
        <w:rPr>
          <w:rFonts w:ascii="Garamond" w:hAnsi="Garamond" w:cs="Arial"/>
        </w:rPr>
        <w:t xml:space="preserve"> </w:t>
      </w:r>
    </w:p>
    <w:p w:rsidR="00D67610" w:rsidRPr="00A8352C" w:rsidRDefault="00D67610" w:rsidP="008314C6">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Feitas essas considerações sobre a admissão de pessoal, passo ao exame do caso concreto do Município de Juramento.</w:t>
      </w:r>
    </w:p>
    <w:p w:rsidR="00D67610" w:rsidRPr="00A8352C" w:rsidRDefault="00D67610" w:rsidP="006A0491">
      <w:pPr>
        <w:pStyle w:val="PargrafodaLista"/>
        <w:spacing w:line="360" w:lineRule="auto"/>
        <w:rPr>
          <w:rFonts w:ascii="Garamond" w:hAnsi="Garamond" w:cs="Arial"/>
        </w:rPr>
      </w:pPr>
    </w:p>
    <w:p w:rsidR="006A0491" w:rsidRPr="00A8352C" w:rsidRDefault="006A0491" w:rsidP="00081331">
      <w:pPr>
        <w:pStyle w:val="PargrafodaLista"/>
        <w:widowControl w:val="0"/>
        <w:numPr>
          <w:ilvl w:val="0"/>
          <w:numId w:val="29"/>
        </w:numPr>
        <w:spacing w:line="360" w:lineRule="auto"/>
        <w:ind w:left="1418" w:firstLine="0"/>
        <w:contextualSpacing w:val="0"/>
        <w:jc w:val="both"/>
        <w:rPr>
          <w:rFonts w:ascii="Garamond" w:hAnsi="Garamond" w:cs="Arial"/>
          <w:b/>
        </w:rPr>
      </w:pPr>
      <w:r w:rsidRPr="00A8352C">
        <w:rPr>
          <w:rFonts w:ascii="Garamond" w:hAnsi="Garamond" w:cs="Arial"/>
          <w:b/>
        </w:rPr>
        <w:t>DA ADMISSÃO DE PESSOAL PELO EXECUTIVO MUNICIPAL DE JURAMENTO DURANTE O PERÍODO DE 2015 A 2019</w:t>
      </w:r>
    </w:p>
    <w:p w:rsidR="00D67610" w:rsidRPr="00A8352C" w:rsidRDefault="00D67610" w:rsidP="008F3EA0">
      <w:pPr>
        <w:pStyle w:val="PargrafodaLista"/>
        <w:spacing w:line="360" w:lineRule="auto"/>
        <w:rPr>
          <w:rFonts w:ascii="Garamond" w:hAnsi="Garamond" w:cs="Arial"/>
        </w:rPr>
      </w:pPr>
    </w:p>
    <w:p w:rsidR="00550138" w:rsidRPr="00A8352C" w:rsidRDefault="00F023B5" w:rsidP="00F023B5">
      <w:pPr>
        <w:widowControl w:val="0"/>
        <w:spacing w:line="360" w:lineRule="auto"/>
        <w:ind w:left="1418"/>
        <w:jc w:val="both"/>
        <w:rPr>
          <w:rFonts w:ascii="Garamond" w:hAnsi="Garamond" w:cs="Arial"/>
          <w:b/>
        </w:rPr>
      </w:pPr>
      <w:r w:rsidRPr="00A8352C">
        <w:rPr>
          <w:rFonts w:ascii="Garamond" w:hAnsi="Garamond" w:cs="Arial"/>
          <w:b/>
        </w:rPr>
        <w:t xml:space="preserve">II.1. </w:t>
      </w:r>
      <w:r w:rsidR="00E2751B" w:rsidRPr="00A8352C">
        <w:rPr>
          <w:rFonts w:ascii="Garamond" w:hAnsi="Garamond" w:cs="Arial"/>
          <w:b/>
        </w:rPr>
        <w:t xml:space="preserve">Da incompatibilidade entre as informações apresentadas pela Administração </w:t>
      </w:r>
      <w:r w:rsidR="00453EA2" w:rsidRPr="00A8352C">
        <w:rPr>
          <w:rFonts w:ascii="Garamond" w:hAnsi="Garamond" w:cs="Arial"/>
          <w:b/>
        </w:rPr>
        <w:t xml:space="preserve">Municipal no âmbito do Procedimento Preparatório nº 012.2016.420 </w:t>
      </w:r>
      <w:r w:rsidR="00E2751B" w:rsidRPr="00A8352C">
        <w:rPr>
          <w:rFonts w:ascii="Garamond" w:hAnsi="Garamond" w:cs="Arial"/>
          <w:b/>
        </w:rPr>
        <w:t xml:space="preserve">e os dados disponibilizados no sistema Cadastro de Agentes Públicos do Estado e dos Municípios de Minas Gerais – CAPMG </w:t>
      </w:r>
    </w:p>
    <w:p w:rsidR="000B75CF" w:rsidRPr="00A8352C" w:rsidRDefault="000B75CF" w:rsidP="008F3EA0">
      <w:pPr>
        <w:pStyle w:val="PargrafodaLista"/>
        <w:spacing w:line="360" w:lineRule="auto"/>
        <w:rPr>
          <w:rFonts w:ascii="Garamond" w:hAnsi="Garamond" w:cs="Arial"/>
        </w:rPr>
      </w:pPr>
    </w:p>
    <w:p w:rsidR="003166DA" w:rsidRDefault="003166DA" w:rsidP="003166DA">
      <w:pPr>
        <w:pStyle w:val="PargrafodaLista"/>
        <w:widowControl w:val="0"/>
        <w:spacing w:line="360" w:lineRule="auto"/>
        <w:ind w:left="1418"/>
        <w:contextualSpacing w:val="0"/>
        <w:jc w:val="both"/>
        <w:rPr>
          <w:rFonts w:ascii="Garamond" w:hAnsi="Garamond" w:cs="Arial"/>
        </w:rPr>
      </w:pPr>
    </w:p>
    <w:p w:rsidR="002E517B" w:rsidRPr="00A8352C" w:rsidRDefault="00194EE6" w:rsidP="002E517B">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No âmbito do P</w:t>
      </w:r>
      <w:r w:rsidR="00770A22" w:rsidRPr="00A8352C">
        <w:rPr>
          <w:rFonts w:ascii="Garamond" w:hAnsi="Garamond" w:cs="Arial"/>
        </w:rPr>
        <w:t xml:space="preserve">rocedimento </w:t>
      </w:r>
      <w:r w:rsidRPr="00A8352C">
        <w:rPr>
          <w:rFonts w:ascii="Garamond" w:hAnsi="Garamond" w:cs="Arial"/>
        </w:rPr>
        <w:t>P</w:t>
      </w:r>
      <w:r w:rsidR="00770A22" w:rsidRPr="00A8352C">
        <w:rPr>
          <w:rFonts w:ascii="Garamond" w:hAnsi="Garamond" w:cs="Arial"/>
        </w:rPr>
        <w:t>reparatório</w:t>
      </w:r>
      <w:r w:rsidRPr="00A8352C">
        <w:rPr>
          <w:rFonts w:ascii="Garamond" w:hAnsi="Garamond" w:cs="Arial"/>
        </w:rPr>
        <w:t xml:space="preserve"> nº 012.2016.420, </w:t>
      </w:r>
      <w:r w:rsidR="00D9236B" w:rsidRPr="00A8352C">
        <w:rPr>
          <w:rFonts w:ascii="Garamond" w:hAnsi="Garamond" w:cs="Arial"/>
        </w:rPr>
        <w:t>foram juntadas informações sobre o quadro de pessoal do Município de Juramento</w:t>
      </w:r>
      <w:r w:rsidR="00770A22" w:rsidRPr="00A8352C">
        <w:rPr>
          <w:rFonts w:ascii="Garamond" w:hAnsi="Garamond" w:cs="Arial"/>
        </w:rPr>
        <w:t>, fornecidas pela Administração Municipal</w:t>
      </w:r>
      <w:r w:rsidR="00D20C45" w:rsidRPr="00A8352C">
        <w:rPr>
          <w:rFonts w:ascii="Garamond" w:hAnsi="Garamond" w:cs="Arial"/>
        </w:rPr>
        <w:t>, relativas aos exercícios de 2015 e 2018</w:t>
      </w:r>
      <w:r w:rsidR="00D9236B" w:rsidRPr="00A8352C">
        <w:rPr>
          <w:rFonts w:ascii="Garamond" w:hAnsi="Garamond" w:cs="Arial"/>
        </w:rPr>
        <w:t xml:space="preserve">. </w:t>
      </w:r>
      <w:r w:rsidR="005B61F2" w:rsidRPr="00A8352C">
        <w:rPr>
          <w:rFonts w:ascii="Garamond" w:hAnsi="Garamond" w:cs="Arial"/>
        </w:rPr>
        <w:t xml:space="preserve"> </w:t>
      </w:r>
    </w:p>
    <w:p w:rsidR="002E517B" w:rsidRPr="00A8352C" w:rsidRDefault="005B61F2" w:rsidP="002A085A">
      <w:pPr>
        <w:pStyle w:val="PargrafodaLista"/>
        <w:widowControl w:val="0"/>
        <w:ind w:left="1418"/>
        <w:contextualSpacing w:val="0"/>
        <w:jc w:val="both"/>
        <w:rPr>
          <w:rFonts w:ascii="Garamond" w:hAnsi="Garamond" w:cs="Arial"/>
        </w:rPr>
      </w:pPr>
      <w:r w:rsidRPr="00A8352C">
        <w:rPr>
          <w:rFonts w:ascii="Garamond" w:hAnsi="Garamond" w:cs="Arial"/>
        </w:rPr>
        <w:t xml:space="preserve">  </w:t>
      </w:r>
    </w:p>
    <w:p w:rsidR="00D9236B" w:rsidRPr="00A8352C" w:rsidRDefault="002E517B" w:rsidP="002E517B">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Na </w:t>
      </w:r>
      <w:r w:rsidR="00770A22" w:rsidRPr="00A8352C">
        <w:rPr>
          <w:rFonts w:ascii="Garamond" w:hAnsi="Garamond" w:cs="Arial"/>
        </w:rPr>
        <w:t xml:space="preserve">referida </w:t>
      </w:r>
      <w:r w:rsidRPr="00A8352C">
        <w:rPr>
          <w:rFonts w:ascii="Garamond" w:hAnsi="Garamond" w:cs="Arial"/>
        </w:rPr>
        <w:t>documentação, foram listados 144 servidores efetivos, 21 servidores comissionados, 104 contratados temporários,</w:t>
      </w:r>
      <w:r w:rsidR="00453EA2" w:rsidRPr="00A8352C">
        <w:rPr>
          <w:rFonts w:ascii="Garamond" w:hAnsi="Garamond" w:cs="Arial"/>
        </w:rPr>
        <w:t xml:space="preserve"> e 6 profissionais da área da saúde contratados por licitação,</w:t>
      </w:r>
      <w:r w:rsidRPr="00A8352C">
        <w:rPr>
          <w:rFonts w:ascii="Garamond" w:hAnsi="Garamond" w:cs="Arial"/>
        </w:rPr>
        <w:t xml:space="preserve"> </w:t>
      </w:r>
      <w:r w:rsidR="000D7934" w:rsidRPr="00A8352C">
        <w:rPr>
          <w:rFonts w:ascii="Garamond" w:hAnsi="Garamond" w:cs="Arial"/>
        </w:rPr>
        <w:t>para o</w:t>
      </w:r>
      <w:r w:rsidRPr="00A8352C">
        <w:rPr>
          <w:rFonts w:ascii="Garamond" w:hAnsi="Garamond" w:cs="Arial"/>
        </w:rPr>
        <w:t xml:space="preserve"> exercício de 2015; e 26 servidores comissionados e 155 contratados temporários, </w:t>
      </w:r>
      <w:r w:rsidR="000D7934" w:rsidRPr="00A8352C">
        <w:rPr>
          <w:rFonts w:ascii="Garamond" w:hAnsi="Garamond" w:cs="Arial"/>
        </w:rPr>
        <w:t>para o</w:t>
      </w:r>
      <w:r w:rsidRPr="00A8352C">
        <w:rPr>
          <w:rFonts w:ascii="Garamond" w:hAnsi="Garamond" w:cs="Arial"/>
        </w:rPr>
        <w:t xml:space="preserve"> exercício de 2018.</w:t>
      </w:r>
    </w:p>
    <w:p w:rsidR="002E517B" w:rsidRPr="00A8352C" w:rsidRDefault="002E517B" w:rsidP="002E517B">
      <w:pPr>
        <w:pStyle w:val="PargrafodaLista"/>
        <w:rPr>
          <w:rFonts w:ascii="Garamond" w:hAnsi="Garamond" w:cs="Arial"/>
        </w:rPr>
      </w:pPr>
    </w:p>
    <w:p w:rsidR="00453EA2" w:rsidRPr="00A8352C" w:rsidRDefault="005B61F2" w:rsidP="00CD78D8">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Considerando que duas das três requisições realizadas no procedimento ministerial não foram atendidas, e considerando, ainda, a</w:t>
      </w:r>
      <w:r w:rsidR="002E517B" w:rsidRPr="00A8352C">
        <w:rPr>
          <w:rFonts w:ascii="Garamond" w:hAnsi="Garamond" w:cs="Arial"/>
        </w:rPr>
        <w:t xml:space="preserve"> necessidade d</w:t>
      </w:r>
      <w:r w:rsidR="00D20C45" w:rsidRPr="00A8352C">
        <w:rPr>
          <w:rFonts w:ascii="Garamond" w:hAnsi="Garamond" w:cs="Arial"/>
        </w:rPr>
        <w:t>e</w:t>
      </w:r>
      <w:r w:rsidR="00CF6D12" w:rsidRPr="00A8352C">
        <w:rPr>
          <w:rFonts w:ascii="Garamond" w:hAnsi="Garamond" w:cs="Arial"/>
        </w:rPr>
        <w:t xml:space="preserve"> complementar as informações apresentadas pela Administração, notadamente para </w:t>
      </w:r>
      <w:r w:rsidRPr="00A8352C">
        <w:rPr>
          <w:rFonts w:ascii="Garamond" w:hAnsi="Garamond" w:cs="Arial"/>
        </w:rPr>
        <w:t xml:space="preserve">a </w:t>
      </w:r>
      <w:r w:rsidR="00CF6D12" w:rsidRPr="00A8352C">
        <w:rPr>
          <w:rFonts w:ascii="Garamond" w:hAnsi="Garamond" w:cs="Arial"/>
        </w:rPr>
        <w:t xml:space="preserve">verificação de </w:t>
      </w:r>
      <w:r w:rsidRPr="00A8352C">
        <w:rPr>
          <w:rFonts w:ascii="Garamond" w:hAnsi="Garamond" w:cs="Arial"/>
        </w:rPr>
        <w:t>possíveis</w:t>
      </w:r>
      <w:r w:rsidR="00CF6D12" w:rsidRPr="00A8352C">
        <w:rPr>
          <w:rFonts w:ascii="Garamond" w:hAnsi="Garamond" w:cs="Arial"/>
        </w:rPr>
        <w:t xml:space="preserve"> irregularidades na admissão de pessoal e a manutenção </w:t>
      </w:r>
      <w:r w:rsidR="002A085A" w:rsidRPr="00A8352C">
        <w:rPr>
          <w:rFonts w:ascii="Garamond" w:hAnsi="Garamond" w:cs="Arial"/>
        </w:rPr>
        <w:t>d</w:t>
      </w:r>
      <w:r w:rsidR="008F07A1">
        <w:rPr>
          <w:rFonts w:ascii="Garamond" w:hAnsi="Garamond" w:cs="Arial"/>
        </w:rPr>
        <w:t>e tai</w:t>
      </w:r>
      <w:r w:rsidR="002A085A" w:rsidRPr="00A8352C">
        <w:rPr>
          <w:rFonts w:ascii="Garamond" w:hAnsi="Garamond" w:cs="Arial"/>
        </w:rPr>
        <w:t>s</w:t>
      </w:r>
      <w:r w:rsidR="00CF6D12" w:rsidRPr="00A8352C">
        <w:rPr>
          <w:rFonts w:ascii="Garamond" w:hAnsi="Garamond" w:cs="Arial"/>
        </w:rPr>
        <w:t xml:space="preserve"> falhas ao longo dos anos, </w:t>
      </w:r>
      <w:r w:rsidR="002E517B" w:rsidRPr="00A8352C">
        <w:rPr>
          <w:rFonts w:ascii="Garamond" w:hAnsi="Garamond" w:cs="Arial"/>
        </w:rPr>
        <w:t xml:space="preserve">este Ministério Público de Contas analisou os dados disponíveis no sistema CAPMG atinentes ao período de 2015 a 2019, utilizando, para tal, o mês de janeiro como referência. </w:t>
      </w:r>
    </w:p>
    <w:p w:rsidR="00453EA2" w:rsidRPr="00A8352C" w:rsidRDefault="00453EA2" w:rsidP="00453EA2">
      <w:pPr>
        <w:pStyle w:val="PargrafodaLista"/>
        <w:rPr>
          <w:rFonts w:ascii="Garamond" w:hAnsi="Garamond" w:cs="Arial"/>
        </w:rPr>
      </w:pPr>
    </w:p>
    <w:p w:rsidR="00656588" w:rsidRPr="00A8352C" w:rsidRDefault="00CF6D12" w:rsidP="002E517B">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A</w:t>
      </w:r>
      <w:r w:rsidR="00E419B1" w:rsidRPr="00A8352C">
        <w:rPr>
          <w:rFonts w:ascii="Garamond" w:hAnsi="Garamond" w:cs="Arial"/>
        </w:rPr>
        <w:t>purou-se</w:t>
      </w:r>
      <w:r w:rsidRPr="00A8352C">
        <w:rPr>
          <w:rFonts w:ascii="Garamond" w:hAnsi="Garamond" w:cs="Arial"/>
        </w:rPr>
        <w:t>, assim,</w:t>
      </w:r>
      <w:r w:rsidR="00E419B1" w:rsidRPr="00A8352C">
        <w:rPr>
          <w:rFonts w:ascii="Garamond" w:hAnsi="Garamond" w:cs="Arial"/>
        </w:rPr>
        <w:t xml:space="preserve"> o </w:t>
      </w:r>
      <w:r w:rsidR="009A3087" w:rsidRPr="00A8352C">
        <w:rPr>
          <w:rFonts w:ascii="Garamond" w:hAnsi="Garamond" w:cs="Arial"/>
        </w:rPr>
        <w:t>seguinte quantitativo de servidores e contratados no Executivo Municipal de Juramento durante os últimos cinco anos</w:t>
      </w:r>
      <w:r w:rsidR="006C4332" w:rsidRPr="00A8352C">
        <w:rPr>
          <w:rStyle w:val="Refdenotaderodap"/>
          <w:rFonts w:ascii="Garamond" w:hAnsi="Garamond" w:cs="Arial"/>
        </w:rPr>
        <w:footnoteReference w:id="8"/>
      </w:r>
      <w:r w:rsidR="009A3087" w:rsidRPr="00A8352C">
        <w:rPr>
          <w:rFonts w:ascii="Garamond" w:hAnsi="Garamond" w:cs="Arial"/>
        </w:rPr>
        <w:t>:</w:t>
      </w:r>
    </w:p>
    <w:p w:rsidR="008F3EA0" w:rsidRPr="00A8352C" w:rsidRDefault="008F3EA0" w:rsidP="000D7934">
      <w:pPr>
        <w:pStyle w:val="PargrafodaLista"/>
        <w:spacing w:line="360" w:lineRule="auto"/>
        <w:jc w:val="both"/>
        <w:rPr>
          <w:rFonts w:ascii="Garamond" w:hAnsi="Garamond" w:cs="Arial"/>
        </w:rPr>
      </w:pPr>
    </w:p>
    <w:tbl>
      <w:tblPr>
        <w:tblW w:w="8603" w:type="dxa"/>
        <w:jc w:val="center"/>
        <w:tblCellMar>
          <w:left w:w="70" w:type="dxa"/>
          <w:right w:w="70" w:type="dxa"/>
        </w:tblCellMar>
        <w:tblLook w:val="04A0" w:firstRow="1" w:lastRow="0" w:firstColumn="1" w:lastColumn="0" w:noHBand="0" w:noVBand="1"/>
      </w:tblPr>
      <w:tblGrid>
        <w:gridCol w:w="1210"/>
        <w:gridCol w:w="1416"/>
        <w:gridCol w:w="1817"/>
        <w:gridCol w:w="1631"/>
        <w:gridCol w:w="1784"/>
        <w:gridCol w:w="787"/>
      </w:tblGrid>
      <w:tr w:rsidR="00466837" w:rsidRPr="00A8352C" w:rsidTr="0082257F">
        <w:trPr>
          <w:trHeight w:val="388"/>
          <w:jc w:val="center"/>
        </w:trPr>
        <w:tc>
          <w:tcPr>
            <w:tcW w:w="12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66837" w:rsidRPr="00081331" w:rsidRDefault="00466837" w:rsidP="0082257F">
            <w:pPr>
              <w:jc w:val="center"/>
              <w:rPr>
                <w:rFonts w:ascii="Garamond" w:hAnsi="Garamond" w:cs="Arial"/>
                <w:b/>
                <w:bCs/>
                <w:color w:val="000000"/>
                <w:sz w:val="18"/>
                <w:szCs w:val="18"/>
              </w:rPr>
            </w:pPr>
            <w:r w:rsidRPr="00081331">
              <w:rPr>
                <w:rFonts w:ascii="Garamond" w:hAnsi="Garamond" w:cs="Arial"/>
                <w:b/>
                <w:bCs/>
                <w:color w:val="000000"/>
                <w:sz w:val="18"/>
                <w:szCs w:val="18"/>
              </w:rPr>
              <w:t>EXERCÍCIO</w:t>
            </w:r>
          </w:p>
        </w:tc>
        <w:tc>
          <w:tcPr>
            <w:tcW w:w="1416" w:type="dxa"/>
            <w:tcBorders>
              <w:top w:val="single" w:sz="4" w:space="0" w:color="auto"/>
              <w:left w:val="nil"/>
              <w:bottom w:val="single" w:sz="4" w:space="0" w:color="auto"/>
              <w:right w:val="single" w:sz="4" w:space="0" w:color="auto"/>
            </w:tcBorders>
            <w:shd w:val="clear" w:color="000000" w:fill="D9D9D9"/>
            <w:vAlign w:val="center"/>
            <w:hideMark/>
          </w:tcPr>
          <w:p w:rsidR="00466837" w:rsidRPr="00081331" w:rsidRDefault="00466837" w:rsidP="0082257F">
            <w:pPr>
              <w:jc w:val="center"/>
              <w:rPr>
                <w:rFonts w:ascii="Garamond" w:hAnsi="Garamond" w:cs="Arial"/>
                <w:b/>
                <w:bCs/>
                <w:color w:val="000000"/>
                <w:sz w:val="18"/>
                <w:szCs w:val="18"/>
              </w:rPr>
            </w:pPr>
            <w:r w:rsidRPr="00081331">
              <w:rPr>
                <w:rFonts w:ascii="Garamond" w:hAnsi="Garamond" w:cs="Arial"/>
                <w:b/>
                <w:bCs/>
                <w:color w:val="000000"/>
                <w:sz w:val="18"/>
                <w:szCs w:val="18"/>
              </w:rPr>
              <w:t>SERVIDORES EFETIVOS</w:t>
            </w:r>
          </w:p>
        </w:tc>
        <w:tc>
          <w:tcPr>
            <w:tcW w:w="1817" w:type="dxa"/>
            <w:tcBorders>
              <w:top w:val="single" w:sz="4" w:space="0" w:color="auto"/>
              <w:left w:val="nil"/>
              <w:bottom w:val="single" w:sz="4" w:space="0" w:color="auto"/>
              <w:right w:val="single" w:sz="4" w:space="0" w:color="auto"/>
            </w:tcBorders>
            <w:shd w:val="clear" w:color="000000" w:fill="D9D9D9"/>
            <w:vAlign w:val="center"/>
            <w:hideMark/>
          </w:tcPr>
          <w:p w:rsidR="00466837" w:rsidRPr="00081331" w:rsidRDefault="00466837" w:rsidP="0082257F">
            <w:pPr>
              <w:jc w:val="center"/>
              <w:rPr>
                <w:rFonts w:ascii="Garamond" w:hAnsi="Garamond" w:cs="Arial"/>
                <w:b/>
                <w:bCs/>
                <w:color w:val="000000"/>
                <w:sz w:val="18"/>
                <w:szCs w:val="18"/>
              </w:rPr>
            </w:pPr>
            <w:r w:rsidRPr="00081331">
              <w:rPr>
                <w:rFonts w:ascii="Garamond" w:hAnsi="Garamond" w:cs="Arial"/>
                <w:b/>
                <w:bCs/>
                <w:color w:val="000000"/>
                <w:sz w:val="18"/>
                <w:szCs w:val="18"/>
              </w:rPr>
              <w:t>SERVIDORES COMISSIONADOS</w:t>
            </w:r>
          </w:p>
        </w:tc>
        <w:tc>
          <w:tcPr>
            <w:tcW w:w="1589" w:type="dxa"/>
            <w:tcBorders>
              <w:top w:val="single" w:sz="4" w:space="0" w:color="auto"/>
              <w:left w:val="nil"/>
              <w:bottom w:val="single" w:sz="4" w:space="0" w:color="auto"/>
              <w:right w:val="single" w:sz="4" w:space="0" w:color="auto"/>
            </w:tcBorders>
            <w:shd w:val="clear" w:color="000000" w:fill="D9D9D9"/>
            <w:vAlign w:val="center"/>
            <w:hideMark/>
          </w:tcPr>
          <w:p w:rsidR="00466837" w:rsidRPr="00081331" w:rsidRDefault="007C2A4D" w:rsidP="0082257F">
            <w:pPr>
              <w:jc w:val="center"/>
              <w:rPr>
                <w:rFonts w:ascii="Garamond" w:hAnsi="Garamond" w:cs="Arial"/>
                <w:b/>
                <w:bCs/>
                <w:color w:val="000000"/>
                <w:sz w:val="18"/>
                <w:szCs w:val="18"/>
              </w:rPr>
            </w:pPr>
            <w:r w:rsidRPr="00081331">
              <w:rPr>
                <w:rFonts w:ascii="Garamond" w:hAnsi="Garamond" w:cs="Arial"/>
                <w:b/>
                <w:bCs/>
                <w:color w:val="000000"/>
                <w:sz w:val="18"/>
                <w:szCs w:val="18"/>
              </w:rPr>
              <w:t xml:space="preserve">CONTRATADOS </w:t>
            </w:r>
            <w:r w:rsidR="00466837" w:rsidRPr="00081331">
              <w:rPr>
                <w:rFonts w:ascii="Garamond" w:hAnsi="Garamond" w:cs="Arial"/>
                <w:b/>
                <w:bCs/>
                <w:color w:val="000000"/>
                <w:sz w:val="18"/>
                <w:szCs w:val="18"/>
              </w:rPr>
              <w:t>TEMPORÁRIOS</w:t>
            </w:r>
          </w:p>
        </w:tc>
        <w:tc>
          <w:tcPr>
            <w:tcW w:w="1784" w:type="dxa"/>
            <w:tcBorders>
              <w:top w:val="single" w:sz="4" w:space="0" w:color="auto"/>
              <w:left w:val="nil"/>
              <w:bottom w:val="single" w:sz="4" w:space="0" w:color="auto"/>
              <w:right w:val="single" w:sz="4" w:space="0" w:color="auto"/>
            </w:tcBorders>
            <w:shd w:val="clear" w:color="000000" w:fill="D9D9D9"/>
            <w:vAlign w:val="center"/>
            <w:hideMark/>
          </w:tcPr>
          <w:p w:rsidR="00466837" w:rsidRPr="00081331" w:rsidRDefault="00466837" w:rsidP="0082257F">
            <w:pPr>
              <w:jc w:val="center"/>
              <w:rPr>
                <w:rFonts w:ascii="Garamond" w:hAnsi="Garamond" w:cs="Arial"/>
                <w:b/>
                <w:bCs/>
                <w:color w:val="000000"/>
                <w:sz w:val="18"/>
                <w:szCs w:val="18"/>
              </w:rPr>
            </w:pPr>
            <w:r w:rsidRPr="00081331">
              <w:rPr>
                <w:rFonts w:ascii="Garamond" w:hAnsi="Garamond" w:cs="Arial"/>
                <w:b/>
                <w:bCs/>
                <w:color w:val="000000"/>
                <w:sz w:val="18"/>
                <w:szCs w:val="18"/>
              </w:rPr>
              <w:t>OUTRAS CONTRATAÇÕES</w:t>
            </w:r>
          </w:p>
        </w:tc>
        <w:tc>
          <w:tcPr>
            <w:tcW w:w="787" w:type="dxa"/>
            <w:tcBorders>
              <w:top w:val="single" w:sz="4" w:space="0" w:color="auto"/>
              <w:left w:val="nil"/>
              <w:bottom w:val="single" w:sz="4" w:space="0" w:color="auto"/>
              <w:right w:val="single" w:sz="4" w:space="0" w:color="auto"/>
            </w:tcBorders>
            <w:shd w:val="clear" w:color="000000" w:fill="D9D9D9"/>
            <w:vAlign w:val="center"/>
            <w:hideMark/>
          </w:tcPr>
          <w:p w:rsidR="00466837" w:rsidRPr="00081331" w:rsidRDefault="00466837" w:rsidP="0082257F">
            <w:pPr>
              <w:jc w:val="center"/>
              <w:rPr>
                <w:rFonts w:ascii="Garamond" w:hAnsi="Garamond" w:cs="Arial"/>
                <w:b/>
                <w:bCs/>
                <w:color w:val="000000"/>
                <w:sz w:val="18"/>
                <w:szCs w:val="18"/>
              </w:rPr>
            </w:pPr>
            <w:r w:rsidRPr="00081331">
              <w:rPr>
                <w:rFonts w:ascii="Garamond" w:hAnsi="Garamond" w:cs="Arial"/>
                <w:b/>
                <w:bCs/>
                <w:color w:val="000000"/>
                <w:sz w:val="18"/>
                <w:szCs w:val="18"/>
              </w:rPr>
              <w:t>TOTAL</w:t>
            </w:r>
          </w:p>
        </w:tc>
      </w:tr>
      <w:tr w:rsidR="00466837" w:rsidRPr="00A8352C" w:rsidTr="0082257F">
        <w:trPr>
          <w:trHeight w:val="130"/>
          <w:jc w:val="center"/>
        </w:trPr>
        <w:tc>
          <w:tcPr>
            <w:tcW w:w="1210" w:type="dxa"/>
            <w:tcBorders>
              <w:top w:val="nil"/>
              <w:left w:val="single" w:sz="4" w:space="0" w:color="auto"/>
              <w:bottom w:val="single" w:sz="4" w:space="0" w:color="auto"/>
              <w:right w:val="single" w:sz="4" w:space="0" w:color="auto"/>
            </w:tcBorders>
            <w:shd w:val="clear" w:color="000000" w:fill="D9D9D9"/>
            <w:noWrap/>
            <w:vAlign w:val="center"/>
            <w:hideMark/>
          </w:tcPr>
          <w:p w:rsidR="00466837" w:rsidRPr="00A8352C" w:rsidRDefault="00466837" w:rsidP="0082257F">
            <w:pPr>
              <w:jc w:val="center"/>
              <w:rPr>
                <w:rFonts w:ascii="Garamond" w:hAnsi="Garamond" w:cs="Arial"/>
                <w:b/>
                <w:bCs/>
                <w:color w:val="000000"/>
                <w:sz w:val="20"/>
                <w:szCs w:val="20"/>
              </w:rPr>
            </w:pPr>
            <w:r w:rsidRPr="00A8352C">
              <w:rPr>
                <w:rFonts w:ascii="Garamond" w:hAnsi="Garamond" w:cs="Arial"/>
                <w:b/>
                <w:bCs/>
                <w:color w:val="000000"/>
                <w:sz w:val="20"/>
                <w:szCs w:val="20"/>
              </w:rPr>
              <w:t>2015</w:t>
            </w:r>
          </w:p>
        </w:tc>
        <w:tc>
          <w:tcPr>
            <w:tcW w:w="1416"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144</w:t>
            </w:r>
          </w:p>
        </w:tc>
        <w:tc>
          <w:tcPr>
            <w:tcW w:w="1817"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19</w:t>
            </w:r>
          </w:p>
        </w:tc>
        <w:tc>
          <w:tcPr>
            <w:tcW w:w="1589"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126</w:t>
            </w:r>
          </w:p>
        </w:tc>
        <w:tc>
          <w:tcPr>
            <w:tcW w:w="1784"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w:t>
            </w:r>
          </w:p>
        </w:tc>
        <w:tc>
          <w:tcPr>
            <w:tcW w:w="787" w:type="dxa"/>
            <w:tcBorders>
              <w:top w:val="nil"/>
              <w:left w:val="nil"/>
              <w:bottom w:val="single" w:sz="4" w:space="0" w:color="auto"/>
              <w:right w:val="single" w:sz="4" w:space="0" w:color="auto"/>
            </w:tcBorders>
            <w:shd w:val="clear" w:color="auto" w:fill="auto"/>
            <w:noWrap/>
            <w:vAlign w:val="bottom"/>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289</w:t>
            </w:r>
          </w:p>
        </w:tc>
      </w:tr>
      <w:tr w:rsidR="00466837" w:rsidRPr="00A8352C" w:rsidTr="0082257F">
        <w:trPr>
          <w:trHeight w:val="130"/>
          <w:jc w:val="center"/>
        </w:trPr>
        <w:tc>
          <w:tcPr>
            <w:tcW w:w="1210" w:type="dxa"/>
            <w:tcBorders>
              <w:top w:val="nil"/>
              <w:left w:val="single" w:sz="4" w:space="0" w:color="auto"/>
              <w:bottom w:val="single" w:sz="4" w:space="0" w:color="auto"/>
              <w:right w:val="single" w:sz="4" w:space="0" w:color="auto"/>
            </w:tcBorders>
            <w:shd w:val="clear" w:color="000000" w:fill="D9D9D9"/>
            <w:noWrap/>
            <w:vAlign w:val="center"/>
            <w:hideMark/>
          </w:tcPr>
          <w:p w:rsidR="00466837" w:rsidRPr="00A8352C" w:rsidRDefault="00466837" w:rsidP="0082257F">
            <w:pPr>
              <w:jc w:val="center"/>
              <w:rPr>
                <w:rFonts w:ascii="Garamond" w:hAnsi="Garamond" w:cs="Arial"/>
                <w:b/>
                <w:bCs/>
                <w:color w:val="000000"/>
                <w:sz w:val="20"/>
                <w:szCs w:val="20"/>
              </w:rPr>
            </w:pPr>
            <w:r w:rsidRPr="00A8352C">
              <w:rPr>
                <w:rFonts w:ascii="Garamond" w:hAnsi="Garamond" w:cs="Arial"/>
                <w:b/>
                <w:bCs/>
                <w:color w:val="000000"/>
                <w:sz w:val="20"/>
                <w:szCs w:val="20"/>
              </w:rPr>
              <w:t>2016</w:t>
            </w:r>
          </w:p>
        </w:tc>
        <w:tc>
          <w:tcPr>
            <w:tcW w:w="1416"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140</w:t>
            </w:r>
          </w:p>
        </w:tc>
        <w:tc>
          <w:tcPr>
            <w:tcW w:w="1817"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25</w:t>
            </w:r>
          </w:p>
        </w:tc>
        <w:tc>
          <w:tcPr>
            <w:tcW w:w="1589"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191</w:t>
            </w:r>
          </w:p>
        </w:tc>
        <w:tc>
          <w:tcPr>
            <w:tcW w:w="1784"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w:t>
            </w:r>
          </w:p>
        </w:tc>
        <w:tc>
          <w:tcPr>
            <w:tcW w:w="787" w:type="dxa"/>
            <w:tcBorders>
              <w:top w:val="nil"/>
              <w:left w:val="nil"/>
              <w:bottom w:val="single" w:sz="4" w:space="0" w:color="auto"/>
              <w:right w:val="single" w:sz="4" w:space="0" w:color="auto"/>
            </w:tcBorders>
            <w:shd w:val="clear" w:color="auto" w:fill="auto"/>
            <w:noWrap/>
            <w:vAlign w:val="bottom"/>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356</w:t>
            </w:r>
          </w:p>
        </w:tc>
      </w:tr>
      <w:tr w:rsidR="00466837" w:rsidRPr="00A8352C" w:rsidTr="0082257F">
        <w:trPr>
          <w:trHeight w:val="130"/>
          <w:jc w:val="center"/>
        </w:trPr>
        <w:tc>
          <w:tcPr>
            <w:tcW w:w="1210" w:type="dxa"/>
            <w:tcBorders>
              <w:top w:val="nil"/>
              <w:left w:val="single" w:sz="4" w:space="0" w:color="auto"/>
              <w:bottom w:val="single" w:sz="4" w:space="0" w:color="auto"/>
              <w:right w:val="single" w:sz="4" w:space="0" w:color="auto"/>
            </w:tcBorders>
            <w:shd w:val="clear" w:color="000000" w:fill="D9D9D9"/>
            <w:noWrap/>
            <w:vAlign w:val="center"/>
            <w:hideMark/>
          </w:tcPr>
          <w:p w:rsidR="00466837" w:rsidRPr="00A8352C" w:rsidRDefault="00466837" w:rsidP="0082257F">
            <w:pPr>
              <w:jc w:val="center"/>
              <w:rPr>
                <w:rFonts w:ascii="Garamond" w:hAnsi="Garamond" w:cs="Arial"/>
                <w:b/>
                <w:bCs/>
                <w:color w:val="000000"/>
                <w:sz w:val="20"/>
                <w:szCs w:val="20"/>
              </w:rPr>
            </w:pPr>
            <w:r w:rsidRPr="00A8352C">
              <w:rPr>
                <w:rFonts w:ascii="Garamond" w:hAnsi="Garamond" w:cs="Arial"/>
                <w:b/>
                <w:bCs/>
                <w:color w:val="000000"/>
                <w:sz w:val="20"/>
                <w:szCs w:val="20"/>
              </w:rPr>
              <w:t>2017</w:t>
            </w:r>
          </w:p>
        </w:tc>
        <w:tc>
          <w:tcPr>
            <w:tcW w:w="1416"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137</w:t>
            </w:r>
          </w:p>
        </w:tc>
        <w:tc>
          <w:tcPr>
            <w:tcW w:w="1817"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24</w:t>
            </w:r>
          </w:p>
        </w:tc>
        <w:tc>
          <w:tcPr>
            <w:tcW w:w="1589"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117</w:t>
            </w:r>
          </w:p>
        </w:tc>
        <w:tc>
          <w:tcPr>
            <w:tcW w:w="1784"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w:t>
            </w:r>
          </w:p>
        </w:tc>
        <w:tc>
          <w:tcPr>
            <w:tcW w:w="787" w:type="dxa"/>
            <w:tcBorders>
              <w:top w:val="nil"/>
              <w:left w:val="nil"/>
              <w:bottom w:val="single" w:sz="4" w:space="0" w:color="auto"/>
              <w:right w:val="single" w:sz="4" w:space="0" w:color="auto"/>
            </w:tcBorders>
            <w:shd w:val="clear" w:color="auto" w:fill="auto"/>
            <w:noWrap/>
            <w:vAlign w:val="bottom"/>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278</w:t>
            </w:r>
          </w:p>
        </w:tc>
      </w:tr>
      <w:tr w:rsidR="00466837" w:rsidRPr="00A8352C" w:rsidTr="0082257F">
        <w:trPr>
          <w:trHeight w:val="130"/>
          <w:jc w:val="center"/>
        </w:trPr>
        <w:tc>
          <w:tcPr>
            <w:tcW w:w="1210" w:type="dxa"/>
            <w:tcBorders>
              <w:top w:val="nil"/>
              <w:left w:val="single" w:sz="4" w:space="0" w:color="auto"/>
              <w:bottom w:val="single" w:sz="4" w:space="0" w:color="auto"/>
              <w:right w:val="single" w:sz="4" w:space="0" w:color="auto"/>
            </w:tcBorders>
            <w:shd w:val="clear" w:color="000000" w:fill="D9D9D9"/>
            <w:noWrap/>
            <w:vAlign w:val="center"/>
            <w:hideMark/>
          </w:tcPr>
          <w:p w:rsidR="00466837" w:rsidRPr="00A8352C" w:rsidRDefault="00466837" w:rsidP="0082257F">
            <w:pPr>
              <w:jc w:val="center"/>
              <w:rPr>
                <w:rFonts w:ascii="Garamond" w:hAnsi="Garamond" w:cs="Arial"/>
                <w:b/>
                <w:bCs/>
                <w:color w:val="000000"/>
                <w:sz w:val="20"/>
                <w:szCs w:val="20"/>
              </w:rPr>
            </w:pPr>
            <w:r w:rsidRPr="00A8352C">
              <w:rPr>
                <w:rFonts w:ascii="Garamond" w:hAnsi="Garamond" w:cs="Arial"/>
                <w:b/>
                <w:bCs/>
                <w:color w:val="000000"/>
                <w:sz w:val="20"/>
                <w:szCs w:val="20"/>
              </w:rPr>
              <w:t>2018</w:t>
            </w:r>
          </w:p>
        </w:tc>
        <w:tc>
          <w:tcPr>
            <w:tcW w:w="1416"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127</w:t>
            </w:r>
          </w:p>
        </w:tc>
        <w:tc>
          <w:tcPr>
            <w:tcW w:w="1817"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28</w:t>
            </w:r>
          </w:p>
        </w:tc>
        <w:tc>
          <w:tcPr>
            <w:tcW w:w="1589"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177</w:t>
            </w:r>
          </w:p>
        </w:tc>
        <w:tc>
          <w:tcPr>
            <w:tcW w:w="1784"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w:t>
            </w:r>
          </w:p>
        </w:tc>
        <w:tc>
          <w:tcPr>
            <w:tcW w:w="787" w:type="dxa"/>
            <w:tcBorders>
              <w:top w:val="nil"/>
              <w:left w:val="nil"/>
              <w:bottom w:val="single" w:sz="4" w:space="0" w:color="auto"/>
              <w:right w:val="single" w:sz="4" w:space="0" w:color="auto"/>
            </w:tcBorders>
            <w:shd w:val="clear" w:color="auto" w:fill="auto"/>
            <w:noWrap/>
            <w:vAlign w:val="bottom"/>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332</w:t>
            </w:r>
          </w:p>
        </w:tc>
      </w:tr>
      <w:tr w:rsidR="00466837" w:rsidRPr="00A8352C" w:rsidTr="0082257F">
        <w:trPr>
          <w:trHeight w:val="130"/>
          <w:jc w:val="center"/>
        </w:trPr>
        <w:tc>
          <w:tcPr>
            <w:tcW w:w="1210" w:type="dxa"/>
            <w:tcBorders>
              <w:top w:val="nil"/>
              <w:left w:val="single" w:sz="4" w:space="0" w:color="auto"/>
              <w:bottom w:val="single" w:sz="4" w:space="0" w:color="auto"/>
              <w:right w:val="single" w:sz="4" w:space="0" w:color="auto"/>
            </w:tcBorders>
            <w:shd w:val="clear" w:color="000000" w:fill="D9D9D9"/>
            <w:noWrap/>
            <w:vAlign w:val="center"/>
            <w:hideMark/>
          </w:tcPr>
          <w:p w:rsidR="00466837" w:rsidRPr="00A8352C" w:rsidRDefault="00466837" w:rsidP="0082257F">
            <w:pPr>
              <w:jc w:val="center"/>
              <w:rPr>
                <w:rFonts w:ascii="Garamond" w:hAnsi="Garamond" w:cs="Arial"/>
                <w:b/>
                <w:bCs/>
                <w:color w:val="000000"/>
                <w:sz w:val="20"/>
                <w:szCs w:val="20"/>
              </w:rPr>
            </w:pPr>
            <w:r w:rsidRPr="00A8352C">
              <w:rPr>
                <w:rFonts w:ascii="Garamond" w:hAnsi="Garamond" w:cs="Arial"/>
                <w:b/>
                <w:bCs/>
                <w:color w:val="000000"/>
                <w:sz w:val="20"/>
                <w:szCs w:val="20"/>
              </w:rPr>
              <w:t>2019</w:t>
            </w:r>
          </w:p>
        </w:tc>
        <w:tc>
          <w:tcPr>
            <w:tcW w:w="1416"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129</w:t>
            </w:r>
          </w:p>
        </w:tc>
        <w:tc>
          <w:tcPr>
            <w:tcW w:w="1817"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26</w:t>
            </w:r>
          </w:p>
        </w:tc>
        <w:tc>
          <w:tcPr>
            <w:tcW w:w="1589"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w:t>
            </w:r>
          </w:p>
        </w:tc>
        <w:tc>
          <w:tcPr>
            <w:tcW w:w="1784" w:type="dxa"/>
            <w:tcBorders>
              <w:top w:val="nil"/>
              <w:left w:val="nil"/>
              <w:bottom w:val="single" w:sz="4" w:space="0" w:color="auto"/>
              <w:right w:val="single" w:sz="4" w:space="0" w:color="auto"/>
            </w:tcBorders>
            <w:shd w:val="clear" w:color="auto" w:fill="auto"/>
            <w:noWrap/>
            <w:vAlign w:val="center"/>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164</w:t>
            </w:r>
          </w:p>
        </w:tc>
        <w:tc>
          <w:tcPr>
            <w:tcW w:w="787" w:type="dxa"/>
            <w:tcBorders>
              <w:top w:val="nil"/>
              <w:left w:val="nil"/>
              <w:bottom w:val="single" w:sz="4" w:space="0" w:color="auto"/>
              <w:right w:val="single" w:sz="4" w:space="0" w:color="auto"/>
            </w:tcBorders>
            <w:shd w:val="clear" w:color="auto" w:fill="auto"/>
            <w:noWrap/>
            <w:vAlign w:val="bottom"/>
            <w:hideMark/>
          </w:tcPr>
          <w:p w:rsidR="00466837" w:rsidRPr="00A8352C" w:rsidRDefault="00466837" w:rsidP="0082257F">
            <w:pPr>
              <w:jc w:val="center"/>
              <w:rPr>
                <w:rFonts w:ascii="Garamond" w:hAnsi="Garamond" w:cs="Arial"/>
                <w:color w:val="000000"/>
                <w:sz w:val="20"/>
                <w:szCs w:val="20"/>
              </w:rPr>
            </w:pPr>
            <w:r w:rsidRPr="00A8352C">
              <w:rPr>
                <w:rFonts w:ascii="Garamond" w:hAnsi="Garamond" w:cs="Arial"/>
                <w:color w:val="000000"/>
                <w:sz w:val="20"/>
                <w:szCs w:val="20"/>
              </w:rPr>
              <w:t>319</w:t>
            </w:r>
          </w:p>
        </w:tc>
      </w:tr>
    </w:tbl>
    <w:p w:rsidR="008F3EA0" w:rsidRPr="00A8352C" w:rsidRDefault="008F3EA0" w:rsidP="003166DA">
      <w:pPr>
        <w:pStyle w:val="PargrafodaLista"/>
        <w:widowControl w:val="0"/>
        <w:spacing w:line="360" w:lineRule="auto"/>
        <w:ind w:left="1418"/>
        <w:contextualSpacing w:val="0"/>
        <w:jc w:val="both"/>
        <w:rPr>
          <w:rFonts w:ascii="Garamond" w:hAnsi="Garamond" w:cs="Arial"/>
        </w:rPr>
      </w:pPr>
    </w:p>
    <w:tbl>
      <w:tblPr>
        <w:tblW w:w="8790" w:type="dxa"/>
        <w:jc w:val="center"/>
        <w:tblCellMar>
          <w:left w:w="70" w:type="dxa"/>
          <w:right w:w="70" w:type="dxa"/>
        </w:tblCellMar>
        <w:tblLook w:val="04A0" w:firstRow="1" w:lastRow="0" w:firstColumn="1" w:lastColumn="0" w:noHBand="0" w:noVBand="1"/>
      </w:tblPr>
      <w:tblGrid>
        <w:gridCol w:w="1234"/>
        <w:gridCol w:w="1444"/>
        <w:gridCol w:w="1853"/>
        <w:gridCol w:w="1631"/>
        <w:gridCol w:w="1820"/>
        <w:gridCol w:w="818"/>
      </w:tblGrid>
      <w:tr w:rsidR="0082257F" w:rsidRPr="00A8352C" w:rsidTr="0082257F">
        <w:trPr>
          <w:trHeight w:val="394"/>
          <w:jc w:val="center"/>
        </w:trPr>
        <w:tc>
          <w:tcPr>
            <w:tcW w:w="123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2257F" w:rsidRPr="00081331" w:rsidRDefault="0082257F" w:rsidP="0082257F">
            <w:pPr>
              <w:jc w:val="center"/>
              <w:rPr>
                <w:rFonts w:ascii="Garamond" w:hAnsi="Garamond" w:cs="Arial"/>
                <w:b/>
                <w:bCs/>
                <w:color w:val="000000"/>
                <w:sz w:val="18"/>
                <w:szCs w:val="18"/>
              </w:rPr>
            </w:pPr>
            <w:r w:rsidRPr="00081331">
              <w:rPr>
                <w:rFonts w:ascii="Garamond" w:hAnsi="Garamond" w:cs="Arial"/>
                <w:b/>
                <w:bCs/>
                <w:color w:val="000000"/>
                <w:sz w:val="18"/>
                <w:szCs w:val="18"/>
              </w:rPr>
              <w:lastRenderedPageBreak/>
              <w:t>EXERCÍCIO</w:t>
            </w:r>
          </w:p>
        </w:tc>
        <w:tc>
          <w:tcPr>
            <w:tcW w:w="1444" w:type="dxa"/>
            <w:tcBorders>
              <w:top w:val="single" w:sz="4" w:space="0" w:color="auto"/>
              <w:left w:val="nil"/>
              <w:bottom w:val="single" w:sz="4" w:space="0" w:color="auto"/>
              <w:right w:val="single" w:sz="4" w:space="0" w:color="auto"/>
            </w:tcBorders>
            <w:shd w:val="clear" w:color="000000" w:fill="D9D9D9"/>
            <w:vAlign w:val="center"/>
            <w:hideMark/>
          </w:tcPr>
          <w:p w:rsidR="0082257F" w:rsidRPr="00081331" w:rsidRDefault="0082257F" w:rsidP="0082257F">
            <w:pPr>
              <w:jc w:val="center"/>
              <w:rPr>
                <w:rFonts w:ascii="Garamond" w:hAnsi="Garamond" w:cs="Arial"/>
                <w:b/>
                <w:bCs/>
                <w:color w:val="000000"/>
                <w:sz w:val="18"/>
                <w:szCs w:val="18"/>
              </w:rPr>
            </w:pPr>
            <w:r w:rsidRPr="00081331">
              <w:rPr>
                <w:rFonts w:ascii="Garamond" w:hAnsi="Garamond" w:cs="Arial"/>
                <w:b/>
                <w:bCs/>
                <w:color w:val="000000"/>
                <w:sz w:val="18"/>
                <w:szCs w:val="18"/>
              </w:rPr>
              <w:t>SERVIDORES EFETIVOS</w:t>
            </w:r>
          </w:p>
        </w:tc>
        <w:tc>
          <w:tcPr>
            <w:tcW w:w="1853" w:type="dxa"/>
            <w:tcBorders>
              <w:top w:val="single" w:sz="4" w:space="0" w:color="auto"/>
              <w:left w:val="nil"/>
              <w:bottom w:val="single" w:sz="4" w:space="0" w:color="auto"/>
              <w:right w:val="single" w:sz="4" w:space="0" w:color="auto"/>
            </w:tcBorders>
            <w:shd w:val="clear" w:color="000000" w:fill="D9D9D9"/>
            <w:vAlign w:val="center"/>
            <w:hideMark/>
          </w:tcPr>
          <w:p w:rsidR="0082257F" w:rsidRPr="00081331" w:rsidRDefault="0082257F" w:rsidP="0082257F">
            <w:pPr>
              <w:jc w:val="center"/>
              <w:rPr>
                <w:rFonts w:ascii="Garamond" w:hAnsi="Garamond" w:cs="Arial"/>
                <w:b/>
                <w:bCs/>
                <w:color w:val="000000"/>
                <w:sz w:val="18"/>
                <w:szCs w:val="18"/>
              </w:rPr>
            </w:pPr>
            <w:r w:rsidRPr="00081331">
              <w:rPr>
                <w:rFonts w:ascii="Garamond" w:hAnsi="Garamond" w:cs="Arial"/>
                <w:b/>
                <w:bCs/>
                <w:color w:val="000000"/>
                <w:sz w:val="18"/>
                <w:szCs w:val="18"/>
              </w:rPr>
              <w:t>SERVIDORES COMISSIONADOS</w:t>
            </w:r>
          </w:p>
        </w:tc>
        <w:tc>
          <w:tcPr>
            <w:tcW w:w="1621" w:type="dxa"/>
            <w:tcBorders>
              <w:top w:val="single" w:sz="4" w:space="0" w:color="auto"/>
              <w:left w:val="nil"/>
              <w:bottom w:val="single" w:sz="4" w:space="0" w:color="auto"/>
              <w:right w:val="single" w:sz="4" w:space="0" w:color="auto"/>
            </w:tcBorders>
            <w:shd w:val="clear" w:color="000000" w:fill="D9D9D9"/>
            <w:vAlign w:val="center"/>
            <w:hideMark/>
          </w:tcPr>
          <w:p w:rsidR="0082257F" w:rsidRPr="00081331" w:rsidRDefault="007C2A4D" w:rsidP="0082257F">
            <w:pPr>
              <w:jc w:val="center"/>
              <w:rPr>
                <w:rFonts w:ascii="Garamond" w:hAnsi="Garamond" w:cs="Arial"/>
                <w:b/>
                <w:bCs/>
                <w:color w:val="000000"/>
                <w:sz w:val="18"/>
                <w:szCs w:val="18"/>
              </w:rPr>
            </w:pPr>
            <w:r w:rsidRPr="00081331">
              <w:rPr>
                <w:rFonts w:ascii="Garamond" w:hAnsi="Garamond" w:cs="Arial"/>
                <w:b/>
                <w:bCs/>
                <w:color w:val="000000"/>
                <w:sz w:val="18"/>
                <w:szCs w:val="18"/>
              </w:rPr>
              <w:t>CONTRATADOS TEMPORÁRIOS</w:t>
            </w:r>
          </w:p>
        </w:tc>
        <w:tc>
          <w:tcPr>
            <w:tcW w:w="1820" w:type="dxa"/>
            <w:tcBorders>
              <w:top w:val="single" w:sz="4" w:space="0" w:color="auto"/>
              <w:left w:val="nil"/>
              <w:bottom w:val="single" w:sz="4" w:space="0" w:color="auto"/>
              <w:right w:val="single" w:sz="4" w:space="0" w:color="auto"/>
            </w:tcBorders>
            <w:shd w:val="clear" w:color="000000" w:fill="D9D9D9"/>
            <w:vAlign w:val="center"/>
            <w:hideMark/>
          </w:tcPr>
          <w:p w:rsidR="0082257F" w:rsidRPr="00081331" w:rsidRDefault="0082257F" w:rsidP="0082257F">
            <w:pPr>
              <w:jc w:val="center"/>
              <w:rPr>
                <w:rFonts w:ascii="Garamond" w:hAnsi="Garamond" w:cs="Arial"/>
                <w:b/>
                <w:bCs/>
                <w:color w:val="000000"/>
                <w:sz w:val="18"/>
                <w:szCs w:val="18"/>
              </w:rPr>
            </w:pPr>
            <w:r w:rsidRPr="00081331">
              <w:rPr>
                <w:rFonts w:ascii="Garamond" w:hAnsi="Garamond" w:cs="Arial"/>
                <w:b/>
                <w:bCs/>
                <w:color w:val="000000"/>
                <w:sz w:val="18"/>
                <w:szCs w:val="18"/>
              </w:rPr>
              <w:t>OUTRAS CONTRATAÇÕES</w:t>
            </w:r>
          </w:p>
        </w:tc>
        <w:tc>
          <w:tcPr>
            <w:tcW w:w="818" w:type="dxa"/>
            <w:tcBorders>
              <w:top w:val="single" w:sz="4" w:space="0" w:color="auto"/>
              <w:left w:val="nil"/>
              <w:bottom w:val="single" w:sz="4" w:space="0" w:color="auto"/>
              <w:right w:val="single" w:sz="4" w:space="0" w:color="auto"/>
            </w:tcBorders>
            <w:shd w:val="clear" w:color="000000" w:fill="D9D9D9"/>
            <w:vAlign w:val="center"/>
            <w:hideMark/>
          </w:tcPr>
          <w:p w:rsidR="0082257F" w:rsidRPr="00081331" w:rsidRDefault="0082257F" w:rsidP="0082257F">
            <w:pPr>
              <w:jc w:val="center"/>
              <w:rPr>
                <w:rFonts w:ascii="Garamond" w:hAnsi="Garamond" w:cs="Arial"/>
                <w:b/>
                <w:bCs/>
                <w:color w:val="000000"/>
                <w:sz w:val="18"/>
                <w:szCs w:val="18"/>
              </w:rPr>
            </w:pPr>
            <w:r w:rsidRPr="00081331">
              <w:rPr>
                <w:rFonts w:ascii="Garamond" w:hAnsi="Garamond" w:cs="Arial"/>
                <w:b/>
                <w:bCs/>
                <w:color w:val="000000"/>
                <w:sz w:val="18"/>
                <w:szCs w:val="18"/>
              </w:rPr>
              <w:t>TOTAL</w:t>
            </w:r>
          </w:p>
        </w:tc>
      </w:tr>
      <w:tr w:rsidR="0082257F" w:rsidRPr="00A8352C" w:rsidTr="0082257F">
        <w:trPr>
          <w:trHeight w:val="154"/>
          <w:jc w:val="center"/>
        </w:trPr>
        <w:tc>
          <w:tcPr>
            <w:tcW w:w="1234" w:type="dxa"/>
            <w:tcBorders>
              <w:top w:val="nil"/>
              <w:left w:val="single" w:sz="4" w:space="0" w:color="auto"/>
              <w:bottom w:val="single" w:sz="4" w:space="0" w:color="auto"/>
              <w:right w:val="single" w:sz="4" w:space="0" w:color="auto"/>
            </w:tcBorders>
            <w:shd w:val="clear" w:color="000000" w:fill="D9D9D9"/>
            <w:noWrap/>
            <w:vAlign w:val="center"/>
            <w:hideMark/>
          </w:tcPr>
          <w:p w:rsidR="0082257F" w:rsidRPr="00A8352C" w:rsidRDefault="0082257F" w:rsidP="0082257F">
            <w:pPr>
              <w:jc w:val="center"/>
              <w:rPr>
                <w:rFonts w:ascii="Garamond" w:hAnsi="Garamond" w:cs="Arial"/>
                <w:b/>
                <w:bCs/>
                <w:color w:val="000000"/>
                <w:sz w:val="20"/>
                <w:szCs w:val="20"/>
              </w:rPr>
            </w:pPr>
            <w:r w:rsidRPr="00A8352C">
              <w:rPr>
                <w:rFonts w:ascii="Garamond" w:hAnsi="Garamond" w:cs="Arial"/>
                <w:b/>
                <w:bCs/>
                <w:color w:val="000000"/>
                <w:sz w:val="20"/>
                <w:szCs w:val="20"/>
              </w:rPr>
              <w:t>2015</w:t>
            </w:r>
          </w:p>
        </w:tc>
        <w:tc>
          <w:tcPr>
            <w:tcW w:w="1444"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49,82%</w:t>
            </w:r>
          </w:p>
        </w:tc>
        <w:tc>
          <w:tcPr>
            <w:tcW w:w="1853"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6,57%</w:t>
            </w:r>
          </w:p>
        </w:tc>
        <w:tc>
          <w:tcPr>
            <w:tcW w:w="1621"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43,59%</w:t>
            </w:r>
          </w:p>
        </w:tc>
        <w:tc>
          <w:tcPr>
            <w:tcW w:w="1820"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w:t>
            </w:r>
          </w:p>
        </w:tc>
        <w:tc>
          <w:tcPr>
            <w:tcW w:w="818" w:type="dxa"/>
            <w:tcBorders>
              <w:top w:val="nil"/>
              <w:left w:val="nil"/>
              <w:bottom w:val="single" w:sz="4" w:space="0" w:color="auto"/>
              <w:right w:val="single" w:sz="4" w:space="0" w:color="auto"/>
            </w:tcBorders>
            <w:shd w:val="clear" w:color="auto" w:fill="auto"/>
            <w:noWrap/>
            <w:vAlign w:val="bottom"/>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100%</w:t>
            </w:r>
          </w:p>
        </w:tc>
      </w:tr>
      <w:tr w:rsidR="0082257F" w:rsidRPr="00A8352C" w:rsidTr="0082257F">
        <w:trPr>
          <w:trHeight w:val="154"/>
          <w:jc w:val="center"/>
        </w:trPr>
        <w:tc>
          <w:tcPr>
            <w:tcW w:w="1234" w:type="dxa"/>
            <w:tcBorders>
              <w:top w:val="nil"/>
              <w:left w:val="single" w:sz="4" w:space="0" w:color="auto"/>
              <w:bottom w:val="single" w:sz="4" w:space="0" w:color="auto"/>
              <w:right w:val="single" w:sz="4" w:space="0" w:color="auto"/>
            </w:tcBorders>
            <w:shd w:val="clear" w:color="000000" w:fill="D9D9D9"/>
            <w:noWrap/>
            <w:vAlign w:val="center"/>
            <w:hideMark/>
          </w:tcPr>
          <w:p w:rsidR="0082257F" w:rsidRPr="00A8352C" w:rsidRDefault="0082257F" w:rsidP="0082257F">
            <w:pPr>
              <w:jc w:val="center"/>
              <w:rPr>
                <w:rFonts w:ascii="Garamond" w:hAnsi="Garamond" w:cs="Arial"/>
                <w:b/>
                <w:bCs/>
                <w:color w:val="000000"/>
                <w:sz w:val="20"/>
                <w:szCs w:val="20"/>
              </w:rPr>
            </w:pPr>
            <w:r w:rsidRPr="00A8352C">
              <w:rPr>
                <w:rFonts w:ascii="Garamond" w:hAnsi="Garamond" w:cs="Arial"/>
                <w:b/>
                <w:bCs/>
                <w:color w:val="000000"/>
                <w:sz w:val="20"/>
                <w:szCs w:val="20"/>
              </w:rPr>
              <w:t>2016</w:t>
            </w:r>
          </w:p>
        </w:tc>
        <w:tc>
          <w:tcPr>
            <w:tcW w:w="1444"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39,32%</w:t>
            </w:r>
          </w:p>
        </w:tc>
        <w:tc>
          <w:tcPr>
            <w:tcW w:w="1853"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7,02%</w:t>
            </w:r>
          </w:p>
        </w:tc>
        <w:tc>
          <w:tcPr>
            <w:tcW w:w="1621"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53,65%</w:t>
            </w:r>
          </w:p>
        </w:tc>
        <w:tc>
          <w:tcPr>
            <w:tcW w:w="1820"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w:t>
            </w:r>
          </w:p>
        </w:tc>
        <w:tc>
          <w:tcPr>
            <w:tcW w:w="818" w:type="dxa"/>
            <w:tcBorders>
              <w:top w:val="nil"/>
              <w:left w:val="nil"/>
              <w:bottom w:val="single" w:sz="4" w:space="0" w:color="auto"/>
              <w:right w:val="single" w:sz="4" w:space="0" w:color="auto"/>
            </w:tcBorders>
            <w:shd w:val="clear" w:color="auto" w:fill="auto"/>
            <w:noWrap/>
            <w:vAlign w:val="bottom"/>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100%</w:t>
            </w:r>
          </w:p>
        </w:tc>
      </w:tr>
      <w:tr w:rsidR="0082257F" w:rsidRPr="00A8352C" w:rsidTr="0082257F">
        <w:trPr>
          <w:trHeight w:val="154"/>
          <w:jc w:val="center"/>
        </w:trPr>
        <w:tc>
          <w:tcPr>
            <w:tcW w:w="1234" w:type="dxa"/>
            <w:tcBorders>
              <w:top w:val="nil"/>
              <w:left w:val="single" w:sz="4" w:space="0" w:color="auto"/>
              <w:bottom w:val="single" w:sz="4" w:space="0" w:color="auto"/>
              <w:right w:val="single" w:sz="4" w:space="0" w:color="auto"/>
            </w:tcBorders>
            <w:shd w:val="clear" w:color="000000" w:fill="D9D9D9"/>
            <w:noWrap/>
            <w:vAlign w:val="center"/>
            <w:hideMark/>
          </w:tcPr>
          <w:p w:rsidR="0082257F" w:rsidRPr="00A8352C" w:rsidRDefault="0082257F" w:rsidP="0082257F">
            <w:pPr>
              <w:jc w:val="center"/>
              <w:rPr>
                <w:rFonts w:ascii="Garamond" w:hAnsi="Garamond" w:cs="Arial"/>
                <w:b/>
                <w:bCs/>
                <w:color w:val="000000"/>
                <w:sz w:val="20"/>
                <w:szCs w:val="20"/>
              </w:rPr>
            </w:pPr>
            <w:r w:rsidRPr="00A8352C">
              <w:rPr>
                <w:rFonts w:ascii="Garamond" w:hAnsi="Garamond" w:cs="Arial"/>
                <w:b/>
                <w:bCs/>
                <w:color w:val="000000"/>
                <w:sz w:val="20"/>
                <w:szCs w:val="20"/>
              </w:rPr>
              <w:t>2017</w:t>
            </w:r>
          </w:p>
        </w:tc>
        <w:tc>
          <w:tcPr>
            <w:tcW w:w="1444"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49,28%</w:t>
            </w:r>
          </w:p>
        </w:tc>
        <w:tc>
          <w:tcPr>
            <w:tcW w:w="1853"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8,63%</w:t>
            </w:r>
          </w:p>
        </w:tc>
        <w:tc>
          <w:tcPr>
            <w:tcW w:w="1621"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42,08%</w:t>
            </w:r>
          </w:p>
        </w:tc>
        <w:tc>
          <w:tcPr>
            <w:tcW w:w="1820"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w:t>
            </w:r>
          </w:p>
        </w:tc>
        <w:tc>
          <w:tcPr>
            <w:tcW w:w="818" w:type="dxa"/>
            <w:tcBorders>
              <w:top w:val="nil"/>
              <w:left w:val="nil"/>
              <w:bottom w:val="single" w:sz="4" w:space="0" w:color="auto"/>
              <w:right w:val="single" w:sz="4" w:space="0" w:color="auto"/>
            </w:tcBorders>
            <w:shd w:val="clear" w:color="auto" w:fill="auto"/>
            <w:noWrap/>
            <w:vAlign w:val="bottom"/>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100%</w:t>
            </w:r>
          </w:p>
        </w:tc>
      </w:tr>
      <w:tr w:rsidR="0082257F" w:rsidRPr="00A8352C" w:rsidTr="0082257F">
        <w:trPr>
          <w:trHeight w:val="154"/>
          <w:jc w:val="center"/>
        </w:trPr>
        <w:tc>
          <w:tcPr>
            <w:tcW w:w="1234" w:type="dxa"/>
            <w:tcBorders>
              <w:top w:val="nil"/>
              <w:left w:val="single" w:sz="4" w:space="0" w:color="auto"/>
              <w:bottom w:val="single" w:sz="4" w:space="0" w:color="auto"/>
              <w:right w:val="single" w:sz="4" w:space="0" w:color="auto"/>
            </w:tcBorders>
            <w:shd w:val="clear" w:color="000000" w:fill="D9D9D9"/>
            <w:noWrap/>
            <w:vAlign w:val="center"/>
            <w:hideMark/>
          </w:tcPr>
          <w:p w:rsidR="0082257F" w:rsidRPr="00A8352C" w:rsidRDefault="0082257F" w:rsidP="0082257F">
            <w:pPr>
              <w:jc w:val="center"/>
              <w:rPr>
                <w:rFonts w:ascii="Garamond" w:hAnsi="Garamond" w:cs="Arial"/>
                <w:b/>
                <w:bCs/>
                <w:color w:val="000000"/>
                <w:sz w:val="20"/>
                <w:szCs w:val="20"/>
              </w:rPr>
            </w:pPr>
            <w:r w:rsidRPr="00A8352C">
              <w:rPr>
                <w:rFonts w:ascii="Garamond" w:hAnsi="Garamond" w:cs="Arial"/>
                <w:b/>
                <w:bCs/>
                <w:color w:val="000000"/>
                <w:sz w:val="20"/>
                <w:szCs w:val="20"/>
              </w:rPr>
              <w:t>2018</w:t>
            </w:r>
          </w:p>
        </w:tc>
        <w:tc>
          <w:tcPr>
            <w:tcW w:w="1444"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38,25%</w:t>
            </w:r>
          </w:p>
        </w:tc>
        <w:tc>
          <w:tcPr>
            <w:tcW w:w="1853"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8,43%</w:t>
            </w:r>
          </w:p>
        </w:tc>
        <w:tc>
          <w:tcPr>
            <w:tcW w:w="1621"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53,31%</w:t>
            </w:r>
          </w:p>
        </w:tc>
        <w:tc>
          <w:tcPr>
            <w:tcW w:w="1820"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w:t>
            </w:r>
          </w:p>
        </w:tc>
        <w:tc>
          <w:tcPr>
            <w:tcW w:w="818" w:type="dxa"/>
            <w:tcBorders>
              <w:top w:val="nil"/>
              <w:left w:val="nil"/>
              <w:bottom w:val="single" w:sz="4" w:space="0" w:color="auto"/>
              <w:right w:val="single" w:sz="4" w:space="0" w:color="auto"/>
            </w:tcBorders>
            <w:shd w:val="clear" w:color="auto" w:fill="auto"/>
            <w:noWrap/>
            <w:vAlign w:val="bottom"/>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100%</w:t>
            </w:r>
          </w:p>
        </w:tc>
      </w:tr>
      <w:tr w:rsidR="0082257F" w:rsidRPr="00A8352C" w:rsidTr="0082257F">
        <w:trPr>
          <w:trHeight w:val="154"/>
          <w:jc w:val="center"/>
        </w:trPr>
        <w:tc>
          <w:tcPr>
            <w:tcW w:w="1234" w:type="dxa"/>
            <w:tcBorders>
              <w:top w:val="nil"/>
              <w:left w:val="single" w:sz="4" w:space="0" w:color="auto"/>
              <w:bottom w:val="single" w:sz="4" w:space="0" w:color="auto"/>
              <w:right w:val="single" w:sz="4" w:space="0" w:color="auto"/>
            </w:tcBorders>
            <w:shd w:val="clear" w:color="000000" w:fill="D9D9D9"/>
            <w:noWrap/>
            <w:vAlign w:val="center"/>
            <w:hideMark/>
          </w:tcPr>
          <w:p w:rsidR="0082257F" w:rsidRPr="00A8352C" w:rsidRDefault="0082257F" w:rsidP="0082257F">
            <w:pPr>
              <w:jc w:val="center"/>
              <w:rPr>
                <w:rFonts w:ascii="Garamond" w:hAnsi="Garamond" w:cs="Arial"/>
                <w:b/>
                <w:bCs/>
                <w:color w:val="000000"/>
                <w:sz w:val="20"/>
                <w:szCs w:val="20"/>
              </w:rPr>
            </w:pPr>
            <w:r w:rsidRPr="00A8352C">
              <w:rPr>
                <w:rFonts w:ascii="Garamond" w:hAnsi="Garamond" w:cs="Arial"/>
                <w:b/>
                <w:bCs/>
                <w:color w:val="000000"/>
                <w:sz w:val="20"/>
                <w:szCs w:val="20"/>
              </w:rPr>
              <w:t>2019</w:t>
            </w:r>
          </w:p>
        </w:tc>
        <w:tc>
          <w:tcPr>
            <w:tcW w:w="1444"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40,43%</w:t>
            </w:r>
          </w:p>
        </w:tc>
        <w:tc>
          <w:tcPr>
            <w:tcW w:w="1853"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8,15%</w:t>
            </w:r>
          </w:p>
        </w:tc>
        <w:tc>
          <w:tcPr>
            <w:tcW w:w="1621"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w:t>
            </w:r>
          </w:p>
        </w:tc>
        <w:tc>
          <w:tcPr>
            <w:tcW w:w="1820" w:type="dxa"/>
            <w:tcBorders>
              <w:top w:val="nil"/>
              <w:left w:val="nil"/>
              <w:bottom w:val="single" w:sz="4" w:space="0" w:color="auto"/>
              <w:right w:val="single" w:sz="4" w:space="0" w:color="auto"/>
            </w:tcBorders>
            <w:shd w:val="clear" w:color="auto" w:fill="auto"/>
            <w:noWrap/>
            <w:vAlign w:val="center"/>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51,41%</w:t>
            </w:r>
          </w:p>
        </w:tc>
        <w:tc>
          <w:tcPr>
            <w:tcW w:w="818" w:type="dxa"/>
            <w:tcBorders>
              <w:top w:val="nil"/>
              <w:left w:val="nil"/>
              <w:bottom w:val="single" w:sz="4" w:space="0" w:color="auto"/>
              <w:right w:val="single" w:sz="4" w:space="0" w:color="auto"/>
            </w:tcBorders>
            <w:shd w:val="clear" w:color="auto" w:fill="auto"/>
            <w:noWrap/>
            <w:vAlign w:val="bottom"/>
            <w:hideMark/>
          </w:tcPr>
          <w:p w:rsidR="0082257F" w:rsidRPr="00A8352C" w:rsidRDefault="0082257F" w:rsidP="0082257F">
            <w:pPr>
              <w:jc w:val="center"/>
              <w:rPr>
                <w:rFonts w:ascii="Garamond" w:hAnsi="Garamond" w:cs="Arial"/>
                <w:color w:val="000000"/>
                <w:sz w:val="20"/>
                <w:szCs w:val="20"/>
              </w:rPr>
            </w:pPr>
            <w:r w:rsidRPr="00A8352C">
              <w:rPr>
                <w:rFonts w:ascii="Garamond" w:hAnsi="Garamond" w:cs="Arial"/>
                <w:color w:val="000000"/>
                <w:sz w:val="20"/>
                <w:szCs w:val="20"/>
              </w:rPr>
              <w:t>100%</w:t>
            </w:r>
          </w:p>
        </w:tc>
      </w:tr>
    </w:tbl>
    <w:p w:rsidR="00656588" w:rsidRPr="00A8352C" w:rsidRDefault="00656588" w:rsidP="008E66C2">
      <w:pPr>
        <w:pStyle w:val="PargrafodaLista"/>
        <w:widowControl w:val="0"/>
        <w:spacing w:line="360" w:lineRule="auto"/>
        <w:ind w:left="1418"/>
        <w:contextualSpacing w:val="0"/>
        <w:jc w:val="both"/>
        <w:rPr>
          <w:rFonts w:ascii="Garamond" w:hAnsi="Garamond" w:cs="Arial"/>
        </w:rPr>
      </w:pPr>
    </w:p>
    <w:p w:rsidR="00361A20" w:rsidRPr="00A8352C" w:rsidRDefault="00D20C45" w:rsidP="00640C84">
      <w:pPr>
        <w:pStyle w:val="PargrafodaLista"/>
        <w:widowControl w:val="0"/>
        <w:numPr>
          <w:ilvl w:val="0"/>
          <w:numId w:val="14"/>
        </w:numPr>
        <w:spacing w:line="360" w:lineRule="auto"/>
        <w:ind w:left="0" w:firstLine="1418"/>
        <w:contextualSpacing w:val="0"/>
        <w:jc w:val="both"/>
        <w:rPr>
          <w:rFonts w:ascii="Garamond" w:hAnsi="Garamond" w:cs="Arial"/>
        </w:rPr>
      </w:pPr>
      <w:r w:rsidRPr="0057053E">
        <w:rPr>
          <w:rFonts w:ascii="Garamond" w:hAnsi="Garamond" w:cs="Arial"/>
          <w:u w:val="single"/>
        </w:rPr>
        <w:t>Conforme se depreende,</w:t>
      </w:r>
      <w:r w:rsidR="000D7934" w:rsidRPr="0057053E">
        <w:rPr>
          <w:rFonts w:ascii="Garamond" w:hAnsi="Garamond" w:cs="Arial"/>
          <w:u w:val="single"/>
        </w:rPr>
        <w:t xml:space="preserve"> há divergência entre os dados fornecidos pela Administração e </w:t>
      </w:r>
      <w:r w:rsidR="00770A22" w:rsidRPr="0057053E">
        <w:rPr>
          <w:rFonts w:ascii="Garamond" w:hAnsi="Garamond" w:cs="Arial"/>
          <w:u w:val="single"/>
        </w:rPr>
        <w:t xml:space="preserve">aqueles </w:t>
      </w:r>
      <w:r w:rsidR="000D7934" w:rsidRPr="0057053E">
        <w:rPr>
          <w:rFonts w:ascii="Garamond" w:hAnsi="Garamond" w:cs="Arial"/>
          <w:u w:val="single"/>
        </w:rPr>
        <w:t>disponibilizados pelo CAPMG</w:t>
      </w:r>
      <w:r w:rsidR="005B61F2" w:rsidRPr="0057053E">
        <w:rPr>
          <w:rFonts w:ascii="Garamond" w:hAnsi="Garamond" w:cs="Arial"/>
          <w:u w:val="single"/>
        </w:rPr>
        <w:t>, no que tange aos exercícios de 2015 e 2018</w:t>
      </w:r>
      <w:r w:rsidR="000D7934" w:rsidRPr="00A8352C">
        <w:rPr>
          <w:rFonts w:ascii="Garamond" w:hAnsi="Garamond" w:cs="Arial"/>
        </w:rPr>
        <w:t>.</w:t>
      </w:r>
    </w:p>
    <w:p w:rsidR="005B61F2" w:rsidRPr="00A8352C" w:rsidRDefault="005B61F2" w:rsidP="005B61F2">
      <w:pPr>
        <w:pStyle w:val="PargrafodaLista"/>
        <w:widowControl w:val="0"/>
        <w:ind w:left="1418"/>
        <w:contextualSpacing w:val="0"/>
        <w:jc w:val="both"/>
        <w:rPr>
          <w:rFonts w:ascii="Garamond" w:hAnsi="Garamond" w:cs="Arial"/>
        </w:rPr>
      </w:pPr>
      <w:r w:rsidRPr="00A8352C">
        <w:rPr>
          <w:rFonts w:ascii="Garamond" w:hAnsi="Garamond" w:cs="Arial"/>
        </w:rPr>
        <w:t xml:space="preserve"> </w:t>
      </w:r>
    </w:p>
    <w:p w:rsidR="003A75D8" w:rsidRPr="00A8352C" w:rsidRDefault="005B61F2" w:rsidP="00CD78D8">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Aprofundando a análise, verificou-se que a referida incompatibilidade </w:t>
      </w:r>
      <w:r w:rsidR="000D7934" w:rsidRPr="00A8352C">
        <w:rPr>
          <w:rFonts w:ascii="Garamond" w:hAnsi="Garamond" w:cs="Arial"/>
        </w:rPr>
        <w:t xml:space="preserve">não se </w:t>
      </w:r>
      <w:r w:rsidRPr="00A8352C">
        <w:rPr>
          <w:rFonts w:ascii="Garamond" w:hAnsi="Garamond" w:cs="Arial"/>
        </w:rPr>
        <w:t>limita</w:t>
      </w:r>
      <w:r w:rsidR="000D7934" w:rsidRPr="00A8352C">
        <w:rPr>
          <w:rFonts w:ascii="Garamond" w:hAnsi="Garamond" w:cs="Arial"/>
        </w:rPr>
        <w:t xml:space="preserve"> à ausência de determinados agentes na</w:t>
      </w:r>
      <w:r w:rsidRPr="00A8352C">
        <w:rPr>
          <w:rFonts w:ascii="Garamond" w:hAnsi="Garamond" w:cs="Arial"/>
        </w:rPr>
        <w:t>s</w:t>
      </w:r>
      <w:r w:rsidR="000D7934" w:rsidRPr="00A8352C">
        <w:rPr>
          <w:rFonts w:ascii="Garamond" w:hAnsi="Garamond" w:cs="Arial"/>
        </w:rPr>
        <w:t xml:space="preserve"> tabela</w:t>
      </w:r>
      <w:r w:rsidRPr="00A8352C">
        <w:rPr>
          <w:rFonts w:ascii="Garamond" w:hAnsi="Garamond" w:cs="Arial"/>
        </w:rPr>
        <w:t>s</w:t>
      </w:r>
      <w:r w:rsidR="000D7934" w:rsidRPr="00A8352C">
        <w:rPr>
          <w:rFonts w:ascii="Garamond" w:hAnsi="Garamond" w:cs="Arial"/>
        </w:rPr>
        <w:t xml:space="preserve"> </w:t>
      </w:r>
      <w:r w:rsidRPr="00A8352C">
        <w:rPr>
          <w:rFonts w:ascii="Garamond" w:hAnsi="Garamond" w:cs="Arial"/>
        </w:rPr>
        <w:t xml:space="preserve">apresentadas pelo </w:t>
      </w:r>
      <w:r w:rsidR="00770A22" w:rsidRPr="00A8352C">
        <w:rPr>
          <w:rFonts w:ascii="Garamond" w:hAnsi="Garamond" w:cs="Arial"/>
        </w:rPr>
        <w:t xml:space="preserve">Município. </w:t>
      </w:r>
      <w:r w:rsidR="00453EA2" w:rsidRPr="00A8352C">
        <w:rPr>
          <w:rFonts w:ascii="Garamond" w:hAnsi="Garamond" w:cs="Arial"/>
        </w:rPr>
        <w:t xml:space="preserve">Isto </w:t>
      </w:r>
      <w:r w:rsidRPr="00A8352C">
        <w:rPr>
          <w:rFonts w:ascii="Garamond" w:hAnsi="Garamond" w:cs="Arial"/>
        </w:rPr>
        <w:t>porque</w:t>
      </w:r>
      <w:r w:rsidR="000D7934" w:rsidRPr="00A8352C">
        <w:rPr>
          <w:rFonts w:ascii="Garamond" w:hAnsi="Garamond" w:cs="Arial"/>
        </w:rPr>
        <w:t xml:space="preserve"> o</w:t>
      </w:r>
      <w:r w:rsidR="003A75D8" w:rsidRPr="00A8352C">
        <w:rPr>
          <w:rFonts w:ascii="Garamond" w:hAnsi="Garamond" w:cs="Arial"/>
        </w:rPr>
        <w:t>s agentes incluídos no quadro elaborado pela Administração, nos dois exercícios, não são exatamente os mesmos listados no sistema CAPMG.</w:t>
      </w:r>
    </w:p>
    <w:p w:rsidR="003A75D8" w:rsidRPr="00A8352C" w:rsidRDefault="003A75D8" w:rsidP="003A75D8">
      <w:pPr>
        <w:pStyle w:val="PargrafodaLista"/>
        <w:rPr>
          <w:rFonts w:ascii="Garamond" w:hAnsi="Garamond" w:cs="Arial"/>
        </w:rPr>
      </w:pPr>
    </w:p>
    <w:p w:rsidR="00EA5CB2" w:rsidRPr="00A8352C" w:rsidRDefault="003A75D8" w:rsidP="003A75D8">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Ilustrativamente, </w:t>
      </w:r>
      <w:r w:rsidR="000D7934" w:rsidRPr="00A8352C">
        <w:rPr>
          <w:rFonts w:ascii="Garamond" w:hAnsi="Garamond" w:cs="Arial"/>
        </w:rPr>
        <w:t>verificou-se</w:t>
      </w:r>
      <w:r w:rsidRPr="00A8352C">
        <w:rPr>
          <w:rFonts w:ascii="Garamond" w:hAnsi="Garamond" w:cs="Arial"/>
        </w:rPr>
        <w:t xml:space="preserve"> que</w:t>
      </w:r>
      <w:r w:rsidR="00EA5CB2" w:rsidRPr="00A8352C">
        <w:rPr>
          <w:rFonts w:ascii="Garamond" w:hAnsi="Garamond" w:cs="Arial"/>
        </w:rPr>
        <w:t>, no exercício de 2015,</w:t>
      </w:r>
      <w:r w:rsidRPr="00A8352C">
        <w:rPr>
          <w:rFonts w:ascii="Garamond" w:hAnsi="Garamond" w:cs="Arial"/>
        </w:rPr>
        <w:t xml:space="preserve"> os nomes Adenilda Rodrigues Santos, Angela Siqueira Nogueira, Beanilde de Lourdes Costa e Maria Jose Correa Santos </w:t>
      </w:r>
      <w:r w:rsidR="001A1458" w:rsidRPr="00A8352C">
        <w:rPr>
          <w:rFonts w:ascii="Garamond" w:hAnsi="Garamond" w:cs="Arial"/>
        </w:rPr>
        <w:t xml:space="preserve">foram incluídos na lista de </w:t>
      </w:r>
      <w:r w:rsidR="00EA5CB2" w:rsidRPr="00A8352C">
        <w:rPr>
          <w:rFonts w:ascii="Garamond" w:hAnsi="Garamond" w:cs="Arial"/>
        </w:rPr>
        <w:t>servidores efetivos do</w:t>
      </w:r>
      <w:r w:rsidRPr="00A8352C">
        <w:rPr>
          <w:rFonts w:ascii="Garamond" w:hAnsi="Garamond" w:cs="Arial"/>
        </w:rPr>
        <w:t xml:space="preserve"> CAPMG, embora não apareçam na tabela </w:t>
      </w:r>
      <w:r w:rsidR="00453EA2" w:rsidRPr="00A8352C">
        <w:rPr>
          <w:rFonts w:ascii="Garamond" w:hAnsi="Garamond" w:cs="Arial"/>
        </w:rPr>
        <w:t xml:space="preserve">de efetivos </w:t>
      </w:r>
      <w:r w:rsidRPr="00A8352C">
        <w:rPr>
          <w:rFonts w:ascii="Garamond" w:hAnsi="Garamond" w:cs="Arial"/>
        </w:rPr>
        <w:t xml:space="preserve">fornecida pela Administração. </w:t>
      </w:r>
      <w:r w:rsidR="00EA5CB2" w:rsidRPr="00A8352C">
        <w:rPr>
          <w:rFonts w:ascii="Garamond" w:hAnsi="Garamond" w:cs="Arial"/>
        </w:rPr>
        <w:t>Da mesma forma, os nomes Ivan de Jesus Silva, Katia Viviana Pereira Costa, Marlene Rodrigues Borges, Nilcemar Lourenço Santana e Tatielli Aparecida Nogueira de Queiroz, integram a tabela da Administração de servidores efetivos, mas não constam n</w:t>
      </w:r>
      <w:r w:rsidR="005208C2" w:rsidRPr="00A8352C">
        <w:rPr>
          <w:rFonts w:ascii="Garamond" w:hAnsi="Garamond" w:cs="Arial"/>
        </w:rPr>
        <w:t>a relação</w:t>
      </w:r>
      <w:r w:rsidR="00453EA2" w:rsidRPr="00A8352C">
        <w:rPr>
          <w:rFonts w:ascii="Garamond" w:hAnsi="Garamond" w:cs="Arial"/>
        </w:rPr>
        <w:t xml:space="preserve"> de efetivos</w:t>
      </w:r>
      <w:r w:rsidR="005208C2" w:rsidRPr="00A8352C">
        <w:rPr>
          <w:rFonts w:ascii="Garamond" w:hAnsi="Garamond" w:cs="Arial"/>
        </w:rPr>
        <w:t xml:space="preserve"> do</w:t>
      </w:r>
      <w:r w:rsidR="00EA5CB2" w:rsidRPr="00A8352C">
        <w:rPr>
          <w:rFonts w:ascii="Garamond" w:hAnsi="Garamond" w:cs="Arial"/>
        </w:rPr>
        <w:t xml:space="preserve"> CAPMG.</w:t>
      </w:r>
    </w:p>
    <w:p w:rsidR="00EA5CB2" w:rsidRPr="00A8352C" w:rsidRDefault="00CB4060" w:rsidP="00CB4060">
      <w:pPr>
        <w:pStyle w:val="PargrafodaLista"/>
        <w:tabs>
          <w:tab w:val="left" w:pos="3456"/>
        </w:tabs>
        <w:rPr>
          <w:rFonts w:ascii="Garamond" w:hAnsi="Garamond" w:cs="Arial"/>
        </w:rPr>
      </w:pPr>
      <w:r>
        <w:rPr>
          <w:rFonts w:ascii="Garamond" w:hAnsi="Garamond" w:cs="Arial"/>
        </w:rPr>
        <w:tab/>
      </w:r>
    </w:p>
    <w:p w:rsidR="000C1749" w:rsidRPr="00A8352C" w:rsidRDefault="00EA5CB2" w:rsidP="003A75D8">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A incompatibilidade é ainda maior quando </w:t>
      </w:r>
      <w:r w:rsidR="00736CC9" w:rsidRPr="00A8352C">
        <w:rPr>
          <w:rFonts w:ascii="Garamond" w:hAnsi="Garamond" w:cs="Arial"/>
        </w:rPr>
        <w:t>se compara</w:t>
      </w:r>
      <w:r w:rsidR="00081331">
        <w:rPr>
          <w:rFonts w:ascii="Garamond" w:hAnsi="Garamond" w:cs="Arial"/>
        </w:rPr>
        <w:t>m</w:t>
      </w:r>
      <w:r w:rsidRPr="00A8352C">
        <w:rPr>
          <w:rFonts w:ascii="Garamond" w:hAnsi="Garamond" w:cs="Arial"/>
        </w:rPr>
        <w:t xml:space="preserve"> os dados </w:t>
      </w:r>
      <w:r w:rsidR="00D555D3" w:rsidRPr="00A8352C">
        <w:rPr>
          <w:rFonts w:ascii="Garamond" w:hAnsi="Garamond" w:cs="Arial"/>
        </w:rPr>
        <w:t>atinentes aos</w:t>
      </w:r>
      <w:r w:rsidRPr="00A8352C">
        <w:rPr>
          <w:rFonts w:ascii="Garamond" w:hAnsi="Garamond" w:cs="Arial"/>
        </w:rPr>
        <w:t xml:space="preserve"> agentes contratados temporariamente, tanto no exercício de 2015, quanto no exercício de 2018.</w:t>
      </w:r>
      <w:r w:rsidR="003A75D8" w:rsidRPr="00A8352C">
        <w:rPr>
          <w:rFonts w:ascii="Garamond" w:hAnsi="Garamond" w:cs="Arial"/>
        </w:rPr>
        <w:t xml:space="preserve"> </w:t>
      </w:r>
      <w:r w:rsidR="00D20C45" w:rsidRPr="00A7130D">
        <w:rPr>
          <w:rFonts w:ascii="Garamond" w:hAnsi="Garamond" w:cs="Arial"/>
          <w:u w:val="single"/>
        </w:rPr>
        <w:t>P</w:t>
      </w:r>
      <w:r w:rsidR="00550138" w:rsidRPr="00A7130D">
        <w:rPr>
          <w:rFonts w:ascii="Garamond" w:hAnsi="Garamond" w:cs="Arial"/>
          <w:u w:val="single"/>
        </w:rPr>
        <w:t>raticamente não há correspondência</w:t>
      </w:r>
      <w:r w:rsidR="001A1458" w:rsidRPr="00A7130D">
        <w:rPr>
          <w:rFonts w:ascii="Garamond" w:hAnsi="Garamond" w:cs="Arial"/>
          <w:u w:val="single"/>
        </w:rPr>
        <w:t>.</w:t>
      </w:r>
    </w:p>
    <w:p w:rsidR="003A75D8" w:rsidRPr="00A8352C" w:rsidRDefault="003A75D8" w:rsidP="003A75D8">
      <w:pPr>
        <w:pStyle w:val="PargrafodaLista"/>
        <w:rPr>
          <w:rFonts w:ascii="Garamond" w:hAnsi="Garamond" w:cs="Arial"/>
        </w:rPr>
      </w:pPr>
    </w:p>
    <w:p w:rsidR="008F07A1" w:rsidRDefault="00D20C45" w:rsidP="008F07A1">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Entretanto, o</w:t>
      </w:r>
      <w:r w:rsidR="0055493C" w:rsidRPr="00A8352C">
        <w:rPr>
          <w:rFonts w:ascii="Garamond" w:hAnsi="Garamond" w:cs="Arial"/>
        </w:rPr>
        <w:t xml:space="preserve"> CAPMG é constituído de informações originárias da folha de pagamento de todos os agentes políticos, servidores, ocupantes de cargos comissionados e servidores temporários, </w:t>
      </w:r>
      <w:r w:rsidR="001A1458" w:rsidRPr="00A8352C">
        <w:rPr>
          <w:rFonts w:ascii="Garamond" w:hAnsi="Garamond" w:cs="Arial"/>
        </w:rPr>
        <w:t xml:space="preserve">motivo pelo qual que não é aceitável que os dados </w:t>
      </w:r>
      <w:r w:rsidR="001A1458" w:rsidRPr="00A8352C">
        <w:rPr>
          <w:rFonts w:ascii="Garamond" w:hAnsi="Garamond" w:cs="Arial"/>
        </w:rPr>
        <w:lastRenderedPageBreak/>
        <w:t>sejam distintos daqueles apresentados pela própria Administração Municipal.</w:t>
      </w:r>
    </w:p>
    <w:p w:rsidR="0057053E" w:rsidRPr="0057053E" w:rsidRDefault="0057053E" w:rsidP="0057053E">
      <w:pPr>
        <w:pStyle w:val="PargrafodaLista"/>
        <w:rPr>
          <w:rFonts w:ascii="Garamond" w:hAnsi="Garamond" w:cs="Arial"/>
        </w:rPr>
      </w:pPr>
    </w:p>
    <w:p w:rsidR="0057053E" w:rsidRDefault="0057053E" w:rsidP="008F07A1">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Com efeito, a divergência identificada por este Ministério Público de Contas deve ser enfrentada pelo gestor competente.</w:t>
      </w:r>
    </w:p>
    <w:p w:rsidR="001A1458" w:rsidRPr="00A8352C" w:rsidRDefault="001A1458" w:rsidP="007E0A28">
      <w:pPr>
        <w:pStyle w:val="PargrafodaLista"/>
        <w:rPr>
          <w:rFonts w:ascii="Garamond" w:hAnsi="Garamond" w:cs="Arial"/>
        </w:rPr>
      </w:pPr>
    </w:p>
    <w:p w:rsidR="00D555D3" w:rsidRPr="00A8352C" w:rsidRDefault="001A1458" w:rsidP="0055493C">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Ness</w:t>
      </w:r>
      <w:r w:rsidR="00D555D3" w:rsidRPr="00A8352C">
        <w:rPr>
          <w:rFonts w:ascii="Garamond" w:hAnsi="Garamond" w:cs="Arial"/>
        </w:rPr>
        <w:t>e</w:t>
      </w:r>
      <w:r w:rsidRPr="00A8352C">
        <w:rPr>
          <w:rFonts w:ascii="Garamond" w:hAnsi="Garamond" w:cs="Arial"/>
        </w:rPr>
        <w:t xml:space="preserve"> </w:t>
      </w:r>
      <w:r w:rsidR="00D555D3" w:rsidRPr="00A8352C">
        <w:rPr>
          <w:rFonts w:ascii="Garamond" w:hAnsi="Garamond" w:cs="Arial"/>
        </w:rPr>
        <w:t>contexto</w:t>
      </w:r>
      <w:r w:rsidRPr="00A8352C">
        <w:rPr>
          <w:rFonts w:ascii="Garamond" w:hAnsi="Garamond" w:cs="Arial"/>
        </w:rPr>
        <w:t>,</w:t>
      </w:r>
      <w:r w:rsidR="00D555D3" w:rsidRPr="00A8352C">
        <w:rPr>
          <w:rFonts w:ascii="Garamond" w:hAnsi="Garamond" w:cs="Arial"/>
        </w:rPr>
        <w:t xml:space="preserve"> REQUEIRO a citação do responsável, Sr. </w:t>
      </w:r>
      <w:r w:rsidR="00F37942" w:rsidRPr="00A8352C">
        <w:rPr>
          <w:rFonts w:ascii="Garamond" w:hAnsi="Garamond" w:cs="Arial"/>
        </w:rPr>
        <w:t>WENDEL PEREIRA DE SOUZA, para que apresente defesa e os esclareci</w:t>
      </w:r>
      <w:r w:rsidR="001F7853" w:rsidRPr="00A8352C">
        <w:rPr>
          <w:rFonts w:ascii="Garamond" w:hAnsi="Garamond" w:cs="Arial"/>
        </w:rPr>
        <w:t xml:space="preserve">mentos que entender </w:t>
      </w:r>
      <w:r w:rsidR="003027BD">
        <w:rPr>
          <w:rFonts w:ascii="Garamond" w:hAnsi="Garamond" w:cs="Arial"/>
        </w:rPr>
        <w:t>cabíveis</w:t>
      </w:r>
      <w:r w:rsidR="001F7853" w:rsidRPr="00A8352C">
        <w:rPr>
          <w:rFonts w:ascii="Garamond" w:hAnsi="Garamond" w:cs="Arial"/>
        </w:rPr>
        <w:t xml:space="preserve"> </w:t>
      </w:r>
      <w:r w:rsidR="000A58EC" w:rsidRPr="00A8352C">
        <w:rPr>
          <w:rFonts w:ascii="Garamond" w:hAnsi="Garamond" w:cs="Arial"/>
        </w:rPr>
        <w:t>quanto à</w:t>
      </w:r>
      <w:r w:rsidR="001F7853" w:rsidRPr="00A8352C">
        <w:rPr>
          <w:rFonts w:ascii="Garamond" w:hAnsi="Garamond" w:cs="Arial"/>
        </w:rPr>
        <w:t xml:space="preserve"> incompatibilidade entre as informações apresentadas no âmbito do Procedimento Preparatório nº 012.2016.420 e aquelas disponibilizadas no sistema CAPMG.</w:t>
      </w:r>
    </w:p>
    <w:p w:rsidR="001F7853" w:rsidRPr="00A8352C" w:rsidRDefault="001F7853" w:rsidP="001F7853">
      <w:pPr>
        <w:pStyle w:val="PargrafodaLista"/>
        <w:rPr>
          <w:rFonts w:ascii="Garamond" w:hAnsi="Garamond" w:cs="Arial"/>
        </w:rPr>
      </w:pPr>
    </w:p>
    <w:p w:rsidR="003A75D8" w:rsidRDefault="0057053E" w:rsidP="00CD78D8">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O</w:t>
      </w:r>
      <w:r w:rsidR="001F7853" w:rsidRPr="00A8352C">
        <w:rPr>
          <w:rFonts w:ascii="Garamond" w:hAnsi="Garamond" w:cs="Arial"/>
        </w:rPr>
        <w:t xml:space="preserve">bjetivando </w:t>
      </w:r>
      <w:r>
        <w:rPr>
          <w:rFonts w:ascii="Garamond" w:hAnsi="Garamond" w:cs="Arial"/>
        </w:rPr>
        <w:t>complementar a</w:t>
      </w:r>
      <w:r w:rsidR="001F7853" w:rsidRPr="00A8352C">
        <w:rPr>
          <w:rFonts w:ascii="Garamond" w:hAnsi="Garamond" w:cs="Arial"/>
        </w:rPr>
        <w:t xml:space="preserve"> instrução processual, REQUEIRO a intimação do gestor</w:t>
      </w:r>
      <w:r w:rsidR="003027BD">
        <w:rPr>
          <w:rFonts w:ascii="Garamond" w:hAnsi="Garamond" w:cs="Arial"/>
        </w:rPr>
        <w:t>,</w:t>
      </w:r>
      <w:r w:rsidR="001F7853" w:rsidRPr="00A8352C">
        <w:rPr>
          <w:rFonts w:ascii="Garamond" w:hAnsi="Garamond" w:cs="Arial"/>
        </w:rPr>
        <w:t xml:space="preserve"> para que apresente, </w:t>
      </w:r>
      <w:r w:rsidR="001F7853" w:rsidRPr="00A8352C">
        <w:rPr>
          <w:rFonts w:ascii="Garamond" w:hAnsi="Garamond" w:cs="Arial"/>
          <w:u w:val="single"/>
        </w:rPr>
        <w:t>sob pena de aplicação de multa</w:t>
      </w:r>
      <w:r w:rsidR="001F7853" w:rsidRPr="00A8352C">
        <w:rPr>
          <w:rFonts w:ascii="Garamond" w:hAnsi="Garamond" w:cs="Arial"/>
        </w:rPr>
        <w:t>, a relação definitiva d</w:t>
      </w:r>
      <w:r w:rsidR="000A58EC" w:rsidRPr="00A8352C">
        <w:rPr>
          <w:rFonts w:ascii="Garamond" w:hAnsi="Garamond" w:cs="Arial"/>
        </w:rPr>
        <w:t>o quadro de pessoal, com</w:t>
      </w:r>
      <w:r w:rsidR="001F7853" w:rsidRPr="00A8352C">
        <w:rPr>
          <w:rFonts w:ascii="Garamond" w:hAnsi="Garamond" w:cs="Arial"/>
        </w:rPr>
        <w:t xml:space="preserve"> </w:t>
      </w:r>
      <w:r w:rsidR="001A1458" w:rsidRPr="00A8352C">
        <w:rPr>
          <w:rFonts w:ascii="Garamond" w:hAnsi="Garamond" w:cs="Arial"/>
        </w:rPr>
        <w:t>todos os servidores efetivo</w:t>
      </w:r>
      <w:r w:rsidR="00550138" w:rsidRPr="00A8352C">
        <w:rPr>
          <w:rFonts w:ascii="Garamond" w:hAnsi="Garamond" w:cs="Arial"/>
        </w:rPr>
        <w:t>s</w:t>
      </w:r>
      <w:r w:rsidR="001A1458" w:rsidRPr="00A8352C">
        <w:rPr>
          <w:rFonts w:ascii="Garamond" w:hAnsi="Garamond" w:cs="Arial"/>
        </w:rPr>
        <w:t xml:space="preserve">, </w:t>
      </w:r>
      <w:r w:rsidR="00453EA2" w:rsidRPr="00A8352C">
        <w:rPr>
          <w:rFonts w:ascii="Garamond" w:hAnsi="Garamond" w:cs="Arial"/>
        </w:rPr>
        <w:t xml:space="preserve">servidores </w:t>
      </w:r>
      <w:r w:rsidR="001A1458" w:rsidRPr="00A8352C">
        <w:rPr>
          <w:rFonts w:ascii="Garamond" w:hAnsi="Garamond" w:cs="Arial"/>
        </w:rPr>
        <w:t xml:space="preserve">comissionados e agentes contratados do Executivo </w:t>
      </w:r>
      <w:r w:rsidR="00D20C45" w:rsidRPr="00A8352C">
        <w:rPr>
          <w:rFonts w:ascii="Garamond" w:hAnsi="Garamond" w:cs="Arial"/>
        </w:rPr>
        <w:t>Municipal</w:t>
      </w:r>
      <w:r w:rsidR="00453EA2" w:rsidRPr="00A8352C">
        <w:rPr>
          <w:rFonts w:ascii="Garamond" w:hAnsi="Garamond" w:cs="Arial"/>
        </w:rPr>
        <w:t xml:space="preserve">, durante o período de 2015 a 2019, </w:t>
      </w:r>
      <w:r w:rsidR="001A1458" w:rsidRPr="00A8352C">
        <w:rPr>
          <w:rFonts w:ascii="Garamond" w:hAnsi="Garamond" w:cs="Arial"/>
        </w:rPr>
        <w:t>para exame por este Tribunal de Contas.</w:t>
      </w:r>
      <w:r w:rsidR="001F7853" w:rsidRPr="00A8352C">
        <w:rPr>
          <w:rFonts w:ascii="Garamond" w:hAnsi="Garamond" w:cs="Arial"/>
        </w:rPr>
        <w:t xml:space="preserve"> </w:t>
      </w:r>
    </w:p>
    <w:p w:rsidR="0057053E" w:rsidRPr="0057053E" w:rsidRDefault="0057053E" w:rsidP="0057053E">
      <w:pPr>
        <w:pStyle w:val="PargrafodaLista"/>
        <w:rPr>
          <w:rFonts w:ascii="Garamond" w:hAnsi="Garamond" w:cs="Arial"/>
        </w:rPr>
      </w:pPr>
    </w:p>
    <w:p w:rsidR="0057053E" w:rsidRPr="002445ED" w:rsidRDefault="0057053E" w:rsidP="002445ED">
      <w:pPr>
        <w:pStyle w:val="PargrafodaLista"/>
        <w:widowControl w:val="0"/>
        <w:numPr>
          <w:ilvl w:val="0"/>
          <w:numId w:val="14"/>
        </w:numPr>
        <w:spacing w:line="360" w:lineRule="auto"/>
        <w:ind w:left="0" w:firstLine="1418"/>
        <w:contextualSpacing w:val="0"/>
        <w:jc w:val="both"/>
        <w:rPr>
          <w:rFonts w:ascii="Garamond" w:hAnsi="Garamond" w:cs="Arial"/>
        </w:rPr>
      </w:pPr>
      <w:r w:rsidRPr="002445ED">
        <w:rPr>
          <w:rFonts w:ascii="Garamond" w:hAnsi="Garamond" w:cs="Arial"/>
        </w:rPr>
        <w:t>Confirmada</w:t>
      </w:r>
      <w:r w:rsidR="00A142E9" w:rsidRPr="002445ED">
        <w:rPr>
          <w:rFonts w:ascii="Garamond" w:hAnsi="Garamond" w:cs="Arial"/>
        </w:rPr>
        <w:t>s</w:t>
      </w:r>
      <w:r w:rsidRPr="002445ED">
        <w:rPr>
          <w:rFonts w:ascii="Garamond" w:hAnsi="Garamond" w:cs="Arial"/>
        </w:rPr>
        <w:t xml:space="preserve"> </w:t>
      </w:r>
      <w:r w:rsidR="00A142E9" w:rsidRPr="002445ED">
        <w:rPr>
          <w:rFonts w:ascii="Garamond" w:hAnsi="Garamond" w:cs="Arial"/>
        </w:rPr>
        <w:t>eventuais</w:t>
      </w:r>
      <w:r w:rsidRPr="002445ED">
        <w:rPr>
          <w:rFonts w:ascii="Garamond" w:hAnsi="Garamond" w:cs="Arial"/>
        </w:rPr>
        <w:t xml:space="preserve"> irregularidade</w:t>
      </w:r>
      <w:r w:rsidR="008E66C2">
        <w:rPr>
          <w:rFonts w:ascii="Garamond" w:hAnsi="Garamond" w:cs="Arial"/>
        </w:rPr>
        <w:t>s na apresentação</w:t>
      </w:r>
      <w:r w:rsidR="00A142E9" w:rsidRPr="002445ED">
        <w:rPr>
          <w:rFonts w:ascii="Garamond" w:hAnsi="Garamond" w:cs="Arial"/>
        </w:rPr>
        <w:t xml:space="preserve"> de informações do quadro de pessoal da Administração Municipal, REQUEIRO a aplicação de multa ao responsável, Sr. WENDEL PEREIRA DE SOUZA,</w:t>
      </w:r>
      <w:r w:rsidR="00487F70">
        <w:rPr>
          <w:rFonts w:ascii="Garamond" w:hAnsi="Garamond" w:cs="Arial"/>
        </w:rPr>
        <w:t xml:space="preserve"> com fulcro no art</w:t>
      </w:r>
      <w:r w:rsidR="00A142E9" w:rsidRPr="002445ED">
        <w:rPr>
          <w:rFonts w:ascii="Garamond" w:hAnsi="Garamond" w:cs="Arial"/>
        </w:rPr>
        <w:t xml:space="preserve">. 83, I, </w:t>
      </w:r>
      <w:r w:rsidR="002445ED">
        <w:rPr>
          <w:rFonts w:ascii="Garamond" w:hAnsi="Garamond" w:cs="Arial"/>
        </w:rPr>
        <w:t>da Lei Complementar nº 102/2008.</w:t>
      </w:r>
    </w:p>
    <w:p w:rsidR="001A1458" w:rsidRPr="00A8352C" w:rsidRDefault="001A1458" w:rsidP="009026A5">
      <w:pPr>
        <w:pStyle w:val="PargrafodaLista"/>
        <w:spacing w:line="360" w:lineRule="auto"/>
        <w:rPr>
          <w:rFonts w:ascii="Garamond" w:hAnsi="Garamond" w:cs="Arial"/>
        </w:rPr>
      </w:pPr>
    </w:p>
    <w:p w:rsidR="00D20C45" w:rsidRPr="00A8352C" w:rsidRDefault="00211E82" w:rsidP="00D20C45">
      <w:pPr>
        <w:pStyle w:val="PargrafodaLista"/>
        <w:widowControl w:val="0"/>
        <w:spacing w:line="360" w:lineRule="auto"/>
        <w:ind w:left="1418"/>
        <w:contextualSpacing w:val="0"/>
        <w:jc w:val="both"/>
        <w:rPr>
          <w:rFonts w:ascii="Garamond" w:hAnsi="Garamond" w:cs="Arial"/>
          <w:b/>
        </w:rPr>
      </w:pPr>
      <w:r w:rsidRPr="00A8352C">
        <w:rPr>
          <w:rFonts w:ascii="Garamond" w:hAnsi="Garamond" w:cs="Arial"/>
          <w:b/>
        </w:rPr>
        <w:t xml:space="preserve">II.2. </w:t>
      </w:r>
      <w:r w:rsidR="009026A5" w:rsidRPr="00A8352C">
        <w:rPr>
          <w:rFonts w:ascii="Garamond" w:hAnsi="Garamond" w:cs="Arial"/>
          <w:b/>
        </w:rPr>
        <w:t xml:space="preserve">Dos </w:t>
      </w:r>
      <w:r w:rsidR="007C4C32" w:rsidRPr="00A8352C">
        <w:rPr>
          <w:rFonts w:ascii="Garamond" w:hAnsi="Garamond" w:cs="Arial"/>
          <w:b/>
        </w:rPr>
        <w:t>indícios de irregularidades na admissão de pessoal pelo Executivo de Juramento - Contínua renovação de contratações temporárias para o exercício de atividades de caráter permanente da Administração</w:t>
      </w:r>
      <w:r w:rsidR="007459A6">
        <w:rPr>
          <w:rFonts w:ascii="Garamond" w:hAnsi="Garamond" w:cs="Arial"/>
          <w:b/>
        </w:rPr>
        <w:t xml:space="preserve"> Municipal</w:t>
      </w:r>
    </w:p>
    <w:p w:rsidR="00D20C45" w:rsidRPr="00A8352C" w:rsidRDefault="00D20C45" w:rsidP="009026A5">
      <w:pPr>
        <w:pStyle w:val="PargrafodaLista"/>
        <w:spacing w:line="360" w:lineRule="auto"/>
        <w:rPr>
          <w:rFonts w:ascii="Garamond" w:hAnsi="Garamond" w:cs="Arial"/>
        </w:rPr>
      </w:pPr>
    </w:p>
    <w:p w:rsidR="008D4F14" w:rsidRPr="00A8352C" w:rsidRDefault="009026A5" w:rsidP="008F07A1">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Em que pese à incompatibilidade descrita no item anterior</w:t>
      </w:r>
      <w:r w:rsidR="00453EA2" w:rsidRPr="00A8352C">
        <w:rPr>
          <w:rFonts w:ascii="Garamond" w:hAnsi="Garamond" w:cs="Arial"/>
        </w:rPr>
        <w:t xml:space="preserve"> – “II.1”, </w:t>
      </w:r>
      <w:r w:rsidR="001F7853" w:rsidRPr="00A8352C">
        <w:rPr>
          <w:rFonts w:ascii="Garamond" w:hAnsi="Garamond" w:cs="Arial"/>
        </w:rPr>
        <w:t>para que fosse possível identificar eventuais irregularidades na admissão de pessoal do Município de Juramento</w:t>
      </w:r>
      <w:r w:rsidR="00DF166A" w:rsidRPr="00A8352C">
        <w:rPr>
          <w:rFonts w:ascii="Garamond" w:hAnsi="Garamond" w:cs="Arial"/>
        </w:rPr>
        <w:t xml:space="preserve"> e</w:t>
      </w:r>
      <w:r w:rsidR="001F7853" w:rsidRPr="00A8352C">
        <w:rPr>
          <w:rFonts w:ascii="Garamond" w:hAnsi="Garamond" w:cs="Arial"/>
        </w:rPr>
        <w:t xml:space="preserve"> </w:t>
      </w:r>
      <w:r w:rsidR="00DF166A" w:rsidRPr="00A8352C">
        <w:rPr>
          <w:rFonts w:ascii="Garamond" w:hAnsi="Garamond" w:cs="Arial"/>
        </w:rPr>
        <w:t>subsidiar a elaboração de</w:t>
      </w:r>
      <w:r w:rsidR="001F7853" w:rsidRPr="00A8352C">
        <w:rPr>
          <w:rFonts w:ascii="Garamond" w:hAnsi="Garamond" w:cs="Arial"/>
        </w:rPr>
        <w:t xml:space="preserve"> quesitos a serem enfrentados pelo responsável</w:t>
      </w:r>
      <w:r w:rsidR="00DF166A" w:rsidRPr="00A8352C">
        <w:rPr>
          <w:rFonts w:ascii="Garamond" w:hAnsi="Garamond" w:cs="Arial"/>
        </w:rPr>
        <w:t xml:space="preserve">, </w:t>
      </w:r>
      <w:r w:rsidRPr="00A8352C">
        <w:rPr>
          <w:rFonts w:ascii="Garamond" w:hAnsi="Garamond" w:cs="Arial"/>
        </w:rPr>
        <w:t>este Ministério Público de Contas</w:t>
      </w:r>
      <w:r w:rsidR="008D4F14" w:rsidRPr="00A8352C">
        <w:rPr>
          <w:rFonts w:ascii="Garamond" w:hAnsi="Garamond" w:cs="Arial"/>
        </w:rPr>
        <w:t xml:space="preserve"> utilizou as informações disponibilizadas no CAPMG como </w:t>
      </w:r>
      <w:r w:rsidR="008D4F14" w:rsidRPr="00A8352C">
        <w:rPr>
          <w:rFonts w:ascii="Garamond" w:hAnsi="Garamond" w:cs="Arial"/>
          <w:u w:val="single"/>
        </w:rPr>
        <w:lastRenderedPageBreak/>
        <w:t>parâmetro</w:t>
      </w:r>
      <w:r w:rsidR="008D4F14" w:rsidRPr="00A8352C">
        <w:rPr>
          <w:rFonts w:ascii="Garamond" w:hAnsi="Garamond" w:cs="Arial"/>
        </w:rPr>
        <w:t xml:space="preserve"> para a análise do quadro de pessoal.</w:t>
      </w:r>
    </w:p>
    <w:p w:rsidR="00EE3223" w:rsidRPr="00A8352C" w:rsidRDefault="00EE3223" w:rsidP="008444F2">
      <w:pPr>
        <w:pStyle w:val="PargrafodaLista"/>
        <w:rPr>
          <w:rFonts w:ascii="Garamond" w:hAnsi="Garamond" w:cs="Arial"/>
        </w:rPr>
      </w:pPr>
    </w:p>
    <w:p w:rsidR="00424D06" w:rsidRPr="00A8352C" w:rsidRDefault="000A545B" w:rsidP="0055493C">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A primeira irregularidade </w:t>
      </w:r>
      <w:r w:rsidR="00DF166A" w:rsidRPr="00A8352C">
        <w:rPr>
          <w:rFonts w:ascii="Garamond" w:hAnsi="Garamond" w:cs="Arial"/>
        </w:rPr>
        <w:t>detectad</w:t>
      </w:r>
      <w:r>
        <w:rPr>
          <w:rFonts w:ascii="Garamond" w:hAnsi="Garamond" w:cs="Arial"/>
        </w:rPr>
        <w:t>a</w:t>
      </w:r>
      <w:r w:rsidR="00424D06" w:rsidRPr="00A8352C">
        <w:rPr>
          <w:rFonts w:ascii="Garamond" w:hAnsi="Garamond" w:cs="Arial"/>
        </w:rPr>
        <w:t xml:space="preserve"> refere-se ao quantitativo de </w:t>
      </w:r>
      <w:r w:rsidR="00025FB5" w:rsidRPr="00A8352C">
        <w:rPr>
          <w:rFonts w:ascii="Garamond" w:hAnsi="Garamond" w:cs="Arial"/>
        </w:rPr>
        <w:t>profissionais enquadrados como “</w:t>
      </w:r>
      <w:r w:rsidR="007C2A4D" w:rsidRPr="00A8352C">
        <w:rPr>
          <w:rFonts w:ascii="Garamond" w:hAnsi="Garamond" w:cs="Arial"/>
          <w:i/>
        </w:rPr>
        <w:t>contratados</w:t>
      </w:r>
      <w:r w:rsidR="00025FB5" w:rsidRPr="00A8352C">
        <w:rPr>
          <w:rFonts w:ascii="Garamond" w:hAnsi="Garamond" w:cs="Arial"/>
          <w:i/>
        </w:rPr>
        <w:t xml:space="preserve"> temporários</w:t>
      </w:r>
      <w:r w:rsidR="00025FB5" w:rsidRPr="00A8352C">
        <w:rPr>
          <w:rFonts w:ascii="Garamond" w:hAnsi="Garamond" w:cs="Arial"/>
        </w:rPr>
        <w:t>” ou “</w:t>
      </w:r>
      <w:r w:rsidR="00025FB5" w:rsidRPr="00A8352C">
        <w:rPr>
          <w:rFonts w:ascii="Garamond" w:hAnsi="Garamond" w:cs="Arial"/>
          <w:i/>
        </w:rPr>
        <w:t>outras contratações</w:t>
      </w:r>
      <w:r w:rsidR="00025FB5" w:rsidRPr="00A8352C">
        <w:rPr>
          <w:rFonts w:ascii="Garamond" w:hAnsi="Garamond" w:cs="Arial"/>
        </w:rPr>
        <w:t>”</w:t>
      </w:r>
      <w:r w:rsidR="007C2A4D" w:rsidRPr="00A8352C">
        <w:rPr>
          <w:rFonts w:ascii="Garamond" w:hAnsi="Garamond" w:cs="Arial"/>
        </w:rPr>
        <w:t xml:space="preserve"> que</w:t>
      </w:r>
      <w:r w:rsidR="00424D06" w:rsidRPr="00A8352C">
        <w:rPr>
          <w:rFonts w:ascii="Garamond" w:hAnsi="Garamond" w:cs="Arial"/>
        </w:rPr>
        <w:t xml:space="preserve"> </w:t>
      </w:r>
      <w:r w:rsidR="007C2A4D" w:rsidRPr="00A8352C">
        <w:rPr>
          <w:rFonts w:ascii="Garamond" w:hAnsi="Garamond" w:cs="Arial"/>
        </w:rPr>
        <w:t xml:space="preserve">representa aproximadamente metade do quadro de pessoal do </w:t>
      </w:r>
      <w:r w:rsidR="003027BD">
        <w:rPr>
          <w:rFonts w:ascii="Garamond" w:hAnsi="Garamond" w:cs="Arial"/>
        </w:rPr>
        <w:t>Executivo Municipal</w:t>
      </w:r>
      <w:r w:rsidR="007C2A4D" w:rsidRPr="00A8352C">
        <w:rPr>
          <w:rFonts w:ascii="Garamond" w:hAnsi="Garamond" w:cs="Arial"/>
        </w:rPr>
        <w:t xml:space="preserve"> durante todo o período analisado</w:t>
      </w:r>
      <w:r w:rsidR="00732660" w:rsidRPr="00A8352C">
        <w:rPr>
          <w:rFonts w:ascii="Garamond" w:hAnsi="Garamond" w:cs="Arial"/>
        </w:rPr>
        <w:t xml:space="preserve"> (43,59% em 2015; 53,65% em 2016; 42,08% em 2017; 53,31% em 2018 e 51,41% em 2019).</w:t>
      </w:r>
      <w:r w:rsidR="007459A6">
        <w:rPr>
          <w:rFonts w:ascii="Garamond" w:hAnsi="Garamond" w:cs="Arial"/>
        </w:rPr>
        <w:t xml:space="preserve"> </w:t>
      </w:r>
    </w:p>
    <w:p w:rsidR="00424D06" w:rsidRPr="00A8352C" w:rsidRDefault="00424D06" w:rsidP="003A7E40">
      <w:pPr>
        <w:pStyle w:val="PargrafodaLista"/>
        <w:rPr>
          <w:rFonts w:ascii="Garamond" w:hAnsi="Garamond" w:cs="Arial"/>
        </w:rPr>
      </w:pPr>
    </w:p>
    <w:p w:rsidR="00360E7F" w:rsidRDefault="008444F2" w:rsidP="00360E7F">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C</w:t>
      </w:r>
      <w:r w:rsidR="007C2A4D" w:rsidRPr="00A8352C">
        <w:rPr>
          <w:rFonts w:ascii="Garamond" w:hAnsi="Garamond" w:cs="Arial"/>
        </w:rPr>
        <w:t>onforme previamente pontuado, a</w:t>
      </w:r>
      <w:r w:rsidR="00424D06" w:rsidRPr="00A8352C">
        <w:rPr>
          <w:rFonts w:ascii="Garamond" w:hAnsi="Garamond" w:cs="Arial"/>
        </w:rPr>
        <w:t xml:space="preserve">s contratações temporárias pressupõem </w:t>
      </w:r>
      <w:r w:rsidR="00AE26FE" w:rsidRPr="00A8352C">
        <w:rPr>
          <w:rFonts w:ascii="Garamond" w:hAnsi="Garamond" w:cs="Arial"/>
        </w:rPr>
        <w:t>o preenchimento de requisitos objetivos: o prazo determinado, a necessidade temporária e a excepcionalidade.</w:t>
      </w:r>
      <w:r w:rsidRPr="00A8352C">
        <w:rPr>
          <w:rFonts w:ascii="Garamond" w:hAnsi="Garamond" w:cs="Arial"/>
        </w:rPr>
        <w:t xml:space="preserve"> Ademais, é necessário que a matéria seja devidamente regulamentada por lei local.</w:t>
      </w:r>
    </w:p>
    <w:p w:rsidR="00360E7F" w:rsidRPr="00A8352C" w:rsidRDefault="00360E7F" w:rsidP="00360E7F">
      <w:pPr>
        <w:pStyle w:val="PargrafodaLista"/>
        <w:rPr>
          <w:rFonts w:ascii="Garamond" w:hAnsi="Garamond" w:cs="Arial"/>
        </w:rPr>
      </w:pPr>
    </w:p>
    <w:p w:rsidR="0086588C" w:rsidRPr="00A8352C" w:rsidRDefault="001E6737" w:rsidP="00EF7565">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Todavia, aparentemente, o Município de Juramento vem contratando profissionais de forma precária</w:t>
      </w:r>
      <w:r w:rsidR="00AE26FE" w:rsidRPr="00A8352C">
        <w:rPr>
          <w:rFonts w:ascii="Garamond" w:hAnsi="Garamond" w:cs="Arial"/>
        </w:rPr>
        <w:t xml:space="preserve"> para o exercício de atividade típicas e rotineiras da Administração.</w:t>
      </w:r>
      <w:r w:rsidR="00EF7565" w:rsidRPr="00A8352C">
        <w:rPr>
          <w:rFonts w:ascii="Garamond" w:hAnsi="Garamond" w:cs="Arial"/>
        </w:rPr>
        <w:t xml:space="preserve"> </w:t>
      </w:r>
      <w:r w:rsidR="008B1C11" w:rsidRPr="00A8352C">
        <w:rPr>
          <w:rFonts w:ascii="Garamond" w:hAnsi="Garamond" w:cs="Arial"/>
        </w:rPr>
        <w:t>Nessa linha</w:t>
      </w:r>
      <w:r w:rsidR="0086588C" w:rsidRPr="00A8352C">
        <w:rPr>
          <w:rFonts w:ascii="Garamond" w:hAnsi="Garamond" w:cs="Arial"/>
        </w:rPr>
        <w:t xml:space="preserve">, </w:t>
      </w:r>
      <w:r w:rsidR="00DF166A" w:rsidRPr="00A8352C">
        <w:rPr>
          <w:rFonts w:ascii="Garamond" w:hAnsi="Garamond" w:cs="Arial"/>
        </w:rPr>
        <w:t>constatou-se</w:t>
      </w:r>
      <w:r w:rsidR="00AA5FE6" w:rsidRPr="00A8352C">
        <w:rPr>
          <w:rFonts w:ascii="Garamond" w:hAnsi="Garamond" w:cs="Arial"/>
        </w:rPr>
        <w:t xml:space="preserve"> </w:t>
      </w:r>
      <w:r w:rsidR="00DF166A" w:rsidRPr="00A8352C">
        <w:rPr>
          <w:rFonts w:ascii="Garamond" w:hAnsi="Garamond" w:cs="Arial"/>
        </w:rPr>
        <w:t>que</w:t>
      </w:r>
      <w:r w:rsidR="008B1C11" w:rsidRPr="00A8352C">
        <w:rPr>
          <w:rFonts w:ascii="Garamond" w:hAnsi="Garamond" w:cs="Arial"/>
        </w:rPr>
        <w:t xml:space="preserve"> as seguintes contratações foram sucessivamente renovadas ao longo dos anos</w:t>
      </w:r>
      <w:r w:rsidR="0086588C" w:rsidRPr="00A8352C">
        <w:rPr>
          <w:rFonts w:ascii="Garamond" w:hAnsi="Garamond" w:cs="Arial"/>
        </w:rPr>
        <w:t>:</w:t>
      </w:r>
    </w:p>
    <w:p w:rsidR="00AA5FE6" w:rsidRPr="00A8352C" w:rsidRDefault="00AA5FE6" w:rsidP="0049292B">
      <w:pPr>
        <w:pStyle w:val="PargrafodaLista"/>
        <w:spacing w:line="360" w:lineRule="auto"/>
        <w:rPr>
          <w:rFonts w:ascii="Garamond" w:hAnsi="Garamond" w:cs="Arial"/>
        </w:rPr>
      </w:pPr>
    </w:p>
    <w:tbl>
      <w:tblPr>
        <w:tblW w:w="9273" w:type="dxa"/>
        <w:jc w:val="center"/>
        <w:tblCellMar>
          <w:left w:w="70" w:type="dxa"/>
          <w:right w:w="70" w:type="dxa"/>
        </w:tblCellMar>
        <w:tblLook w:val="04A0" w:firstRow="1" w:lastRow="0" w:firstColumn="1" w:lastColumn="0" w:noHBand="0" w:noVBand="1"/>
      </w:tblPr>
      <w:tblGrid>
        <w:gridCol w:w="3640"/>
        <w:gridCol w:w="2973"/>
        <w:gridCol w:w="2660"/>
      </w:tblGrid>
      <w:tr w:rsidR="00150B7A" w:rsidRPr="00A8352C" w:rsidTr="00AA5FE6">
        <w:trPr>
          <w:trHeight w:val="300"/>
          <w:jc w:val="center"/>
        </w:trPr>
        <w:tc>
          <w:tcPr>
            <w:tcW w:w="36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50B7A" w:rsidRPr="00A8352C" w:rsidRDefault="00150B7A" w:rsidP="00453EA2">
            <w:pPr>
              <w:jc w:val="center"/>
              <w:rPr>
                <w:rFonts w:ascii="Garamond" w:hAnsi="Garamond" w:cs="Arial"/>
                <w:b/>
                <w:bCs/>
                <w:color w:val="000000"/>
                <w:sz w:val="16"/>
                <w:szCs w:val="16"/>
              </w:rPr>
            </w:pPr>
            <w:r w:rsidRPr="00A8352C">
              <w:rPr>
                <w:rFonts w:ascii="Garamond" w:hAnsi="Garamond" w:cs="Arial"/>
                <w:b/>
                <w:bCs/>
                <w:color w:val="000000"/>
                <w:sz w:val="16"/>
                <w:szCs w:val="16"/>
              </w:rPr>
              <w:t>NOME</w:t>
            </w:r>
          </w:p>
        </w:tc>
        <w:tc>
          <w:tcPr>
            <w:tcW w:w="2973" w:type="dxa"/>
            <w:tcBorders>
              <w:top w:val="single" w:sz="4" w:space="0" w:color="auto"/>
              <w:left w:val="nil"/>
              <w:bottom w:val="single" w:sz="4" w:space="0" w:color="auto"/>
              <w:right w:val="single" w:sz="4" w:space="0" w:color="auto"/>
            </w:tcBorders>
            <w:shd w:val="clear" w:color="000000" w:fill="D9D9D9"/>
            <w:noWrap/>
            <w:vAlign w:val="center"/>
            <w:hideMark/>
          </w:tcPr>
          <w:p w:rsidR="00150B7A" w:rsidRPr="00A8352C" w:rsidRDefault="00150B7A" w:rsidP="00453EA2">
            <w:pPr>
              <w:jc w:val="center"/>
              <w:rPr>
                <w:rFonts w:ascii="Garamond" w:hAnsi="Garamond" w:cs="Arial"/>
                <w:b/>
                <w:bCs/>
                <w:sz w:val="16"/>
                <w:szCs w:val="16"/>
              </w:rPr>
            </w:pPr>
            <w:r w:rsidRPr="00A8352C">
              <w:rPr>
                <w:rFonts w:ascii="Garamond" w:hAnsi="Garamond" w:cs="Arial"/>
                <w:b/>
                <w:bCs/>
                <w:sz w:val="16"/>
                <w:szCs w:val="16"/>
              </w:rPr>
              <w:t>CARGO</w:t>
            </w:r>
          </w:p>
        </w:tc>
        <w:tc>
          <w:tcPr>
            <w:tcW w:w="2660" w:type="dxa"/>
            <w:tcBorders>
              <w:top w:val="single" w:sz="4" w:space="0" w:color="auto"/>
              <w:left w:val="nil"/>
              <w:bottom w:val="single" w:sz="4" w:space="0" w:color="auto"/>
              <w:right w:val="single" w:sz="4" w:space="0" w:color="auto"/>
            </w:tcBorders>
            <w:shd w:val="clear" w:color="000000" w:fill="D9D9D9"/>
            <w:noWrap/>
            <w:vAlign w:val="center"/>
            <w:hideMark/>
          </w:tcPr>
          <w:p w:rsidR="00150B7A" w:rsidRPr="00A8352C" w:rsidRDefault="00150B7A" w:rsidP="00453EA2">
            <w:pPr>
              <w:jc w:val="center"/>
              <w:rPr>
                <w:rFonts w:ascii="Garamond" w:hAnsi="Garamond" w:cs="Arial"/>
                <w:b/>
                <w:bCs/>
                <w:sz w:val="16"/>
                <w:szCs w:val="16"/>
              </w:rPr>
            </w:pPr>
            <w:r w:rsidRPr="00A8352C">
              <w:rPr>
                <w:rFonts w:ascii="Garamond" w:hAnsi="Garamond" w:cs="Arial"/>
                <w:b/>
                <w:bCs/>
                <w:sz w:val="16"/>
                <w:szCs w:val="16"/>
              </w:rPr>
              <w:t>EXERCÍCIOS</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DILSON JUNIOR PRUDENCIO DA SILVA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AGENTE COMUNITÁRIO DE SAÚDE</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ELIENE ALVES DE JESUS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AGENTE COMUNITÁRIO DE SAÚDE</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GRASCIELE CARDOSO PEREIRA DOS SANTOS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AGENTE COMUNITÁRIO DE SAÚDE</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PAULO ADRIANO DA SILVA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AGENTE COMUNITÁRIO DE SAÚDE</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ROSILENE GONCALVES VELOSO ANTUNES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AGENTE COMUNITÁRIO DE SAÚDE</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SILDNEIA DOS ANJOS PEREIRA SANTOS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AGENTE COMUNITÁRIO DE SAÚDE</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WANDIUZA DE JESUS LOPES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AGENTE COMUNITÁRIO DE SAÚDE</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MATHEUS WILLAN RODRIGUES LIMA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AGENTE DE SAUDE PUBLICA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RAFAEL CORREA SANTOS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AGENTE DE SAUDE PUBLICA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CARLOS EDUARDO DOS SANTOS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AGENTE DE SAUDE PUBLICA FUNASA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DIONATHAN PEREIRA SOARES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AGENTE DE SAUDE PUBLICA FUNASA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lastRenderedPageBreak/>
              <w:t>JARDELINA DA SILVA ALVES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ASSISTENTE SOCIAL</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RAISSA FERNANDA NORONHA SOUZA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ASSISTENTE SOCIAL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RENATA BEATRIZ BARBOSA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ASSISTENTE SOCIAL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ALINE KATIANE CAMPOS FERREIRA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AUXILIAR ADMINISTRATIVO</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ANGELA GRACIELE FERREIRA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AUXILIAR ADMINISTRATIVO</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FABIO DIONADAS CARDOSO</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AUXILIAR ADMINISTRATIVO</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JOSE CANDIDO DE AGUIAR</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AUXILIAR ADMINISTRATIVO</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MANOEL CARLOS DA SILVA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AUXILIAR ADMINISTRATIVO</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MARIA VANUZA XAVIER DOS SANTOS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AUXILIAR ADMINISTRATIVO</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RAQUEL PRUDENCIO DE ANDRADE</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AUXILIAR ADMINISTRATIVO</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LAUDELINA GISLENE SOARES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DE ENFERMAGEM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CARLOS ALEXANDRE DA SILVA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DILSON DOS REIS DE OLIVEIRA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FABIOLA PEREIRA DA SILVA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FLAVIO MARQUES LOPES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GERALDO QUIRINO DIAS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GILDEMAR NASCIMENTO OLIVEIRA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GISLENE SANTOS DE OLIVEIRA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JAIRO SOARES LOPES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JOAO PEREIRA ALVES DE ALMEIDA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JOSE FRANCISCO BRAZ</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JOSE MILTON SANTOS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JOSUE SOARES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MANOEL MESSIAS ALVES MOREIRA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PAULO ROBERTO ALVES BATISTA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PEDRO DE ASSIS SOARES DOS SANTOS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SERGIO BARBOSA MAIA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VALDIR RIBEIRO BARBOSA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AUXILIAR SERVIÇOS GERAIS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LEIDIANE APARECIDA GONCALVES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DIGITADOR</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LUCIMEIRE DA CRUZ MARQUES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EDUCADOR SOCIAL</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JOSE APARECIDO PEREIRA SANTOS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ELETRICISTA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LAURA FABIANA RODRIGUES ARAUJO</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ENFERMEIRO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EVERTON LUCAS BARBOSA DE OLIVEIRA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ENGENHEIRO CIVIL</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ARTHUR LEANDRO DA SILVA ALMEIDA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FISIOTERAPEUTA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JOSE HENRIQUE MIRANDA SANTOS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GARI</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GILBERTO PEREIRA DA SILVA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GARI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IVAN LEAL DA SILVA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GUARDA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CLAUDINEI PAULO DIAS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GUARDA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JOSE MARIA GONCALVES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GUARDA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SILVANETO GODINHO SOUTO</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MECANICO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WILLIAM EUSTAQUIO SOARES DE OLIVEIRA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MECANICO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e 2017</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lastRenderedPageBreak/>
              <w:t>ADENILSON BARROSO RODRIGUES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MOTORISTA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e 2017</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AMADEU JOSE DE QUEIROZ</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MOTORISTA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ANDRE LUIZ BELISARIO DOS SANTOS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MOTORISTA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ANTONIO LOURENCO FERREIRA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MOTORISTA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ANTONIO TIMOTEO DE ALMEIDA JUNIOR</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MOTORISTA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CARLOS FABIANO SALGADO</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MOTORISTA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CARLOS RODRIGUES DE OLIVEIRA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MOTORISTA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GERALDO ALVES BATISTA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MOTORISTA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IZAEL GONCALVES SOARES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MOTORISTA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LUCIANO BOMFIM SIQUEIRA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MOTORISTA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2017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MANOEL REIS OLIVEIRA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MOTORISTA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MARCOS DAMON NUNES ROCHA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MOTORISTA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SERGIO REIS DA SILVA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MOTORISTA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ADRIANO PEREIRA DA SILVA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OPERADOR DE MOTONIVELADORA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CASSIO PEREIRA DA SILVA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OPERADOR DE RETROESCAVADEIRA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e 2017</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DANIELA SOARES DOS REIS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 xml:space="preserve">PROFESSOR </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e 2018</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PATRICIA BORGES DOS SANTOS</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RECEPCIONISTA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2016,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JOANA JOELMA VIANA BATISTA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TECNICO HIGIENE BUCAL</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150B7A" w:rsidRPr="00A8352C" w:rsidTr="00AA5FE6">
        <w:trPr>
          <w:trHeight w:val="300"/>
          <w:jc w:val="center"/>
        </w:trPr>
        <w:tc>
          <w:tcPr>
            <w:tcW w:w="3640" w:type="dxa"/>
            <w:tcBorders>
              <w:top w:val="nil"/>
              <w:left w:val="single" w:sz="4" w:space="0" w:color="auto"/>
              <w:bottom w:val="single" w:sz="4" w:space="0" w:color="auto"/>
              <w:right w:val="single" w:sz="4" w:space="0" w:color="auto"/>
            </w:tcBorders>
            <w:shd w:val="clear" w:color="000000" w:fill="FFFFFF"/>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EVA LUCIA ALVES CORREIA</w:t>
            </w:r>
          </w:p>
        </w:tc>
        <w:tc>
          <w:tcPr>
            <w:tcW w:w="2973"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TELEFONISTA</w:t>
            </w:r>
          </w:p>
        </w:tc>
        <w:tc>
          <w:tcPr>
            <w:tcW w:w="2660" w:type="dxa"/>
            <w:tcBorders>
              <w:top w:val="nil"/>
              <w:left w:val="nil"/>
              <w:bottom w:val="single" w:sz="4" w:space="0" w:color="auto"/>
              <w:right w:val="single" w:sz="4" w:space="0" w:color="auto"/>
            </w:tcBorders>
            <w:shd w:val="clear" w:color="auto" w:fill="auto"/>
            <w:noWrap/>
            <w:vAlign w:val="center"/>
            <w:hideMark/>
          </w:tcPr>
          <w:p w:rsidR="00150B7A" w:rsidRPr="00A8352C" w:rsidRDefault="00150B7A" w:rsidP="00453EA2">
            <w:pPr>
              <w:jc w:val="center"/>
              <w:rPr>
                <w:rFonts w:ascii="Garamond" w:hAnsi="Garamond" w:cs="Arial"/>
                <w:color w:val="000000"/>
                <w:sz w:val="16"/>
                <w:szCs w:val="16"/>
              </w:rPr>
            </w:pPr>
            <w:r w:rsidRPr="00A8352C">
              <w:rPr>
                <w:rFonts w:ascii="Garamond" w:hAnsi="Garamond" w:cs="Arial"/>
                <w:color w:val="000000"/>
                <w:sz w:val="16"/>
                <w:szCs w:val="16"/>
              </w:rPr>
              <w:t>2015, 2016 e 2017</w:t>
            </w:r>
          </w:p>
        </w:tc>
      </w:tr>
    </w:tbl>
    <w:p w:rsidR="008D4F14" w:rsidRPr="00A8352C" w:rsidRDefault="008D4F14" w:rsidP="00EF7565">
      <w:pPr>
        <w:pStyle w:val="PargrafodaLista"/>
        <w:spacing w:line="360" w:lineRule="auto"/>
        <w:rPr>
          <w:rFonts w:ascii="Garamond" w:hAnsi="Garamond" w:cs="Arial"/>
        </w:rPr>
      </w:pPr>
    </w:p>
    <w:p w:rsidR="009A46C4" w:rsidRPr="00A8352C" w:rsidRDefault="00725D9F" w:rsidP="00CD78D8">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C</w:t>
      </w:r>
      <w:r w:rsidR="00EE0D69" w:rsidRPr="00A8352C">
        <w:rPr>
          <w:rFonts w:ascii="Garamond" w:hAnsi="Garamond" w:cs="Arial"/>
        </w:rPr>
        <w:t xml:space="preserve">argos como auxiliar administrativo, </w:t>
      </w:r>
      <w:r w:rsidR="0015062B" w:rsidRPr="00A8352C">
        <w:rPr>
          <w:rFonts w:ascii="Garamond" w:hAnsi="Garamond" w:cs="Arial"/>
        </w:rPr>
        <w:t>auxiliar de serviços g</w:t>
      </w:r>
      <w:r w:rsidR="00AD1B6A">
        <w:rPr>
          <w:rFonts w:ascii="Garamond" w:hAnsi="Garamond" w:cs="Arial"/>
        </w:rPr>
        <w:t xml:space="preserve">erais, digitador, gari, guarda, </w:t>
      </w:r>
      <w:r w:rsidR="0015062B" w:rsidRPr="00A8352C">
        <w:rPr>
          <w:rFonts w:ascii="Garamond" w:hAnsi="Garamond" w:cs="Arial"/>
        </w:rPr>
        <w:t xml:space="preserve">motorista, operador de motoniveladora, operador de retroescavadeira, professor, recepcionista, telefonista, entre outros listados, </w:t>
      </w:r>
      <w:r w:rsidR="001C703B" w:rsidRPr="00A8352C">
        <w:rPr>
          <w:rFonts w:ascii="Garamond" w:hAnsi="Garamond" w:cs="Arial"/>
        </w:rPr>
        <w:t>referem-se</w:t>
      </w:r>
      <w:r w:rsidRPr="00A8352C">
        <w:rPr>
          <w:rFonts w:ascii="Garamond" w:hAnsi="Garamond" w:cs="Arial"/>
        </w:rPr>
        <w:t>, em tese,</w:t>
      </w:r>
      <w:r w:rsidR="001C703B" w:rsidRPr="00A8352C">
        <w:rPr>
          <w:rFonts w:ascii="Garamond" w:hAnsi="Garamond" w:cs="Arial"/>
        </w:rPr>
        <w:t xml:space="preserve"> ao exercício de demandas permanentes do Município e, assim, devem ser providos mediante a deflagração de concurso público ou, nos casos em que não estiverem associados à atividade-fim da Administração, por meio de contratação terceirizada. </w:t>
      </w:r>
    </w:p>
    <w:p w:rsidR="001804BF" w:rsidRPr="00A8352C" w:rsidRDefault="001804BF" w:rsidP="009A46C4">
      <w:pPr>
        <w:pStyle w:val="PargrafodaLista"/>
        <w:widowControl w:val="0"/>
        <w:ind w:left="1418"/>
        <w:contextualSpacing w:val="0"/>
        <w:jc w:val="both"/>
        <w:rPr>
          <w:rFonts w:ascii="Garamond" w:hAnsi="Garamond" w:cs="Arial"/>
        </w:rPr>
      </w:pPr>
    </w:p>
    <w:p w:rsidR="009A46C4" w:rsidRPr="00A8352C" w:rsidRDefault="009A46C4" w:rsidP="00CD78D8">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No caso do Município de Juramento, especificamente, os cargos de professor, operador de máquina, auxiliar de serviços ger</w:t>
      </w:r>
      <w:r w:rsidR="00DF166A" w:rsidRPr="00A8352C">
        <w:rPr>
          <w:rFonts w:ascii="Garamond" w:hAnsi="Garamond" w:cs="Arial"/>
        </w:rPr>
        <w:t>ais, motorista</w:t>
      </w:r>
      <w:r w:rsidRPr="00A8352C">
        <w:rPr>
          <w:rFonts w:ascii="Garamond" w:hAnsi="Garamond" w:cs="Arial"/>
        </w:rPr>
        <w:t xml:space="preserve"> e agente administrativo, constam na relação dos servidores efetivos</w:t>
      </w:r>
      <w:r w:rsidR="00DF166A" w:rsidRPr="00A8352C">
        <w:rPr>
          <w:rFonts w:ascii="Garamond" w:hAnsi="Garamond" w:cs="Arial"/>
        </w:rPr>
        <w:t xml:space="preserve"> disponibilizada no CAPMG</w:t>
      </w:r>
      <w:r w:rsidRPr="00A8352C">
        <w:rPr>
          <w:rFonts w:ascii="Garamond" w:hAnsi="Garamond" w:cs="Arial"/>
        </w:rPr>
        <w:t>, o que reforça o entendimento de</w:t>
      </w:r>
      <w:r w:rsidR="00DF166A" w:rsidRPr="00A8352C">
        <w:rPr>
          <w:rFonts w:ascii="Garamond" w:hAnsi="Garamond" w:cs="Arial"/>
        </w:rPr>
        <w:t xml:space="preserve"> que os</w:t>
      </w:r>
      <w:r w:rsidRPr="00A8352C">
        <w:rPr>
          <w:rFonts w:ascii="Garamond" w:hAnsi="Garamond" w:cs="Arial"/>
        </w:rPr>
        <w:t xml:space="preserve"> profissionais </w:t>
      </w:r>
      <w:r w:rsidR="003A7E40" w:rsidRPr="00A8352C">
        <w:rPr>
          <w:rFonts w:ascii="Garamond" w:hAnsi="Garamond" w:cs="Arial"/>
        </w:rPr>
        <w:t xml:space="preserve">contratados </w:t>
      </w:r>
      <w:r w:rsidRPr="00A8352C">
        <w:rPr>
          <w:rFonts w:ascii="Garamond" w:hAnsi="Garamond" w:cs="Arial"/>
        </w:rPr>
        <w:t>não desempenham funções excepcionais</w:t>
      </w:r>
      <w:r w:rsidR="00DF166A" w:rsidRPr="00A8352C">
        <w:rPr>
          <w:rFonts w:ascii="Garamond" w:hAnsi="Garamond" w:cs="Arial"/>
        </w:rPr>
        <w:t xml:space="preserve"> e não poderiam ser </w:t>
      </w:r>
      <w:r w:rsidR="003A7E40" w:rsidRPr="00A8352C">
        <w:rPr>
          <w:rFonts w:ascii="Garamond" w:hAnsi="Garamond" w:cs="Arial"/>
        </w:rPr>
        <w:t>admitidos</w:t>
      </w:r>
      <w:r w:rsidR="00DF166A" w:rsidRPr="00A8352C">
        <w:rPr>
          <w:rFonts w:ascii="Garamond" w:hAnsi="Garamond" w:cs="Arial"/>
        </w:rPr>
        <w:t xml:space="preserve"> nos moldes do </w:t>
      </w:r>
      <w:r w:rsidRPr="00A8352C">
        <w:rPr>
          <w:rFonts w:ascii="Garamond" w:hAnsi="Garamond" w:cs="Arial"/>
        </w:rPr>
        <w:t>art. 37, IX, da CR/88.</w:t>
      </w:r>
    </w:p>
    <w:p w:rsidR="000A545B" w:rsidRPr="00A8352C" w:rsidRDefault="000A545B" w:rsidP="009A46C4">
      <w:pPr>
        <w:pStyle w:val="PargrafodaLista"/>
        <w:rPr>
          <w:rFonts w:ascii="Garamond" w:hAnsi="Garamond" w:cs="Arial"/>
        </w:rPr>
      </w:pPr>
    </w:p>
    <w:p w:rsidR="009A46C4" w:rsidRPr="00A8352C" w:rsidRDefault="00DF5131" w:rsidP="009A46C4">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Ademais, com base na documentação apresentada pela Administração </w:t>
      </w:r>
      <w:r w:rsidRPr="00A8352C">
        <w:rPr>
          <w:rFonts w:ascii="Garamond" w:hAnsi="Garamond" w:cs="Arial"/>
        </w:rPr>
        <w:lastRenderedPageBreak/>
        <w:t>no âmbito do Procedimento Preparatório nº 012.2016.420</w:t>
      </w:r>
      <w:r w:rsidR="009A46C4" w:rsidRPr="00A8352C">
        <w:rPr>
          <w:rFonts w:ascii="Garamond" w:hAnsi="Garamond" w:cs="Arial"/>
        </w:rPr>
        <w:t xml:space="preserve">, verificou-que que a Lei Municipal nº 596, de 14 de abril de 1994, que instituiu o plano de cargos e salários do município, </w:t>
      </w:r>
      <w:r w:rsidR="003A7E40" w:rsidRPr="00A8352C">
        <w:rPr>
          <w:rFonts w:ascii="Garamond" w:hAnsi="Garamond" w:cs="Arial"/>
        </w:rPr>
        <w:t xml:space="preserve">criou </w:t>
      </w:r>
      <w:r w:rsidR="009A46C4" w:rsidRPr="00A8352C">
        <w:rPr>
          <w:rFonts w:ascii="Garamond" w:hAnsi="Garamond" w:cs="Arial"/>
        </w:rPr>
        <w:t>os seguintes cargos efetivos para o exercício das atividades permanentes da Administração: auxiliar de serviços gerais; servente escolar; assistente administ</w:t>
      </w:r>
      <w:r w:rsidR="00A41388" w:rsidRPr="00A8352C">
        <w:rPr>
          <w:rFonts w:ascii="Garamond" w:hAnsi="Garamond" w:cs="Arial"/>
        </w:rPr>
        <w:t xml:space="preserve">rativo;  oficial; motorista; </w:t>
      </w:r>
      <w:r w:rsidR="009A46C4" w:rsidRPr="00A8352C">
        <w:rPr>
          <w:rFonts w:ascii="Garamond" w:hAnsi="Garamond" w:cs="Arial"/>
        </w:rPr>
        <w:t>operador de m</w:t>
      </w:r>
      <w:r w:rsidR="00A41388" w:rsidRPr="00A8352C">
        <w:rPr>
          <w:rFonts w:ascii="Garamond" w:hAnsi="Garamond" w:cs="Arial"/>
        </w:rPr>
        <w:t xml:space="preserve">áquinas; </w:t>
      </w:r>
      <w:r w:rsidR="009A46C4" w:rsidRPr="00A8352C">
        <w:rPr>
          <w:rFonts w:ascii="Garamond" w:hAnsi="Garamond" w:cs="Arial"/>
        </w:rPr>
        <w:t>agente administrativo; escritu</w:t>
      </w:r>
      <w:r w:rsidR="003A7E40" w:rsidRPr="00A8352C">
        <w:rPr>
          <w:rFonts w:ascii="Garamond" w:hAnsi="Garamond" w:cs="Arial"/>
        </w:rPr>
        <w:t>r</w:t>
      </w:r>
      <w:r w:rsidR="009A46C4" w:rsidRPr="00A8352C">
        <w:rPr>
          <w:rFonts w:ascii="Garamond" w:hAnsi="Garamond" w:cs="Arial"/>
        </w:rPr>
        <w:t>ário;</w:t>
      </w:r>
      <w:r w:rsidR="00A41388" w:rsidRPr="00A8352C">
        <w:rPr>
          <w:rFonts w:ascii="Garamond" w:hAnsi="Garamond" w:cs="Arial"/>
        </w:rPr>
        <w:t xml:space="preserve"> professor; </w:t>
      </w:r>
      <w:r w:rsidR="009A46C4" w:rsidRPr="00A8352C">
        <w:rPr>
          <w:rFonts w:ascii="Garamond" w:hAnsi="Garamond" w:cs="Arial"/>
        </w:rPr>
        <w:t>técnico pedagógico; regente; médico; odontólogo; enfermeiro; e auxiliar de enfermagem.</w:t>
      </w:r>
    </w:p>
    <w:p w:rsidR="009A46C4" w:rsidRPr="00A8352C" w:rsidRDefault="009A46C4" w:rsidP="009A46C4">
      <w:pPr>
        <w:pStyle w:val="PargrafodaLista"/>
        <w:rPr>
          <w:rFonts w:ascii="Garamond" w:hAnsi="Garamond" w:cs="Arial"/>
        </w:rPr>
      </w:pPr>
    </w:p>
    <w:p w:rsidR="009A46C4" w:rsidRPr="00A8352C" w:rsidRDefault="00DF5131" w:rsidP="009A46C4">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Posteriormente, os cargos efetivos de operador de motoniveladora, operador de retroescavadeira, operador de pá carr</w:t>
      </w:r>
      <w:r w:rsidR="006D0711" w:rsidRPr="00A8352C">
        <w:rPr>
          <w:rFonts w:ascii="Garamond" w:hAnsi="Garamond" w:cs="Arial"/>
        </w:rPr>
        <w:t>eg</w:t>
      </w:r>
      <w:r w:rsidRPr="00A8352C">
        <w:rPr>
          <w:rFonts w:ascii="Garamond" w:hAnsi="Garamond" w:cs="Arial"/>
        </w:rPr>
        <w:t>adeira</w:t>
      </w:r>
      <w:r w:rsidR="00AC4039" w:rsidRPr="00A8352C">
        <w:rPr>
          <w:rFonts w:ascii="Garamond" w:hAnsi="Garamond" w:cs="Arial"/>
        </w:rPr>
        <w:t>, engenheiro civil</w:t>
      </w:r>
      <w:r w:rsidR="0019408E" w:rsidRPr="00A8352C">
        <w:rPr>
          <w:rFonts w:ascii="Garamond" w:hAnsi="Garamond" w:cs="Arial"/>
        </w:rPr>
        <w:t xml:space="preserve"> e</w:t>
      </w:r>
      <w:r w:rsidRPr="00A8352C">
        <w:rPr>
          <w:rFonts w:ascii="Garamond" w:hAnsi="Garamond" w:cs="Arial"/>
        </w:rPr>
        <w:t xml:space="preserve"> assistente social, foram incluídos </w:t>
      </w:r>
      <w:r w:rsidR="0019408E" w:rsidRPr="00A8352C">
        <w:rPr>
          <w:rFonts w:ascii="Garamond" w:hAnsi="Garamond" w:cs="Arial"/>
        </w:rPr>
        <w:t>na</w:t>
      </w:r>
      <w:r w:rsidRPr="00A8352C">
        <w:rPr>
          <w:rFonts w:ascii="Garamond" w:hAnsi="Garamond" w:cs="Arial"/>
        </w:rPr>
        <w:t xml:space="preserve"> Lei nº 596/1994, mediante a edição das Leis Municipais nºs 1</w:t>
      </w:r>
      <w:r w:rsidR="003A7E40" w:rsidRPr="00A8352C">
        <w:rPr>
          <w:rFonts w:ascii="Garamond" w:hAnsi="Garamond" w:cs="Arial"/>
        </w:rPr>
        <w:t>.</w:t>
      </w:r>
      <w:r w:rsidRPr="00A8352C">
        <w:rPr>
          <w:rFonts w:ascii="Garamond" w:hAnsi="Garamond" w:cs="Arial"/>
        </w:rPr>
        <w:t>052/2014 e 1</w:t>
      </w:r>
      <w:r w:rsidR="003A7E40" w:rsidRPr="00A8352C">
        <w:rPr>
          <w:rFonts w:ascii="Garamond" w:hAnsi="Garamond" w:cs="Arial"/>
        </w:rPr>
        <w:t>.</w:t>
      </w:r>
      <w:r w:rsidRPr="00A8352C">
        <w:rPr>
          <w:rFonts w:ascii="Garamond" w:hAnsi="Garamond" w:cs="Arial"/>
        </w:rPr>
        <w:t>100/2016.</w:t>
      </w:r>
    </w:p>
    <w:p w:rsidR="003E2665" w:rsidRPr="00A8352C" w:rsidRDefault="003E2665" w:rsidP="00E4403D">
      <w:pPr>
        <w:pStyle w:val="PargrafodaLista"/>
        <w:rPr>
          <w:rFonts w:ascii="Garamond" w:hAnsi="Garamond" w:cs="Arial"/>
        </w:rPr>
      </w:pPr>
    </w:p>
    <w:p w:rsidR="003E2665" w:rsidRPr="003027BD" w:rsidRDefault="00725D9F" w:rsidP="009A46C4">
      <w:pPr>
        <w:pStyle w:val="PargrafodaLista"/>
        <w:widowControl w:val="0"/>
        <w:numPr>
          <w:ilvl w:val="0"/>
          <w:numId w:val="14"/>
        </w:numPr>
        <w:spacing w:line="360" w:lineRule="auto"/>
        <w:ind w:left="0" w:firstLine="1418"/>
        <w:contextualSpacing w:val="0"/>
        <w:jc w:val="both"/>
        <w:rPr>
          <w:rFonts w:ascii="Garamond" w:hAnsi="Garamond" w:cs="Arial"/>
          <w:u w:val="single"/>
        </w:rPr>
      </w:pPr>
      <w:r w:rsidRPr="003027BD">
        <w:rPr>
          <w:rFonts w:ascii="Garamond" w:hAnsi="Garamond" w:cs="Arial"/>
          <w:u w:val="single"/>
        </w:rPr>
        <w:t>Ou seja, aparentemente, a Administração</w:t>
      </w:r>
      <w:r w:rsidR="006534E1" w:rsidRPr="003027BD">
        <w:rPr>
          <w:rFonts w:ascii="Garamond" w:hAnsi="Garamond" w:cs="Arial"/>
          <w:u w:val="single"/>
        </w:rPr>
        <w:t xml:space="preserve"> Municipal </w:t>
      </w:r>
      <w:r w:rsidRPr="003027BD">
        <w:rPr>
          <w:rFonts w:ascii="Garamond" w:hAnsi="Garamond" w:cs="Arial"/>
          <w:u w:val="single"/>
        </w:rPr>
        <w:t>vem contratando profissionais temporários para o exercício das mesmas funções desempenhadas pelos servidores efetivos, em patente afronta ao disposto no art. 37, incisos II e IX, da CR/88.</w:t>
      </w:r>
    </w:p>
    <w:p w:rsidR="003A7E40" w:rsidRPr="00A8352C" w:rsidRDefault="003A7E40" w:rsidP="003A7E40">
      <w:pPr>
        <w:pStyle w:val="PargrafodaLista"/>
        <w:rPr>
          <w:rFonts w:ascii="Garamond" w:hAnsi="Garamond" w:cs="Arial"/>
        </w:rPr>
      </w:pPr>
    </w:p>
    <w:p w:rsidR="003A7E40" w:rsidRPr="00A8352C" w:rsidRDefault="003A7E40" w:rsidP="009A46C4">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Além disso, considerando a informação apresentada pelo Prefeito Municipal no âmbito do Procedimento Preparatório nº 12.2016.420 de que o Município não deflagra concurso há aproximadamente vinte anos,</w:t>
      </w:r>
      <w:r w:rsidR="00BE23A5" w:rsidRPr="00A8352C">
        <w:rPr>
          <w:rFonts w:ascii="Garamond" w:hAnsi="Garamond" w:cs="Arial"/>
        </w:rPr>
        <w:t xml:space="preserve"> presume-se que os cargos efetivos criados pelas Leis Municipais nºs 1.052/2014 e 1.100/2016 e outras legislações posteriores, encontram-</w:t>
      </w:r>
      <w:r w:rsidR="00E4403D" w:rsidRPr="00A8352C">
        <w:rPr>
          <w:rFonts w:ascii="Garamond" w:hAnsi="Garamond" w:cs="Arial"/>
        </w:rPr>
        <w:t>se vagos.</w:t>
      </w:r>
    </w:p>
    <w:p w:rsidR="00725D9F" w:rsidRPr="00A8352C" w:rsidRDefault="00725D9F" w:rsidP="00725D9F">
      <w:pPr>
        <w:pStyle w:val="PargrafodaLista"/>
        <w:rPr>
          <w:rFonts w:ascii="Garamond" w:hAnsi="Garamond" w:cs="Arial"/>
        </w:rPr>
      </w:pPr>
    </w:p>
    <w:p w:rsidR="00E4403D" w:rsidRPr="00A8352C" w:rsidRDefault="00E4403D" w:rsidP="00E4403D">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Os índicos de</w:t>
      </w:r>
      <w:r w:rsidR="006534E1" w:rsidRPr="00A8352C">
        <w:rPr>
          <w:rFonts w:ascii="Garamond" w:hAnsi="Garamond" w:cs="Arial"/>
        </w:rPr>
        <w:t xml:space="preserve"> irregularidade</w:t>
      </w:r>
      <w:r w:rsidRPr="00A8352C">
        <w:rPr>
          <w:rFonts w:ascii="Garamond" w:hAnsi="Garamond" w:cs="Arial"/>
        </w:rPr>
        <w:t>s</w:t>
      </w:r>
      <w:r w:rsidR="006534E1" w:rsidRPr="00A8352C">
        <w:rPr>
          <w:rFonts w:ascii="Garamond" w:hAnsi="Garamond" w:cs="Arial"/>
        </w:rPr>
        <w:t xml:space="preserve"> também se estende</w:t>
      </w:r>
      <w:r w:rsidRPr="00A8352C">
        <w:rPr>
          <w:rFonts w:ascii="Garamond" w:hAnsi="Garamond" w:cs="Arial"/>
        </w:rPr>
        <w:t>m</w:t>
      </w:r>
      <w:r w:rsidR="006534E1" w:rsidRPr="00A8352C">
        <w:rPr>
          <w:rFonts w:ascii="Garamond" w:hAnsi="Garamond" w:cs="Arial"/>
        </w:rPr>
        <w:t xml:space="preserve"> aos cargos de agente comunitário de saúde e agente de saúde pública</w:t>
      </w:r>
      <w:r w:rsidRPr="00A8352C">
        <w:rPr>
          <w:rFonts w:ascii="Garamond" w:hAnsi="Garamond" w:cs="Arial"/>
        </w:rPr>
        <w:t>,</w:t>
      </w:r>
      <w:r w:rsidR="006534E1" w:rsidRPr="00A8352C">
        <w:rPr>
          <w:rFonts w:ascii="Garamond" w:hAnsi="Garamond" w:cs="Arial"/>
        </w:rPr>
        <w:t xml:space="preserve"> que foram enquadrados </w:t>
      </w:r>
      <w:r w:rsidRPr="00A8352C">
        <w:rPr>
          <w:rFonts w:ascii="Garamond" w:hAnsi="Garamond" w:cs="Arial"/>
        </w:rPr>
        <w:t>como</w:t>
      </w:r>
      <w:r w:rsidR="006534E1" w:rsidRPr="00A8352C">
        <w:rPr>
          <w:rFonts w:ascii="Garamond" w:hAnsi="Garamond" w:cs="Arial"/>
        </w:rPr>
        <w:t xml:space="preserve"> contratações temporárias</w:t>
      </w:r>
      <w:r w:rsidRPr="00A8352C">
        <w:rPr>
          <w:rFonts w:ascii="Garamond" w:hAnsi="Garamond" w:cs="Arial"/>
        </w:rPr>
        <w:t xml:space="preserve"> no CAPMG</w:t>
      </w:r>
      <w:r w:rsidR="006534E1" w:rsidRPr="00A8352C">
        <w:rPr>
          <w:rFonts w:ascii="Garamond" w:hAnsi="Garamond" w:cs="Arial"/>
        </w:rPr>
        <w:t xml:space="preserve">, em que pese à necessidade de provimento por meio de processo seletivo público, </w:t>
      </w:r>
      <w:r w:rsidR="00700115" w:rsidRPr="00A8352C">
        <w:rPr>
          <w:rFonts w:ascii="Garamond" w:hAnsi="Garamond" w:cs="Arial"/>
        </w:rPr>
        <w:t xml:space="preserve">nos moldes do art. 198, §§ 4º e 5º, da CR/88, e disposições da Lei Federal nº 11.350/2006. </w:t>
      </w:r>
    </w:p>
    <w:p w:rsidR="00E4403D" w:rsidRPr="00A8352C" w:rsidRDefault="00E4403D" w:rsidP="00E4403D">
      <w:pPr>
        <w:pStyle w:val="PargrafodaLista"/>
        <w:rPr>
          <w:rFonts w:ascii="Garamond" w:hAnsi="Garamond" w:cs="Arial"/>
          <w:u w:val="single"/>
        </w:rPr>
      </w:pPr>
    </w:p>
    <w:p w:rsidR="002675A1" w:rsidRPr="00A8352C" w:rsidRDefault="006534E1" w:rsidP="00E4403D">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u w:val="single"/>
        </w:rPr>
        <w:t>Neste sentido, c</w:t>
      </w:r>
      <w:r w:rsidR="002B6920" w:rsidRPr="00A8352C">
        <w:rPr>
          <w:rFonts w:ascii="Garamond" w:hAnsi="Garamond" w:cs="Arial"/>
          <w:u w:val="single"/>
        </w:rPr>
        <w:t>onclui-se</w:t>
      </w:r>
      <w:r w:rsidR="00695D3D" w:rsidRPr="00A8352C">
        <w:rPr>
          <w:rFonts w:ascii="Garamond" w:hAnsi="Garamond" w:cs="Arial"/>
          <w:u w:val="single"/>
        </w:rPr>
        <w:t>, a partir das</w:t>
      </w:r>
      <w:r w:rsidR="002675A1" w:rsidRPr="00A8352C">
        <w:rPr>
          <w:rFonts w:ascii="Garamond" w:hAnsi="Garamond" w:cs="Arial"/>
          <w:u w:val="single"/>
        </w:rPr>
        <w:t xml:space="preserve"> informações disponíveis no</w:t>
      </w:r>
      <w:r w:rsidR="00E4403D" w:rsidRPr="00A8352C">
        <w:rPr>
          <w:rFonts w:ascii="Garamond" w:hAnsi="Garamond" w:cs="Arial"/>
          <w:u w:val="single"/>
        </w:rPr>
        <w:t xml:space="preserve"> </w:t>
      </w:r>
      <w:r w:rsidR="00E4403D" w:rsidRPr="00A8352C">
        <w:rPr>
          <w:rFonts w:ascii="Garamond" w:hAnsi="Garamond" w:cs="Arial"/>
          <w:u w:val="single"/>
        </w:rPr>
        <w:lastRenderedPageBreak/>
        <w:t>sistema Cadastro de Agentes Públicos do Estado e dos Municípios de Minas Gerais</w:t>
      </w:r>
      <w:r w:rsidR="00695D3D" w:rsidRPr="00A8352C">
        <w:rPr>
          <w:rFonts w:ascii="Garamond" w:hAnsi="Garamond" w:cs="Arial"/>
          <w:u w:val="single"/>
        </w:rPr>
        <w:t>, que</w:t>
      </w:r>
      <w:r w:rsidR="002675A1" w:rsidRPr="00A8352C">
        <w:rPr>
          <w:rFonts w:ascii="Garamond" w:hAnsi="Garamond" w:cs="Arial"/>
          <w:u w:val="single"/>
        </w:rPr>
        <w:t xml:space="preserve"> </w:t>
      </w:r>
      <w:r w:rsidR="00695D3D" w:rsidRPr="00A8352C">
        <w:rPr>
          <w:rFonts w:ascii="Garamond" w:hAnsi="Garamond" w:cs="Arial"/>
          <w:u w:val="single"/>
        </w:rPr>
        <w:t>existem</w:t>
      </w:r>
      <w:r w:rsidR="002675A1" w:rsidRPr="00A8352C">
        <w:rPr>
          <w:rFonts w:ascii="Garamond" w:hAnsi="Garamond" w:cs="Arial"/>
          <w:u w:val="single"/>
        </w:rPr>
        <w:t xml:space="preserve"> graves indícios de irregularidades na admissão de pessoal pelo Executivo de Juramento,</w:t>
      </w:r>
      <w:r w:rsidR="00695D3D" w:rsidRPr="00A8352C">
        <w:rPr>
          <w:rFonts w:ascii="Garamond" w:hAnsi="Garamond" w:cs="Arial"/>
          <w:u w:val="single"/>
        </w:rPr>
        <w:t xml:space="preserve"> durante os exercícios de 2015 a 2019,</w:t>
      </w:r>
      <w:r w:rsidR="002675A1" w:rsidRPr="00A8352C">
        <w:rPr>
          <w:rFonts w:ascii="Garamond" w:hAnsi="Garamond" w:cs="Arial"/>
          <w:u w:val="single"/>
        </w:rPr>
        <w:t xml:space="preserve"> notadamente quanto à contínua renovação de contratações temporárias</w:t>
      </w:r>
      <w:r w:rsidR="00695D3D" w:rsidRPr="00A8352C">
        <w:rPr>
          <w:rFonts w:ascii="Garamond" w:hAnsi="Garamond" w:cs="Arial"/>
          <w:u w:val="single"/>
        </w:rPr>
        <w:t xml:space="preserve"> para o exercício de atividades de caráter permanente da Administração.</w:t>
      </w:r>
    </w:p>
    <w:p w:rsidR="00AA5FE6" w:rsidRPr="00A8352C" w:rsidRDefault="00700115" w:rsidP="002675A1">
      <w:pPr>
        <w:pStyle w:val="PargrafodaLista"/>
        <w:widowControl w:val="0"/>
        <w:ind w:left="1418"/>
        <w:contextualSpacing w:val="0"/>
        <w:jc w:val="both"/>
        <w:rPr>
          <w:rFonts w:ascii="Garamond" w:hAnsi="Garamond" w:cs="Arial"/>
        </w:rPr>
      </w:pPr>
      <w:r w:rsidRPr="00A8352C">
        <w:rPr>
          <w:rFonts w:ascii="Garamond" w:hAnsi="Garamond" w:cs="Arial"/>
        </w:rPr>
        <w:t xml:space="preserve"> </w:t>
      </w:r>
      <w:r w:rsidR="00AA5FE6" w:rsidRPr="00A8352C">
        <w:rPr>
          <w:rFonts w:ascii="Garamond" w:hAnsi="Garamond" w:cs="Arial"/>
        </w:rPr>
        <w:t xml:space="preserve"> </w:t>
      </w:r>
    </w:p>
    <w:p w:rsidR="007A7281" w:rsidRPr="00A8352C" w:rsidRDefault="00EF7565" w:rsidP="0055493C">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Outro </w:t>
      </w:r>
      <w:r w:rsidR="007A7281" w:rsidRPr="00A8352C">
        <w:rPr>
          <w:rFonts w:ascii="Garamond" w:hAnsi="Garamond" w:cs="Arial"/>
        </w:rPr>
        <w:t>apontamento que merece atenção</w:t>
      </w:r>
      <w:r w:rsidR="002675A1" w:rsidRPr="00A8352C">
        <w:rPr>
          <w:rFonts w:ascii="Garamond" w:hAnsi="Garamond" w:cs="Arial"/>
        </w:rPr>
        <w:t xml:space="preserve"> é</w:t>
      </w:r>
      <w:r w:rsidRPr="00A8352C">
        <w:rPr>
          <w:rFonts w:ascii="Garamond" w:hAnsi="Garamond" w:cs="Arial"/>
        </w:rPr>
        <w:t xml:space="preserve"> o quantitativo de profissionais </w:t>
      </w:r>
      <w:r w:rsidR="007A7281" w:rsidRPr="00A8352C">
        <w:rPr>
          <w:rFonts w:ascii="Garamond" w:hAnsi="Garamond" w:cs="Arial"/>
        </w:rPr>
        <w:t>classificados como</w:t>
      </w:r>
      <w:r w:rsidRPr="00A8352C">
        <w:rPr>
          <w:rFonts w:ascii="Garamond" w:hAnsi="Garamond" w:cs="Arial"/>
        </w:rPr>
        <w:t xml:space="preserve"> “</w:t>
      </w:r>
      <w:r w:rsidRPr="003027BD">
        <w:rPr>
          <w:rFonts w:ascii="Garamond" w:hAnsi="Garamond" w:cs="Arial"/>
          <w:i/>
        </w:rPr>
        <w:t>bolsistas</w:t>
      </w:r>
      <w:r w:rsidRPr="00A8352C">
        <w:rPr>
          <w:rFonts w:ascii="Garamond" w:hAnsi="Garamond" w:cs="Arial"/>
        </w:rPr>
        <w:t>”</w:t>
      </w:r>
      <w:r w:rsidR="002675A1" w:rsidRPr="00A8352C">
        <w:rPr>
          <w:rFonts w:ascii="Garamond" w:hAnsi="Garamond" w:cs="Arial"/>
        </w:rPr>
        <w:t>,</w:t>
      </w:r>
      <w:r w:rsidR="007A7281" w:rsidRPr="00A8352C">
        <w:rPr>
          <w:rFonts w:ascii="Garamond" w:hAnsi="Garamond" w:cs="Arial"/>
        </w:rPr>
        <w:t xml:space="preserve"> identificado em todos os exercícios analisados:</w:t>
      </w:r>
    </w:p>
    <w:p w:rsidR="007A7281" w:rsidRPr="00A8352C" w:rsidRDefault="007A7281" w:rsidP="007A7281">
      <w:pPr>
        <w:pStyle w:val="PargrafodaLista"/>
        <w:widowControl w:val="0"/>
        <w:spacing w:line="360" w:lineRule="auto"/>
        <w:ind w:left="1418"/>
        <w:contextualSpacing w:val="0"/>
        <w:jc w:val="both"/>
        <w:rPr>
          <w:rFonts w:ascii="Garamond" w:hAnsi="Garamond" w:cs="Arial"/>
        </w:rPr>
      </w:pPr>
    </w:p>
    <w:tbl>
      <w:tblPr>
        <w:tblW w:w="7727" w:type="dxa"/>
        <w:jc w:val="center"/>
        <w:tblCellMar>
          <w:left w:w="70" w:type="dxa"/>
          <w:right w:w="70" w:type="dxa"/>
        </w:tblCellMar>
        <w:tblLook w:val="04A0" w:firstRow="1" w:lastRow="0" w:firstColumn="1" w:lastColumn="0" w:noHBand="0" w:noVBand="1"/>
      </w:tblPr>
      <w:tblGrid>
        <w:gridCol w:w="4227"/>
        <w:gridCol w:w="908"/>
        <w:gridCol w:w="2600"/>
      </w:tblGrid>
      <w:tr w:rsidR="002044C9" w:rsidRPr="00A8352C" w:rsidTr="002044C9">
        <w:trPr>
          <w:trHeight w:val="225"/>
          <w:jc w:val="center"/>
        </w:trPr>
        <w:tc>
          <w:tcPr>
            <w:tcW w:w="42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044C9" w:rsidRPr="00A8352C" w:rsidRDefault="002044C9" w:rsidP="002044C9">
            <w:pPr>
              <w:jc w:val="center"/>
              <w:rPr>
                <w:rFonts w:ascii="Garamond" w:hAnsi="Garamond" w:cs="Arial"/>
                <w:b/>
                <w:bCs/>
                <w:color w:val="000000"/>
                <w:sz w:val="16"/>
                <w:szCs w:val="16"/>
              </w:rPr>
            </w:pPr>
            <w:r w:rsidRPr="00A8352C">
              <w:rPr>
                <w:rFonts w:ascii="Garamond" w:hAnsi="Garamond" w:cs="Arial"/>
                <w:b/>
                <w:bCs/>
                <w:color w:val="000000"/>
                <w:sz w:val="16"/>
                <w:szCs w:val="16"/>
              </w:rPr>
              <w:t>NOME</w:t>
            </w:r>
          </w:p>
        </w:tc>
        <w:tc>
          <w:tcPr>
            <w:tcW w:w="900" w:type="dxa"/>
            <w:tcBorders>
              <w:top w:val="single" w:sz="4" w:space="0" w:color="auto"/>
              <w:left w:val="nil"/>
              <w:bottom w:val="single" w:sz="4" w:space="0" w:color="auto"/>
              <w:right w:val="single" w:sz="4" w:space="0" w:color="auto"/>
            </w:tcBorders>
            <w:shd w:val="clear" w:color="000000" w:fill="D9D9D9"/>
            <w:noWrap/>
            <w:vAlign w:val="center"/>
            <w:hideMark/>
          </w:tcPr>
          <w:p w:rsidR="002044C9" w:rsidRPr="00A8352C" w:rsidRDefault="002044C9" w:rsidP="002044C9">
            <w:pPr>
              <w:jc w:val="center"/>
              <w:rPr>
                <w:rFonts w:ascii="Garamond" w:hAnsi="Garamond" w:cs="Arial"/>
                <w:b/>
                <w:bCs/>
                <w:sz w:val="16"/>
                <w:szCs w:val="16"/>
              </w:rPr>
            </w:pPr>
            <w:r w:rsidRPr="00A8352C">
              <w:rPr>
                <w:rFonts w:ascii="Garamond" w:hAnsi="Garamond" w:cs="Arial"/>
                <w:b/>
                <w:bCs/>
                <w:sz w:val="16"/>
                <w:szCs w:val="16"/>
              </w:rPr>
              <w:t>CARGO</w:t>
            </w:r>
          </w:p>
        </w:tc>
        <w:tc>
          <w:tcPr>
            <w:tcW w:w="2600" w:type="dxa"/>
            <w:tcBorders>
              <w:top w:val="single" w:sz="4" w:space="0" w:color="auto"/>
              <w:left w:val="nil"/>
              <w:bottom w:val="single" w:sz="4" w:space="0" w:color="auto"/>
              <w:right w:val="single" w:sz="4" w:space="0" w:color="auto"/>
            </w:tcBorders>
            <w:shd w:val="clear" w:color="000000" w:fill="D9D9D9"/>
            <w:noWrap/>
            <w:vAlign w:val="center"/>
            <w:hideMark/>
          </w:tcPr>
          <w:p w:rsidR="002044C9" w:rsidRPr="00A8352C" w:rsidRDefault="002044C9" w:rsidP="002044C9">
            <w:pPr>
              <w:jc w:val="center"/>
              <w:rPr>
                <w:rFonts w:ascii="Garamond" w:hAnsi="Garamond" w:cs="Arial"/>
                <w:b/>
                <w:bCs/>
                <w:sz w:val="16"/>
                <w:szCs w:val="16"/>
              </w:rPr>
            </w:pPr>
            <w:r w:rsidRPr="00A8352C">
              <w:rPr>
                <w:rFonts w:ascii="Garamond" w:hAnsi="Garamond" w:cs="Arial"/>
                <w:b/>
                <w:bCs/>
                <w:sz w:val="16"/>
                <w:szCs w:val="16"/>
              </w:rPr>
              <w:t>EXERCÍCIOS</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CLEIA MARIA DE JESUS CORREIA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APARECIDA DE FATIMA CANDIDA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IRIS DE ABREU NORONHA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DAYANA PRISCILLA OLIVEIRA SILVA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JOAQUIM ALVES PINTO</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JOICY RAIANE FERREIRA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JOSE ANTONIO FERREIRA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JOSE DOS REIS BORGES DOS SANTOS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LUANA SILVA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LUIZ ADRIANO BATISTA DE OLIVEIRA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LUIZ ALVES DURAES JUNIOR</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NATIVIDADE RODRIGUES SOARES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NELI FERREIRA RODRIGUES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POLLYANNA BARBOSA SOUZA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SARAH CRISTINA SILVA CARVALHO</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SIMONE ALVES CAMPOS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ALINE MARIANA SANTOS NUNES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2017</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DAIVISON KAIC ALVES RODRIGUES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2017</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FABIANA DA SILVA CARDOSO GONCALVES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2017</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GERIANE DE FATIMA TERRA DUARTE</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2017</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JANILTON DE ALMEIDA NUNES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2017</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KATIELY CAROLAINE ALVES RODRIGUES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2017</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ANDERSON DE JESUS TERRA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CAMILO DE JESUS BRITO</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DEBORA AMANDA FERREIRA SANTOS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ELIANE APARECIDA LOPES DA SILVA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JOAO VITOR GONCALVES ABREU</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JOSE ANASTACIO COSTA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LUDIMILA ARIADNA GOMES ROCHA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MARCELO ALVES BORGES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RAFAEL ALVES PEREIRA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ROSALIA DE FATIMA SOARES SOUZA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SILVANIDA VIEIRA BORGES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THAMIRIS GUIMARAES NERIS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ALISSON JUNIOR GUIMARÃES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BRUNA STEFANY ALVES DE ALMEIDA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lastRenderedPageBreak/>
              <w:t>CELIA ALVES PINTO RODRIGUES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DANIELA NUNES BORGES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EMANUEL CAMPOS DE OLIVEIRA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JULIANA SANTOS PEREIRA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KARINE FERREIRA BORGES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LEUVANI LIMA BORGES DOS SANTOS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APARECIDA DO AMARAL SILVA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EDNA BARBOSA DOS SANTOS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ALIBERTO DOS REIS GOMES DE FREITAS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2015 e 2016 </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ANDREIA PEREIRA DA SILVA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2015 e 2016 </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DIONE DIAS DE ARAUJO</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2015 e 2016 </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ELIANE APARECIDA BATISTA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2015 e 2016 </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FABIANA SOARES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2015 e 2016 </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JORDANY HELEN DIAS LIMEIRA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2015 e 2016 </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ISABEL MOREIRA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2015 e 2016 </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NEIDE APARECIDA DE JESUS DA SILVA BORGES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2015 e 2016 </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RENATA FABIANA DE JESUS OLIVEIRA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2015 e 2016 </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JUAREZ VELOSO RUAS DE JESUS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LUCIANE CARDOSO ROSA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VANESSA VELOSO DE OLIVEIRA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ANDREIA LOURENCO PEREIRA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ANTONIO WILSON PEREIRA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JOAQUIM RODRIGUES DE ARAUJO</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LUCIMAR JOSE DA SILVA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JOSE SOARES BISPO</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NAIR CARDOSO DE OLIVEIRA SANTOS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GILBERTO TERRA TEIXEIRA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TEREZINHA SIQUEIRA DE JESUS NOGUEIRA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ANA MARIA VIEIRA SERRANO</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DIONICE DIAS ARAUJO</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FIRMINA DASDORES ALVES XAVIER</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GILDETE ALVES DE JESUS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KEILA PEREIRA DE SOUZA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APARECIDA DA SILVA MATOS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APARECIDA SANTOS GONCALVES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DO SOCORRO ALVES SANTOS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DOS ANJOS XAVIER DE SOUZA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INES RUAS SOARES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TERTINA DIAS RIBEIRO</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RENATA KAROLINE NERIS ALVES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ROSANGELA SANTOS DA CRUZ</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SEBASTIAO PEREIRA VELOSO</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SILVANIA PEREIRA DOS SANTOS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SIMONE PEREIRA DA SILVA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VALDENY RODRIGUES DOS SANTOS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VALERIA APARECIDA PEREIRA SOARES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CRISTINA SOARES DE JESUS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MARILENE ALVES OLIVEIRA BARBOSA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2015, 2016,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AMANDA CRISTINA PERES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e 2017</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ERICA EDILAINY BORGES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e 2017</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PATRICIA RODRIGUES RAMADA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e 2017</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VIVIANE GONCALVES LEAL</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e 2017</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DEUSLANE VELOSO DE OLIVEIRA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LUDIMILIA FERREIRA DOS SANTOS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MARILENE VELOSO QUEIROZ FARIAS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lastRenderedPageBreak/>
              <w:t>MARINALVA VELOSO DA CRUZ</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MEYRIANE CARDOSO SOARES SILVA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WILLIAN EVANGELISTA SIQUEIRA BORGES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APARECIDA CLAUDIA FERREIRA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GEAN FERNANDO SILVA FERREIRA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JOSE NILSON DUARTE DE SOUZA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2017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MARCIA LUCIANA SOARES DOS SANTOS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2017, 2018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CHEILA SOARES DOS SANTOS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VANILZA FREITAS VELOSO</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2016,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JOSE SILVA MOREIRA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2017 e 2018</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ELLEN RAMONY DE OLIVEIRA BRAZ</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2017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LARISSA PEREIRA LIMA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2017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JUSCELIA APARECIDA DE JESUS SOUZA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2017, 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AMANDA JAMILY PEREIRA LIMA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ANDRESSA RODRIGUES PORTO</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CASSIA CRISTINA MOREIRA PEREIRA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ELENICE APARECIDA DE JESUS SOARES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EVA CRISTINA DE SOUZA SOARES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FRANCIELE APARECIDA RODRIGUES DE JESUS</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JANDINEIA SOARES TERRA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JORGE TADEU GONCALVES DE ANDRADE CARVALHO</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KEILA PRISCILA PEREIRA LIMA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MARIA CECILIA COSTA DE OLIVEIRA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RAFAEL LISBOA BRAGA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 e 2019</w:t>
            </w:r>
          </w:p>
        </w:tc>
      </w:tr>
      <w:tr w:rsidR="002044C9" w:rsidRPr="00A8352C" w:rsidTr="002044C9">
        <w:trPr>
          <w:trHeight w:val="225"/>
          <w:jc w:val="center"/>
        </w:trPr>
        <w:tc>
          <w:tcPr>
            <w:tcW w:w="4227" w:type="dxa"/>
            <w:tcBorders>
              <w:top w:val="nil"/>
              <w:left w:val="single" w:sz="4" w:space="0" w:color="auto"/>
              <w:bottom w:val="single" w:sz="4" w:space="0" w:color="auto"/>
              <w:right w:val="single" w:sz="4" w:space="0" w:color="auto"/>
            </w:tcBorders>
            <w:shd w:val="clear" w:color="000000" w:fill="FFFFFF"/>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WANDERSON DE ALMEIDA SILVA</w:t>
            </w:r>
          </w:p>
        </w:tc>
        <w:tc>
          <w:tcPr>
            <w:tcW w:w="9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 xml:space="preserve">BOLSISTA </w:t>
            </w:r>
          </w:p>
        </w:tc>
        <w:tc>
          <w:tcPr>
            <w:tcW w:w="2600" w:type="dxa"/>
            <w:tcBorders>
              <w:top w:val="nil"/>
              <w:left w:val="nil"/>
              <w:bottom w:val="single" w:sz="4" w:space="0" w:color="auto"/>
              <w:right w:val="single" w:sz="4" w:space="0" w:color="auto"/>
            </w:tcBorders>
            <w:shd w:val="clear" w:color="auto" w:fill="auto"/>
            <w:noWrap/>
            <w:vAlign w:val="center"/>
            <w:hideMark/>
          </w:tcPr>
          <w:p w:rsidR="002044C9" w:rsidRPr="00A8352C" w:rsidRDefault="002044C9" w:rsidP="002044C9">
            <w:pPr>
              <w:jc w:val="center"/>
              <w:rPr>
                <w:rFonts w:ascii="Garamond" w:hAnsi="Garamond" w:cs="Arial"/>
                <w:color w:val="000000"/>
                <w:sz w:val="16"/>
                <w:szCs w:val="16"/>
              </w:rPr>
            </w:pPr>
            <w:r w:rsidRPr="00A8352C">
              <w:rPr>
                <w:rFonts w:ascii="Garamond" w:hAnsi="Garamond" w:cs="Arial"/>
                <w:color w:val="000000"/>
                <w:sz w:val="16"/>
                <w:szCs w:val="16"/>
              </w:rPr>
              <w:t>2018 e 2019</w:t>
            </w:r>
          </w:p>
        </w:tc>
      </w:tr>
    </w:tbl>
    <w:p w:rsidR="00EF7565" w:rsidRPr="00A8352C" w:rsidRDefault="007A7281" w:rsidP="00EF7565">
      <w:pPr>
        <w:pStyle w:val="PargrafodaLista"/>
        <w:widowControl w:val="0"/>
        <w:spacing w:line="360" w:lineRule="auto"/>
        <w:ind w:left="1418"/>
        <w:contextualSpacing w:val="0"/>
        <w:jc w:val="both"/>
        <w:rPr>
          <w:rFonts w:ascii="Garamond" w:hAnsi="Garamond" w:cs="Arial"/>
        </w:rPr>
      </w:pPr>
      <w:r w:rsidRPr="00A8352C">
        <w:rPr>
          <w:rFonts w:ascii="Garamond" w:hAnsi="Garamond" w:cs="Arial"/>
        </w:rPr>
        <w:t xml:space="preserve"> </w:t>
      </w:r>
      <w:r w:rsidR="00EF7565" w:rsidRPr="00A8352C">
        <w:rPr>
          <w:rFonts w:ascii="Garamond" w:hAnsi="Garamond" w:cs="Arial"/>
        </w:rPr>
        <w:t xml:space="preserve">  </w:t>
      </w:r>
    </w:p>
    <w:p w:rsidR="007D4E15" w:rsidRPr="00A8352C" w:rsidRDefault="00E4403D" w:rsidP="007D4E15">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Destaca-se que v</w:t>
      </w:r>
      <w:r w:rsidR="007D4E15" w:rsidRPr="00A8352C">
        <w:rPr>
          <w:rFonts w:ascii="Garamond" w:hAnsi="Garamond" w:cs="Arial"/>
        </w:rPr>
        <w:t xml:space="preserve">ários </w:t>
      </w:r>
      <w:r w:rsidR="003F2E43" w:rsidRPr="00A8352C">
        <w:rPr>
          <w:rFonts w:ascii="Garamond" w:hAnsi="Garamond" w:cs="Arial"/>
        </w:rPr>
        <w:t>agentes</w:t>
      </w:r>
      <w:r w:rsidR="007D4E15" w:rsidRPr="00A8352C">
        <w:rPr>
          <w:rFonts w:ascii="Garamond" w:hAnsi="Garamond" w:cs="Arial"/>
        </w:rPr>
        <w:t xml:space="preserve"> classificados como</w:t>
      </w:r>
      <w:r w:rsidR="003F2E43" w:rsidRPr="00A8352C">
        <w:rPr>
          <w:rFonts w:ascii="Garamond" w:hAnsi="Garamond" w:cs="Arial"/>
        </w:rPr>
        <w:t xml:space="preserve"> “</w:t>
      </w:r>
      <w:r w:rsidR="003F2E43" w:rsidRPr="003027BD">
        <w:rPr>
          <w:rFonts w:ascii="Garamond" w:hAnsi="Garamond" w:cs="Arial"/>
          <w:i/>
        </w:rPr>
        <w:t>bolsistas</w:t>
      </w:r>
      <w:r w:rsidR="003F2E43" w:rsidRPr="00A8352C">
        <w:rPr>
          <w:rFonts w:ascii="Garamond" w:hAnsi="Garamond" w:cs="Arial"/>
        </w:rPr>
        <w:t xml:space="preserve">” </w:t>
      </w:r>
      <w:r w:rsidR="002675A1" w:rsidRPr="00A8352C">
        <w:rPr>
          <w:rFonts w:ascii="Garamond" w:hAnsi="Garamond" w:cs="Arial"/>
        </w:rPr>
        <w:t xml:space="preserve">também </w:t>
      </w:r>
      <w:r w:rsidR="003F2E43" w:rsidRPr="00A8352C">
        <w:rPr>
          <w:rFonts w:ascii="Garamond" w:hAnsi="Garamond" w:cs="Arial"/>
        </w:rPr>
        <w:t>aparecem no quadro de pessoal</w:t>
      </w:r>
      <w:r w:rsidR="007D4E15" w:rsidRPr="00A8352C">
        <w:rPr>
          <w:rFonts w:ascii="Garamond" w:hAnsi="Garamond" w:cs="Arial"/>
        </w:rPr>
        <w:t>, em exercícios</w:t>
      </w:r>
      <w:r w:rsidR="002675A1" w:rsidRPr="00A8352C">
        <w:rPr>
          <w:rFonts w:ascii="Garamond" w:hAnsi="Garamond" w:cs="Arial"/>
        </w:rPr>
        <w:t xml:space="preserve"> distintos</w:t>
      </w:r>
      <w:r w:rsidR="007D4E15" w:rsidRPr="00A8352C">
        <w:rPr>
          <w:rFonts w:ascii="Garamond" w:hAnsi="Garamond" w:cs="Arial"/>
        </w:rPr>
        <w:t>,</w:t>
      </w:r>
      <w:r w:rsidR="003F2E43" w:rsidRPr="00A8352C">
        <w:rPr>
          <w:rFonts w:ascii="Garamond" w:hAnsi="Garamond" w:cs="Arial"/>
        </w:rPr>
        <w:t xml:space="preserve"> com</w:t>
      </w:r>
      <w:r w:rsidR="007D4E15" w:rsidRPr="00A8352C">
        <w:rPr>
          <w:rFonts w:ascii="Garamond" w:hAnsi="Garamond" w:cs="Arial"/>
        </w:rPr>
        <w:t>o detentores de</w:t>
      </w:r>
      <w:r w:rsidR="003F2E43" w:rsidRPr="00A8352C">
        <w:rPr>
          <w:rFonts w:ascii="Garamond" w:hAnsi="Garamond" w:cs="Arial"/>
        </w:rPr>
        <w:t xml:space="preserve"> </w:t>
      </w:r>
      <w:r w:rsidR="002675A1" w:rsidRPr="00A8352C">
        <w:rPr>
          <w:rFonts w:ascii="Garamond" w:hAnsi="Garamond" w:cs="Arial"/>
        </w:rPr>
        <w:t xml:space="preserve">outros </w:t>
      </w:r>
      <w:r w:rsidR="003F2E43" w:rsidRPr="00A8352C">
        <w:rPr>
          <w:rFonts w:ascii="Garamond" w:hAnsi="Garamond" w:cs="Arial"/>
        </w:rPr>
        <w:t xml:space="preserve">cargos, </w:t>
      </w:r>
      <w:r w:rsidR="007D4E15" w:rsidRPr="00A8352C">
        <w:rPr>
          <w:rFonts w:ascii="Garamond" w:hAnsi="Garamond" w:cs="Arial"/>
        </w:rPr>
        <w:t xml:space="preserve">tal como </w:t>
      </w:r>
      <w:r w:rsidR="002675A1" w:rsidRPr="00A8352C">
        <w:rPr>
          <w:rFonts w:ascii="Garamond" w:hAnsi="Garamond" w:cs="Arial"/>
        </w:rPr>
        <w:t xml:space="preserve">o </w:t>
      </w:r>
      <w:r w:rsidR="007D4E15" w:rsidRPr="00A8352C">
        <w:rPr>
          <w:rFonts w:ascii="Garamond" w:hAnsi="Garamond" w:cs="Arial"/>
        </w:rPr>
        <w:t>auxiliar de serviços gerais.</w:t>
      </w:r>
    </w:p>
    <w:p w:rsidR="007D4E15" w:rsidRPr="00A8352C" w:rsidRDefault="007D4E15" w:rsidP="00CB54A7">
      <w:pPr>
        <w:pStyle w:val="PargrafodaLista"/>
        <w:widowControl w:val="0"/>
        <w:ind w:left="1418"/>
        <w:contextualSpacing w:val="0"/>
        <w:jc w:val="both"/>
        <w:rPr>
          <w:rFonts w:ascii="Garamond" w:hAnsi="Garamond" w:cs="Arial"/>
        </w:rPr>
      </w:pPr>
      <w:r w:rsidRPr="00A8352C">
        <w:rPr>
          <w:rFonts w:ascii="Garamond" w:hAnsi="Garamond" w:cs="Arial"/>
        </w:rPr>
        <w:t xml:space="preserve"> </w:t>
      </w:r>
    </w:p>
    <w:p w:rsidR="003F2E43" w:rsidRPr="00A8352C" w:rsidRDefault="007D4E15" w:rsidP="007D4E15">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A documentação encaminhada pela Administração no âmbito do Procedimento Preparatório nº 012.2016.420 não permite aferir quais funções estão associadas ao cargo “</w:t>
      </w:r>
      <w:r w:rsidRPr="004963CF">
        <w:rPr>
          <w:rFonts w:ascii="Garamond" w:hAnsi="Garamond" w:cs="Arial"/>
          <w:i/>
        </w:rPr>
        <w:t>bolsista</w:t>
      </w:r>
      <w:r w:rsidRPr="00A8352C">
        <w:rPr>
          <w:rFonts w:ascii="Garamond" w:hAnsi="Garamond" w:cs="Arial"/>
        </w:rPr>
        <w:t xml:space="preserve">” e se elas </w:t>
      </w:r>
      <w:r w:rsidR="002675A1" w:rsidRPr="00A8352C">
        <w:rPr>
          <w:rFonts w:ascii="Garamond" w:hAnsi="Garamond" w:cs="Arial"/>
        </w:rPr>
        <w:t>representariam</w:t>
      </w:r>
      <w:r w:rsidRPr="00A8352C">
        <w:rPr>
          <w:rFonts w:ascii="Garamond" w:hAnsi="Garamond" w:cs="Arial"/>
        </w:rPr>
        <w:t xml:space="preserve"> demandas permanentes do Município.</w:t>
      </w:r>
      <w:r w:rsidR="006534E1" w:rsidRPr="00A8352C">
        <w:rPr>
          <w:rFonts w:ascii="Garamond" w:hAnsi="Garamond" w:cs="Arial"/>
        </w:rPr>
        <w:t xml:space="preserve"> Assim, faz-se necessário que o gestor responsável apresente informações complementares sobre o apontamento em referência.</w:t>
      </w:r>
    </w:p>
    <w:p w:rsidR="007D4E15" w:rsidRPr="00A8352C" w:rsidRDefault="00EF7565" w:rsidP="00CB54A7">
      <w:pPr>
        <w:pStyle w:val="PargrafodaLista"/>
        <w:widowControl w:val="0"/>
        <w:ind w:left="1418"/>
        <w:contextualSpacing w:val="0"/>
        <w:jc w:val="both"/>
        <w:rPr>
          <w:rFonts w:ascii="Garamond" w:hAnsi="Garamond" w:cs="Arial"/>
        </w:rPr>
      </w:pPr>
      <w:r w:rsidRPr="00A8352C">
        <w:rPr>
          <w:rFonts w:ascii="Garamond" w:hAnsi="Garamond" w:cs="Arial"/>
        </w:rPr>
        <w:t xml:space="preserve"> </w:t>
      </w:r>
      <w:r w:rsidR="007D4E15" w:rsidRPr="00A8352C">
        <w:rPr>
          <w:rFonts w:ascii="Garamond" w:hAnsi="Garamond" w:cs="Arial"/>
        </w:rPr>
        <w:t xml:space="preserve"> </w:t>
      </w:r>
    </w:p>
    <w:p w:rsidR="002E5BE0" w:rsidRDefault="007D4E15" w:rsidP="002E5BE0">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Diante deste contexto, considerando a existência </w:t>
      </w:r>
      <w:r w:rsidR="0086325B" w:rsidRPr="00A8352C">
        <w:rPr>
          <w:rFonts w:ascii="Garamond" w:hAnsi="Garamond" w:cs="Arial"/>
        </w:rPr>
        <w:t>graves indícios de irregularidades na admissão de pessoal pelo Executivo de Juramento, durante os exercícios de 2015 a 2019, notadamente quanto à contínua renovação de contratações temporárias para o exercício de atividades de caráter permanente da Administração,</w:t>
      </w:r>
      <w:r w:rsidR="00C930C9" w:rsidRPr="00A8352C">
        <w:rPr>
          <w:rFonts w:ascii="Garamond" w:hAnsi="Garamond" w:cs="Arial"/>
        </w:rPr>
        <w:t xml:space="preserve"> em violação </w:t>
      </w:r>
      <w:r w:rsidR="00C03BC2" w:rsidRPr="00A8352C">
        <w:rPr>
          <w:rFonts w:ascii="Garamond" w:hAnsi="Garamond" w:cs="Arial"/>
        </w:rPr>
        <w:t xml:space="preserve">aos arts. 37, </w:t>
      </w:r>
      <w:r w:rsidR="00C03BC2" w:rsidRPr="00A8352C">
        <w:rPr>
          <w:rFonts w:ascii="Garamond" w:hAnsi="Garamond" w:cs="Arial"/>
        </w:rPr>
        <w:lastRenderedPageBreak/>
        <w:t xml:space="preserve">incisos II e IX, e 198, §§ 4º e 5º, da Constituição da República, </w:t>
      </w:r>
      <w:r w:rsidR="0086325B" w:rsidRPr="00A8352C">
        <w:rPr>
          <w:rFonts w:ascii="Garamond" w:hAnsi="Garamond" w:cs="Arial"/>
        </w:rPr>
        <w:t xml:space="preserve">REQUEIRO a citação </w:t>
      </w:r>
      <w:r w:rsidR="002E5BE0" w:rsidRPr="00A8352C">
        <w:rPr>
          <w:rFonts w:ascii="Garamond" w:hAnsi="Garamond" w:cs="Arial"/>
        </w:rPr>
        <w:t xml:space="preserve">do responsável, Sr. WENDEL PEREIRA DE SOUZA, para que apresente defesa e os esclarecimentos que entender </w:t>
      </w:r>
      <w:r w:rsidR="003027BD">
        <w:rPr>
          <w:rFonts w:ascii="Garamond" w:hAnsi="Garamond" w:cs="Arial"/>
        </w:rPr>
        <w:t>cabíveis</w:t>
      </w:r>
      <w:r w:rsidR="002E5BE0" w:rsidRPr="00A8352C">
        <w:rPr>
          <w:rFonts w:ascii="Garamond" w:hAnsi="Garamond" w:cs="Arial"/>
        </w:rPr>
        <w:t xml:space="preserve"> sobre os apontamentos exarados por este Ministério Público de Contas.</w:t>
      </w:r>
      <w:r w:rsidR="004963CF">
        <w:rPr>
          <w:rFonts w:ascii="Garamond" w:hAnsi="Garamond" w:cs="Arial"/>
        </w:rPr>
        <w:t xml:space="preserve"> </w:t>
      </w:r>
    </w:p>
    <w:p w:rsidR="004963CF" w:rsidRPr="004963CF" w:rsidRDefault="004963CF" w:rsidP="004963CF">
      <w:pPr>
        <w:pStyle w:val="PargrafodaLista"/>
        <w:rPr>
          <w:rFonts w:ascii="Garamond" w:hAnsi="Garamond" w:cs="Arial"/>
        </w:rPr>
      </w:pPr>
    </w:p>
    <w:p w:rsidR="004963CF" w:rsidRPr="00A8352C" w:rsidRDefault="004963CF" w:rsidP="004963CF">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REQUEIRO, ainda, a intimação do gestor para que apresente, s</w:t>
      </w:r>
      <w:r w:rsidRPr="00A8352C">
        <w:rPr>
          <w:rFonts w:ascii="Garamond" w:hAnsi="Garamond" w:cs="Arial"/>
          <w:u w:val="single"/>
        </w:rPr>
        <w:t>ob pena de aplicação de multa</w:t>
      </w:r>
      <w:r w:rsidRPr="00A8352C">
        <w:rPr>
          <w:rFonts w:ascii="Garamond" w:hAnsi="Garamond" w:cs="Arial"/>
        </w:rPr>
        <w:t>, os seguintes documentos e informações, necessários à complementação da instrução processual:</w:t>
      </w:r>
    </w:p>
    <w:p w:rsidR="004963CF" w:rsidRPr="00A8352C" w:rsidRDefault="004963CF" w:rsidP="004963CF">
      <w:pPr>
        <w:pStyle w:val="PargrafodaLista"/>
        <w:rPr>
          <w:rFonts w:ascii="Garamond" w:hAnsi="Garamond" w:cs="Arial"/>
        </w:rPr>
      </w:pPr>
    </w:p>
    <w:p w:rsidR="004963CF" w:rsidRPr="00A8352C" w:rsidRDefault="004963CF" w:rsidP="000A545B">
      <w:pPr>
        <w:pStyle w:val="PargrafodaLista"/>
        <w:widowControl w:val="0"/>
        <w:numPr>
          <w:ilvl w:val="0"/>
          <w:numId w:val="31"/>
        </w:numPr>
        <w:spacing w:line="360" w:lineRule="auto"/>
        <w:ind w:left="1418" w:firstLine="0"/>
        <w:contextualSpacing w:val="0"/>
        <w:jc w:val="both"/>
        <w:rPr>
          <w:rFonts w:ascii="Garamond" w:hAnsi="Garamond" w:cs="Arial"/>
        </w:rPr>
      </w:pPr>
      <w:r w:rsidRPr="00A8352C">
        <w:rPr>
          <w:rFonts w:ascii="Garamond" w:hAnsi="Garamond" w:cs="Arial"/>
        </w:rPr>
        <w:t xml:space="preserve">Relação completa, a partir da folha de pagamento (tabelas), de todos os agentes que integram e integraram o quadro de pessoal do Executivo Municipal, durante o período de 2015 a 2019, apontando: </w:t>
      </w:r>
    </w:p>
    <w:p w:rsidR="004963CF" w:rsidRPr="00A8352C" w:rsidRDefault="004963CF" w:rsidP="000A545B">
      <w:pPr>
        <w:pStyle w:val="PargrafodaLista"/>
        <w:widowControl w:val="0"/>
        <w:spacing w:line="360" w:lineRule="auto"/>
        <w:ind w:left="1418"/>
        <w:contextualSpacing w:val="0"/>
        <w:jc w:val="both"/>
        <w:rPr>
          <w:rFonts w:ascii="Garamond" w:hAnsi="Garamond" w:cs="Arial"/>
        </w:rPr>
      </w:pPr>
      <w:r w:rsidRPr="00A8352C">
        <w:rPr>
          <w:rFonts w:ascii="Garamond" w:hAnsi="Garamond" w:cs="Arial"/>
        </w:rPr>
        <w:t xml:space="preserve">- o nome do agente; - o tipo de vínculo (servidor efetivo, servidor comissionado, contratado temporário, terceirizado, etc.); - cargo; - data de ingresso; - jornada de trabalho; - remuneração; - número do contrato e data de início e </w:t>
      </w:r>
      <w:r>
        <w:rPr>
          <w:rFonts w:ascii="Garamond" w:hAnsi="Garamond" w:cs="Arial"/>
        </w:rPr>
        <w:t xml:space="preserve">de </w:t>
      </w:r>
      <w:r w:rsidRPr="00A8352C">
        <w:rPr>
          <w:rFonts w:ascii="Garamond" w:hAnsi="Garamond" w:cs="Arial"/>
        </w:rPr>
        <w:t>encerramento (quando aplicável); - número do processo seletivo público (quando aplicável); e - a legislação que subsidiou a referida admissão (no caso dos servidores efetivos e comissionados, apontar a lei que criou os cargos, e no caso dos contratados, a eventual lei que definiu os critérios e requisitos da contratação temporária, etc.);</w:t>
      </w:r>
    </w:p>
    <w:p w:rsidR="004963CF" w:rsidRPr="00A8352C" w:rsidRDefault="004963CF" w:rsidP="000A545B">
      <w:pPr>
        <w:pStyle w:val="PargrafodaLista"/>
        <w:widowControl w:val="0"/>
        <w:ind w:left="1418"/>
        <w:contextualSpacing w:val="0"/>
        <w:jc w:val="both"/>
        <w:rPr>
          <w:rFonts w:ascii="Garamond" w:hAnsi="Garamond" w:cs="Arial"/>
        </w:rPr>
      </w:pPr>
      <w:r w:rsidRPr="00A8352C">
        <w:rPr>
          <w:rFonts w:ascii="Garamond" w:hAnsi="Garamond" w:cs="Arial"/>
        </w:rPr>
        <w:t xml:space="preserve">  </w:t>
      </w:r>
    </w:p>
    <w:p w:rsidR="004963CF" w:rsidRPr="00A8352C" w:rsidRDefault="004963CF" w:rsidP="000A545B">
      <w:pPr>
        <w:pStyle w:val="PargrafodaLista"/>
        <w:widowControl w:val="0"/>
        <w:numPr>
          <w:ilvl w:val="0"/>
          <w:numId w:val="31"/>
        </w:numPr>
        <w:spacing w:line="360" w:lineRule="auto"/>
        <w:ind w:left="1418" w:firstLine="0"/>
        <w:contextualSpacing w:val="0"/>
        <w:jc w:val="both"/>
        <w:rPr>
          <w:rFonts w:ascii="Garamond" w:hAnsi="Garamond" w:cs="Arial"/>
        </w:rPr>
      </w:pPr>
      <w:r w:rsidRPr="00A8352C">
        <w:rPr>
          <w:rFonts w:ascii="Garamond" w:hAnsi="Garamond" w:cs="Arial"/>
        </w:rPr>
        <w:t>Relação completa (tabelas) de todos os cargos de provimento efetivo, e os seus quantitativos de vagas criadas, ocupadas e disponíveis;</w:t>
      </w:r>
    </w:p>
    <w:p w:rsidR="004963CF" w:rsidRPr="00A8352C" w:rsidRDefault="004963CF" w:rsidP="000A545B">
      <w:pPr>
        <w:pStyle w:val="PargrafodaLista"/>
        <w:ind w:left="1418"/>
        <w:rPr>
          <w:rFonts w:ascii="Garamond" w:hAnsi="Garamond" w:cs="Arial"/>
        </w:rPr>
      </w:pPr>
    </w:p>
    <w:p w:rsidR="00FD0DBE" w:rsidRDefault="004963CF" w:rsidP="00FD0DBE">
      <w:pPr>
        <w:pStyle w:val="PargrafodaLista"/>
        <w:widowControl w:val="0"/>
        <w:numPr>
          <w:ilvl w:val="0"/>
          <w:numId w:val="31"/>
        </w:numPr>
        <w:spacing w:line="360" w:lineRule="auto"/>
        <w:ind w:left="1418" w:firstLine="0"/>
        <w:contextualSpacing w:val="0"/>
        <w:jc w:val="both"/>
        <w:rPr>
          <w:rFonts w:ascii="Garamond" w:hAnsi="Garamond" w:cs="Arial"/>
        </w:rPr>
      </w:pPr>
      <w:r w:rsidRPr="00A8352C">
        <w:rPr>
          <w:rFonts w:ascii="Garamond" w:hAnsi="Garamond" w:cs="Arial"/>
        </w:rPr>
        <w:t>Relação completa (tabelas) de todos os cargos comissionados, e os seus quantitativos de vagas criadas, ocupadas e disponíveis;</w:t>
      </w:r>
    </w:p>
    <w:p w:rsidR="00FD0DBE" w:rsidRPr="00FD0DBE" w:rsidRDefault="00FD0DBE" w:rsidP="00FD0DBE">
      <w:pPr>
        <w:pStyle w:val="PargrafodaLista"/>
        <w:rPr>
          <w:rFonts w:ascii="Garamond" w:hAnsi="Garamond" w:cs="Arial"/>
        </w:rPr>
      </w:pPr>
    </w:p>
    <w:p w:rsidR="004963CF" w:rsidRPr="00FD0DBE" w:rsidRDefault="00FD0DBE" w:rsidP="00FD0DBE">
      <w:pPr>
        <w:pStyle w:val="PargrafodaLista"/>
        <w:widowControl w:val="0"/>
        <w:numPr>
          <w:ilvl w:val="0"/>
          <w:numId w:val="31"/>
        </w:numPr>
        <w:spacing w:line="360" w:lineRule="auto"/>
        <w:ind w:left="1418" w:firstLine="0"/>
        <w:contextualSpacing w:val="0"/>
        <w:jc w:val="both"/>
        <w:rPr>
          <w:rFonts w:ascii="Garamond" w:hAnsi="Garamond" w:cs="Arial"/>
        </w:rPr>
      </w:pPr>
      <w:r>
        <w:rPr>
          <w:rFonts w:ascii="Garamond" w:hAnsi="Garamond" w:cs="Arial"/>
        </w:rPr>
        <w:t xml:space="preserve">Cópia de eventuais leis, associadas à admissão de pessoal, que não tenham sido acostadas ao ANEXO V – Procedimento Preparatório MPC nº </w:t>
      </w:r>
      <w:r>
        <w:rPr>
          <w:rFonts w:ascii="Garamond" w:hAnsi="Garamond" w:cs="Arial"/>
        </w:rPr>
        <w:lastRenderedPageBreak/>
        <w:t>012.2016.420 desta inicial</w:t>
      </w:r>
      <w:r w:rsidR="004963CF" w:rsidRPr="00FD0DBE">
        <w:rPr>
          <w:rFonts w:ascii="Garamond" w:hAnsi="Garamond" w:cs="Arial"/>
        </w:rPr>
        <w:t>;</w:t>
      </w:r>
    </w:p>
    <w:p w:rsidR="004963CF" w:rsidRPr="00A8352C" w:rsidRDefault="004963CF" w:rsidP="000A545B">
      <w:pPr>
        <w:pStyle w:val="PargrafodaLista"/>
        <w:ind w:left="1418"/>
        <w:rPr>
          <w:rFonts w:ascii="Garamond" w:hAnsi="Garamond" w:cs="Arial"/>
        </w:rPr>
      </w:pPr>
    </w:p>
    <w:p w:rsidR="004963CF" w:rsidRDefault="004963CF" w:rsidP="000A545B">
      <w:pPr>
        <w:pStyle w:val="PargrafodaLista"/>
        <w:widowControl w:val="0"/>
        <w:numPr>
          <w:ilvl w:val="0"/>
          <w:numId w:val="31"/>
        </w:numPr>
        <w:spacing w:line="360" w:lineRule="auto"/>
        <w:ind w:left="1418" w:firstLine="0"/>
        <w:contextualSpacing w:val="0"/>
        <w:jc w:val="both"/>
        <w:rPr>
          <w:rFonts w:ascii="Garamond" w:hAnsi="Garamond" w:cs="Arial"/>
        </w:rPr>
      </w:pPr>
      <w:r w:rsidRPr="00A8352C">
        <w:rPr>
          <w:rFonts w:ascii="Garamond" w:hAnsi="Garamond" w:cs="Arial"/>
        </w:rPr>
        <w:t>Explicar as atribuições do cargo “</w:t>
      </w:r>
      <w:r w:rsidRPr="003027BD">
        <w:rPr>
          <w:rFonts w:ascii="Garamond" w:hAnsi="Garamond" w:cs="Arial"/>
          <w:i/>
        </w:rPr>
        <w:t>bolsista</w:t>
      </w:r>
      <w:r w:rsidRPr="00A8352C">
        <w:rPr>
          <w:rFonts w:ascii="Garamond" w:hAnsi="Garamond" w:cs="Arial"/>
        </w:rPr>
        <w:t>”, a respectiva forma de provimento/admissão, e a legislação aplicável;</w:t>
      </w:r>
    </w:p>
    <w:p w:rsidR="004963CF" w:rsidRPr="004963CF" w:rsidRDefault="004963CF" w:rsidP="000A545B">
      <w:pPr>
        <w:pStyle w:val="PargrafodaLista"/>
        <w:ind w:left="1418"/>
        <w:rPr>
          <w:rFonts w:ascii="Garamond" w:hAnsi="Garamond" w:cs="Arial"/>
        </w:rPr>
      </w:pPr>
    </w:p>
    <w:p w:rsidR="004963CF" w:rsidRPr="004963CF" w:rsidRDefault="004963CF" w:rsidP="000A545B">
      <w:pPr>
        <w:pStyle w:val="PargrafodaLista"/>
        <w:widowControl w:val="0"/>
        <w:numPr>
          <w:ilvl w:val="0"/>
          <w:numId w:val="31"/>
        </w:numPr>
        <w:spacing w:line="360" w:lineRule="auto"/>
        <w:ind w:left="1418" w:firstLine="0"/>
        <w:contextualSpacing w:val="0"/>
        <w:jc w:val="both"/>
        <w:rPr>
          <w:rFonts w:ascii="Garamond" w:hAnsi="Garamond" w:cs="Arial"/>
        </w:rPr>
      </w:pPr>
      <w:r w:rsidRPr="004963CF">
        <w:rPr>
          <w:rFonts w:ascii="Garamond" w:hAnsi="Garamond" w:cs="Arial"/>
        </w:rPr>
        <w:t xml:space="preserve">Informar a data do último concurso público realizado pelo Município e detalhar as eventuais providências adotadas, até o momento, para a deflagração do novo concurso. </w:t>
      </w:r>
    </w:p>
    <w:p w:rsidR="004963CF" w:rsidRPr="004963CF" w:rsidRDefault="004963CF" w:rsidP="004963CF">
      <w:pPr>
        <w:pStyle w:val="PargrafodaLista"/>
        <w:rPr>
          <w:rFonts w:ascii="Garamond" w:hAnsi="Garamond" w:cs="Arial"/>
        </w:rPr>
      </w:pPr>
    </w:p>
    <w:p w:rsidR="006B4CE9" w:rsidRPr="006B4CE9" w:rsidRDefault="006B4CE9" w:rsidP="006B4CE9">
      <w:pPr>
        <w:pStyle w:val="PargrafodaLista"/>
        <w:widowControl w:val="0"/>
        <w:numPr>
          <w:ilvl w:val="0"/>
          <w:numId w:val="14"/>
        </w:numPr>
        <w:spacing w:line="360" w:lineRule="auto"/>
        <w:ind w:left="0" w:firstLine="1418"/>
        <w:contextualSpacing w:val="0"/>
        <w:jc w:val="both"/>
        <w:rPr>
          <w:rFonts w:ascii="Garamond" w:hAnsi="Garamond" w:cs="Arial"/>
        </w:rPr>
      </w:pPr>
      <w:r w:rsidRPr="006B4CE9">
        <w:rPr>
          <w:rFonts w:ascii="Garamond" w:hAnsi="Garamond" w:cs="Arial"/>
        </w:rPr>
        <w:t xml:space="preserve">Confirmadas </w:t>
      </w:r>
      <w:r>
        <w:rPr>
          <w:rFonts w:ascii="Garamond" w:hAnsi="Garamond" w:cs="Arial"/>
        </w:rPr>
        <w:t>as</w:t>
      </w:r>
      <w:r w:rsidRPr="006B4CE9">
        <w:rPr>
          <w:rFonts w:ascii="Garamond" w:hAnsi="Garamond" w:cs="Arial"/>
        </w:rPr>
        <w:t xml:space="preserve"> irregularidades na </w:t>
      </w:r>
      <w:r>
        <w:rPr>
          <w:rFonts w:ascii="Garamond" w:hAnsi="Garamond" w:cs="Arial"/>
        </w:rPr>
        <w:t>admissão de pessoal pelo Executivo de Juramento,</w:t>
      </w:r>
      <w:r w:rsidRPr="006B4CE9">
        <w:rPr>
          <w:rFonts w:ascii="Garamond" w:hAnsi="Garamond" w:cs="Arial"/>
        </w:rPr>
        <w:t xml:space="preserve"> REQUEIRO a aplicação de multa ao responsável, Sr. WENDEL PEREIRA DE SOUZA, com fulcro no</w:t>
      </w:r>
      <w:r>
        <w:rPr>
          <w:rFonts w:ascii="Garamond" w:hAnsi="Garamond" w:cs="Arial"/>
        </w:rPr>
        <w:t xml:space="preserve">s arts. </w:t>
      </w:r>
      <w:r w:rsidRPr="006B4CE9">
        <w:rPr>
          <w:rFonts w:ascii="Garamond" w:hAnsi="Garamond" w:cs="Arial"/>
        </w:rPr>
        <w:t>37, incisos II e IX, e 198</w:t>
      </w:r>
      <w:r w:rsidRPr="00A8352C">
        <w:rPr>
          <w:rFonts w:ascii="Garamond" w:hAnsi="Garamond" w:cs="Arial"/>
        </w:rPr>
        <w:t>, §§ 4º e 5º, da CR/88</w:t>
      </w:r>
      <w:r>
        <w:rPr>
          <w:rFonts w:ascii="Garamond" w:hAnsi="Garamond" w:cs="Arial"/>
        </w:rPr>
        <w:t xml:space="preserve">, e nos </w:t>
      </w:r>
      <w:r w:rsidRPr="006B4CE9">
        <w:rPr>
          <w:rFonts w:ascii="Garamond" w:hAnsi="Garamond" w:cs="Arial"/>
        </w:rPr>
        <w:t>art</w:t>
      </w:r>
      <w:r>
        <w:rPr>
          <w:rFonts w:ascii="Garamond" w:hAnsi="Garamond" w:cs="Arial"/>
        </w:rPr>
        <w:t>s</w:t>
      </w:r>
      <w:r w:rsidRPr="006B4CE9">
        <w:rPr>
          <w:rFonts w:ascii="Garamond" w:hAnsi="Garamond" w:cs="Arial"/>
        </w:rPr>
        <w:t>. 83, I,</w:t>
      </w:r>
      <w:r>
        <w:rPr>
          <w:rFonts w:ascii="Garamond" w:hAnsi="Garamond" w:cs="Arial"/>
        </w:rPr>
        <w:t xml:space="preserve"> e 85, II, </w:t>
      </w:r>
      <w:r w:rsidRPr="006B4CE9">
        <w:rPr>
          <w:rFonts w:ascii="Garamond" w:hAnsi="Garamond" w:cs="Arial"/>
        </w:rPr>
        <w:t>da Lei Complementar nº 102/2008</w:t>
      </w:r>
      <w:r>
        <w:rPr>
          <w:rStyle w:val="Refdenotaderodap"/>
          <w:rFonts w:ascii="Garamond" w:hAnsi="Garamond" w:cs="Arial"/>
        </w:rPr>
        <w:footnoteReference w:id="9"/>
      </w:r>
      <w:r>
        <w:rPr>
          <w:rFonts w:ascii="Garamond" w:hAnsi="Garamond" w:cs="Arial"/>
        </w:rPr>
        <w:t>.</w:t>
      </w:r>
    </w:p>
    <w:p w:rsidR="00D10C1F" w:rsidRPr="00A8352C" w:rsidRDefault="00D10C1F" w:rsidP="006B4CE9">
      <w:pPr>
        <w:pStyle w:val="PargrafodaLista"/>
        <w:widowControl w:val="0"/>
        <w:spacing w:line="360" w:lineRule="auto"/>
        <w:ind w:left="1418"/>
        <w:contextualSpacing w:val="0"/>
        <w:jc w:val="both"/>
        <w:rPr>
          <w:rFonts w:ascii="Garamond" w:hAnsi="Garamond" w:cs="Arial"/>
        </w:rPr>
      </w:pPr>
      <w:r w:rsidRPr="00A8352C">
        <w:rPr>
          <w:rFonts w:ascii="Garamond" w:hAnsi="Garamond" w:cs="Arial"/>
        </w:rPr>
        <w:t xml:space="preserve"> </w:t>
      </w:r>
    </w:p>
    <w:p w:rsidR="00D10C1F" w:rsidRPr="00A8352C" w:rsidRDefault="00D10C1F" w:rsidP="00D10C1F">
      <w:pPr>
        <w:pStyle w:val="PargrafodaLista"/>
        <w:widowControl w:val="0"/>
        <w:spacing w:line="360" w:lineRule="auto"/>
        <w:ind w:left="1418"/>
        <w:contextualSpacing w:val="0"/>
        <w:jc w:val="both"/>
        <w:rPr>
          <w:rFonts w:ascii="Garamond" w:hAnsi="Garamond" w:cs="Arial"/>
          <w:b/>
        </w:rPr>
      </w:pPr>
      <w:r w:rsidRPr="00A8352C">
        <w:rPr>
          <w:rFonts w:ascii="Garamond" w:hAnsi="Garamond" w:cs="Arial"/>
          <w:b/>
        </w:rPr>
        <w:t xml:space="preserve">II.3. Da não participação do Município de Juramento no Concurso Público Unificado organizado pelo Ministério Público Estadual – Circunstância agravante para a majoração da sanção </w:t>
      </w:r>
    </w:p>
    <w:p w:rsidR="00D10C1F" w:rsidRPr="00A8352C" w:rsidRDefault="00D10C1F" w:rsidP="00D10C1F">
      <w:pPr>
        <w:pStyle w:val="PargrafodaLista"/>
        <w:spacing w:line="360" w:lineRule="auto"/>
        <w:rPr>
          <w:rFonts w:ascii="Garamond" w:hAnsi="Garamond" w:cs="Arial"/>
        </w:rPr>
      </w:pPr>
    </w:p>
    <w:p w:rsidR="00D10C1F" w:rsidRPr="00A8352C" w:rsidRDefault="00D10C1F" w:rsidP="00D10C1F">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No Procedimento Preparatório nº 012.2016.420, este Ministério Público de Contas requisitou ao Prefeito Municipal, em três oportunidades, informações e esclarecimentos sobre a realização de concurso público e a admissão de pessoal pelo município.</w:t>
      </w:r>
    </w:p>
    <w:p w:rsidR="00D10C1F" w:rsidRPr="00A8352C" w:rsidRDefault="00D10C1F" w:rsidP="003027BD">
      <w:pPr>
        <w:pStyle w:val="PargrafodaLista"/>
        <w:widowControl w:val="0"/>
        <w:ind w:left="1418"/>
        <w:contextualSpacing w:val="0"/>
        <w:jc w:val="both"/>
        <w:rPr>
          <w:rFonts w:ascii="Garamond" w:hAnsi="Garamond" w:cs="Arial"/>
        </w:rPr>
      </w:pPr>
    </w:p>
    <w:p w:rsidR="00D10C1F" w:rsidRPr="00A8352C" w:rsidRDefault="00491486" w:rsidP="00D10C1F">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A</w:t>
      </w:r>
      <w:r w:rsidR="00D10C1F" w:rsidRPr="00A8352C">
        <w:rPr>
          <w:rFonts w:ascii="Garamond" w:hAnsi="Garamond" w:cs="Arial"/>
        </w:rPr>
        <w:t xml:space="preserve">penas a última requisição ministerial foi respondida e, ainda assim, de forma insubsistente. Na oportunidade, em 21/9/2018, o Sr. Wendel Pereira de Souza </w:t>
      </w:r>
      <w:r w:rsidR="00D10C1F" w:rsidRPr="00A8352C">
        <w:rPr>
          <w:rFonts w:ascii="Garamond" w:hAnsi="Garamond" w:cs="Arial"/>
        </w:rPr>
        <w:lastRenderedPageBreak/>
        <w:t xml:space="preserve">informou que: </w:t>
      </w:r>
    </w:p>
    <w:p w:rsidR="00D10C1F" w:rsidRPr="00A8352C" w:rsidRDefault="00D10C1F" w:rsidP="00D10C1F">
      <w:pPr>
        <w:pStyle w:val="PargrafodaLista"/>
        <w:rPr>
          <w:rFonts w:ascii="Garamond" w:hAnsi="Garamond" w:cs="Arial"/>
        </w:rPr>
      </w:pPr>
    </w:p>
    <w:p w:rsidR="00D10C1F" w:rsidRPr="00A8352C" w:rsidRDefault="00D10C1F" w:rsidP="00D10C1F">
      <w:pPr>
        <w:pStyle w:val="PargrafodaLista"/>
        <w:widowControl w:val="0"/>
        <w:spacing w:line="360" w:lineRule="auto"/>
        <w:ind w:left="1418"/>
        <w:contextualSpacing w:val="0"/>
        <w:jc w:val="both"/>
        <w:rPr>
          <w:rFonts w:ascii="Garamond" w:hAnsi="Garamond" w:cs="Arial"/>
          <w:sz w:val="20"/>
          <w:szCs w:val="20"/>
        </w:rPr>
      </w:pPr>
      <w:r w:rsidRPr="00A8352C">
        <w:rPr>
          <w:rFonts w:ascii="Garamond" w:hAnsi="Garamond" w:cs="Arial"/>
          <w:sz w:val="20"/>
          <w:szCs w:val="20"/>
        </w:rPr>
        <w:t>O Município de Juramento, no ano de 2016, quando da realização de concurso unificado na região Norte de Minas Gerais, realizado pela Cotec/Unimontes (Universidade Estadual de Montes Claros), e sob a supervisão do Ministério Público, buscou aderir àquele evento e realizar o concurso público para o provimento de cargos. Ocorre que não fora possível devido a sua legislação de plano de cargos e salários não estar devidamente adequada, conforme análise da Cotec, à época (conforme verifica-se dos e-mails impressos em anexo). E, considerando o resultado da análise da mencionada legislação, o município procurou adequá-la, elaborando projetos de leis de cargos, salários e carreiras, relativos às áreas da administração, educação, saúde a assistência social, e enviou à Câmara Municipal para apreciação dos mesmos (cópias anexas). E, até a presente data foi aprovado o projeto de lei referente ao Plano de Cargos e Salários da Assistência Social, e ainda aguardando a aprovação dos demais planos de cargos, salários e carreiras pelo Poder Legislativo Municipal para, em consonância à nova legislação municipal tomar as providências necessárias para a realização de concurso público para o provimento de cargos do quadro de servidores do Município.</w:t>
      </w:r>
    </w:p>
    <w:p w:rsidR="00D10C1F" w:rsidRPr="00A8352C" w:rsidRDefault="00D10C1F" w:rsidP="00D10C1F">
      <w:pPr>
        <w:pStyle w:val="PargrafodaLista"/>
        <w:widowControl w:val="0"/>
        <w:spacing w:line="360" w:lineRule="auto"/>
        <w:ind w:left="1418"/>
        <w:contextualSpacing w:val="0"/>
        <w:jc w:val="both"/>
        <w:rPr>
          <w:rFonts w:ascii="Garamond" w:hAnsi="Garamond" w:cs="Arial"/>
        </w:rPr>
      </w:pPr>
      <w:r w:rsidRPr="00A8352C">
        <w:rPr>
          <w:rFonts w:ascii="Garamond" w:hAnsi="Garamond" w:cs="Arial"/>
          <w:sz w:val="20"/>
          <w:szCs w:val="20"/>
        </w:rPr>
        <w:t>Com relação à contratação de pessoal por prazo determinado, esta se dá no âmbito do Município de Juramento, para o desempenho de funções essenciais e que não podem ser adiadas, naqueles casos que não há servidores efetivos que possam desempenhá-las, considerando que o último concurso realizado ocorreu há quase duas décadas e, consequentemente há déficit de servidores, após a aposentadoria e outros afastamentos de servidores efetivos; fazendo-se necessário a contratação temporária para a execução de serviços públicos essenciais, na forma da lei.</w:t>
      </w:r>
      <w:r w:rsidRPr="00A8352C">
        <w:rPr>
          <w:rFonts w:ascii="Garamond" w:hAnsi="Garamond" w:cs="Arial"/>
        </w:rPr>
        <w:t xml:space="preserve"> </w:t>
      </w:r>
    </w:p>
    <w:p w:rsidR="00D10C1F" w:rsidRPr="00A8352C" w:rsidRDefault="00D10C1F" w:rsidP="00D10C1F">
      <w:pPr>
        <w:pStyle w:val="PargrafodaLista"/>
        <w:rPr>
          <w:rFonts w:ascii="Garamond" w:hAnsi="Garamond" w:cs="Arial"/>
        </w:rPr>
      </w:pPr>
    </w:p>
    <w:p w:rsidR="00D10C1F" w:rsidRPr="00A8352C" w:rsidRDefault="00491486" w:rsidP="00D10C1F">
      <w:pPr>
        <w:pStyle w:val="PargrafodaLista"/>
        <w:widowControl w:val="0"/>
        <w:numPr>
          <w:ilvl w:val="0"/>
          <w:numId w:val="14"/>
        </w:numPr>
        <w:spacing w:line="360" w:lineRule="auto"/>
        <w:ind w:left="142" w:firstLine="1276"/>
        <w:contextualSpacing w:val="0"/>
        <w:jc w:val="both"/>
        <w:rPr>
          <w:rFonts w:ascii="Garamond" w:hAnsi="Garamond" w:cs="Arial"/>
        </w:rPr>
      </w:pPr>
      <w:r>
        <w:rPr>
          <w:rFonts w:ascii="Garamond" w:hAnsi="Garamond" w:cs="Arial"/>
        </w:rPr>
        <w:t>Todavia</w:t>
      </w:r>
      <w:r w:rsidR="00930038" w:rsidRPr="00A8352C">
        <w:rPr>
          <w:rFonts w:ascii="Garamond" w:hAnsi="Garamond" w:cs="Arial"/>
        </w:rPr>
        <w:t>, o</w:t>
      </w:r>
      <w:r w:rsidR="00D10C1F" w:rsidRPr="00A8352C">
        <w:rPr>
          <w:rFonts w:ascii="Garamond" w:hAnsi="Garamond" w:cs="Arial"/>
        </w:rPr>
        <w:t xml:space="preserve"> argumento de que não foi possível participar do certame não merece prosperar.</w:t>
      </w:r>
    </w:p>
    <w:p w:rsidR="00D10C1F" w:rsidRPr="00A8352C" w:rsidRDefault="00D10C1F" w:rsidP="00D10C1F">
      <w:pPr>
        <w:pStyle w:val="PargrafodaLista"/>
        <w:widowControl w:val="0"/>
        <w:ind w:left="1418"/>
        <w:contextualSpacing w:val="0"/>
        <w:jc w:val="both"/>
        <w:rPr>
          <w:rFonts w:ascii="Garamond" w:hAnsi="Garamond" w:cs="Arial"/>
        </w:rPr>
      </w:pPr>
    </w:p>
    <w:p w:rsidR="00D10C1F" w:rsidRPr="00A8352C" w:rsidRDefault="00D10C1F" w:rsidP="00D10C1F">
      <w:pPr>
        <w:pStyle w:val="PargrafodaLista"/>
        <w:widowControl w:val="0"/>
        <w:numPr>
          <w:ilvl w:val="0"/>
          <w:numId w:val="14"/>
        </w:numPr>
        <w:spacing w:line="360" w:lineRule="auto"/>
        <w:ind w:left="142" w:firstLine="1276"/>
        <w:contextualSpacing w:val="0"/>
        <w:jc w:val="both"/>
        <w:rPr>
          <w:rFonts w:ascii="Garamond" w:hAnsi="Garamond" w:cs="Arial"/>
        </w:rPr>
      </w:pPr>
      <w:r w:rsidRPr="00A8352C">
        <w:rPr>
          <w:rFonts w:ascii="Garamond" w:hAnsi="Garamond" w:cs="Arial"/>
        </w:rPr>
        <w:t xml:space="preserve">Conforme documentação apresentada pelo Ministério Público Estadual, foram realizados encontros, reuniões e diversos procedimentos anteriores à deflagração do concurso unificado para propiciar a participação de todos os municípios convidados. </w:t>
      </w:r>
    </w:p>
    <w:p w:rsidR="00D10C1F" w:rsidRDefault="00D10C1F" w:rsidP="00D10C1F">
      <w:pPr>
        <w:pStyle w:val="PargrafodaLista"/>
        <w:rPr>
          <w:rFonts w:ascii="Garamond" w:hAnsi="Garamond" w:cs="Arial"/>
        </w:rPr>
      </w:pPr>
    </w:p>
    <w:p w:rsidR="00D10C1F" w:rsidRPr="00A8352C" w:rsidRDefault="00D10C1F" w:rsidP="00D10C1F">
      <w:pPr>
        <w:pStyle w:val="PargrafodaLista"/>
        <w:widowControl w:val="0"/>
        <w:numPr>
          <w:ilvl w:val="0"/>
          <w:numId w:val="14"/>
        </w:numPr>
        <w:spacing w:line="360" w:lineRule="auto"/>
        <w:ind w:left="142" w:firstLine="1276"/>
        <w:contextualSpacing w:val="0"/>
        <w:jc w:val="both"/>
        <w:rPr>
          <w:rFonts w:ascii="Garamond" w:hAnsi="Garamond" w:cs="Arial"/>
        </w:rPr>
      </w:pPr>
      <w:r w:rsidRPr="007940A3">
        <w:rPr>
          <w:rFonts w:ascii="Garamond" w:hAnsi="Garamond" w:cs="Arial"/>
          <w:u w:val="single"/>
        </w:rPr>
        <w:lastRenderedPageBreak/>
        <w:t>Dentre tais medidas, a Fundação de Apoio e Desenvolvimento do Ensino Superior do Norte de Minas – FADENOR, entidade que assessora a UNIMONTES no planejamento da pesquisa e no aprimoramento do ensino, disponibilizou a minuta/proposta do anteprojeto de lei sobre o plano de cargos e vencimentos para atender aos municípios norte-mineiros que ainda não dispunham da referida ferramenta de gestão</w:t>
      </w:r>
      <w:r w:rsidRPr="00A8352C">
        <w:rPr>
          <w:rFonts w:ascii="Garamond" w:hAnsi="Garamond" w:cs="Arial"/>
        </w:rPr>
        <w:t>.</w:t>
      </w:r>
    </w:p>
    <w:p w:rsidR="00D10C1F" w:rsidRPr="00A8352C" w:rsidRDefault="00D10C1F" w:rsidP="00D10C1F">
      <w:pPr>
        <w:pStyle w:val="PargrafodaLista"/>
        <w:rPr>
          <w:rFonts w:ascii="Garamond" w:hAnsi="Garamond" w:cs="Arial"/>
        </w:rPr>
      </w:pPr>
    </w:p>
    <w:p w:rsidR="00D10C1F" w:rsidRPr="00A8352C" w:rsidRDefault="00531B17" w:rsidP="00D10C1F">
      <w:pPr>
        <w:pStyle w:val="PargrafodaLista"/>
        <w:widowControl w:val="0"/>
        <w:numPr>
          <w:ilvl w:val="0"/>
          <w:numId w:val="14"/>
        </w:numPr>
        <w:spacing w:line="360" w:lineRule="auto"/>
        <w:ind w:left="142" w:firstLine="1276"/>
        <w:contextualSpacing w:val="0"/>
        <w:jc w:val="both"/>
        <w:rPr>
          <w:rFonts w:ascii="Garamond" w:hAnsi="Garamond" w:cs="Arial"/>
        </w:rPr>
      </w:pPr>
      <w:r w:rsidRPr="00A8352C">
        <w:rPr>
          <w:rFonts w:ascii="Garamond" w:hAnsi="Garamond" w:cs="Arial"/>
        </w:rPr>
        <w:t>T</w:t>
      </w:r>
      <w:r w:rsidR="00D10C1F" w:rsidRPr="00A8352C">
        <w:rPr>
          <w:rFonts w:ascii="Garamond" w:hAnsi="Garamond" w:cs="Arial"/>
        </w:rPr>
        <w:t>ambém f</w:t>
      </w:r>
      <w:r w:rsidRPr="00A8352C">
        <w:rPr>
          <w:rFonts w:ascii="Garamond" w:hAnsi="Garamond" w:cs="Arial"/>
        </w:rPr>
        <w:t>oi oportunizado aos municípios</w:t>
      </w:r>
      <w:r w:rsidR="00D10C1F" w:rsidRPr="00A8352C">
        <w:rPr>
          <w:rFonts w:ascii="Garamond" w:hAnsi="Garamond" w:cs="Arial"/>
        </w:rPr>
        <w:t xml:space="preserve"> o momento para a apresentação de dúvidas, sugestões e demandas, tendo sido esclarecidas todas as questões suscitadas. </w:t>
      </w:r>
    </w:p>
    <w:p w:rsidR="00D10C1F" w:rsidRPr="00A8352C" w:rsidRDefault="00D10C1F" w:rsidP="00D10C1F">
      <w:pPr>
        <w:pStyle w:val="PargrafodaLista"/>
        <w:rPr>
          <w:rFonts w:ascii="Garamond" w:hAnsi="Garamond" w:cs="Arial"/>
        </w:rPr>
      </w:pPr>
    </w:p>
    <w:p w:rsidR="00D10C1F" w:rsidRPr="00A8352C" w:rsidRDefault="00253528" w:rsidP="00D10C1F">
      <w:pPr>
        <w:pStyle w:val="PargrafodaLista"/>
        <w:widowControl w:val="0"/>
        <w:numPr>
          <w:ilvl w:val="0"/>
          <w:numId w:val="14"/>
        </w:numPr>
        <w:spacing w:line="360" w:lineRule="auto"/>
        <w:ind w:left="142" w:firstLine="1276"/>
        <w:contextualSpacing w:val="0"/>
        <w:jc w:val="both"/>
        <w:rPr>
          <w:rFonts w:ascii="Garamond" w:hAnsi="Garamond" w:cs="Arial"/>
        </w:rPr>
      </w:pPr>
      <w:r w:rsidRPr="00A8352C">
        <w:rPr>
          <w:rFonts w:ascii="Garamond" w:hAnsi="Garamond" w:cs="Arial"/>
        </w:rPr>
        <w:t>A</w:t>
      </w:r>
      <w:r w:rsidR="00D10C1F" w:rsidRPr="00A8352C">
        <w:rPr>
          <w:rFonts w:ascii="Garamond" w:hAnsi="Garamond" w:cs="Arial"/>
        </w:rPr>
        <w:t xml:space="preserve"> documentação enviada pelo Ministério Público E</w:t>
      </w:r>
      <w:r w:rsidR="005654C7" w:rsidRPr="00A8352C">
        <w:rPr>
          <w:rFonts w:ascii="Garamond" w:hAnsi="Garamond" w:cs="Arial"/>
        </w:rPr>
        <w:t xml:space="preserve">stadual comprova que o Prefeito </w:t>
      </w:r>
      <w:r w:rsidR="00D10C1F" w:rsidRPr="00A8352C">
        <w:rPr>
          <w:rFonts w:ascii="Garamond" w:hAnsi="Garamond" w:cs="Arial"/>
        </w:rPr>
        <w:t>e representantes do Município de Juramento foram convidados e compareceram aos referidos encontros e reuniões, bem como que em 17/12/2014, o Sr. Wendel Pereira de Souza</w:t>
      </w:r>
      <w:r w:rsidR="005654C7" w:rsidRPr="00A8352C">
        <w:rPr>
          <w:rFonts w:ascii="Garamond" w:hAnsi="Garamond" w:cs="Arial"/>
        </w:rPr>
        <w:t xml:space="preserve"> </w:t>
      </w:r>
      <w:r w:rsidR="00D10C1F" w:rsidRPr="00A8352C">
        <w:rPr>
          <w:rFonts w:ascii="Garamond" w:hAnsi="Garamond" w:cs="Arial"/>
        </w:rPr>
        <w:t xml:space="preserve">recebeu a documentação produzida pela FADENOR para a realização do concurso público unificado dos municípios do Norte de Minas.  </w:t>
      </w:r>
    </w:p>
    <w:p w:rsidR="00D10C1F" w:rsidRPr="00A8352C" w:rsidRDefault="00D10C1F" w:rsidP="005654C7">
      <w:pPr>
        <w:pStyle w:val="PargrafodaLista"/>
        <w:rPr>
          <w:rFonts w:ascii="Garamond" w:hAnsi="Garamond" w:cs="Arial"/>
        </w:rPr>
      </w:pPr>
    </w:p>
    <w:p w:rsidR="00D10C1F" w:rsidRPr="00A8352C" w:rsidRDefault="00D10C1F" w:rsidP="00D10C1F">
      <w:pPr>
        <w:pStyle w:val="PargrafodaLista"/>
        <w:widowControl w:val="0"/>
        <w:numPr>
          <w:ilvl w:val="0"/>
          <w:numId w:val="14"/>
        </w:numPr>
        <w:spacing w:line="360" w:lineRule="auto"/>
        <w:ind w:left="142" w:firstLine="1276"/>
        <w:contextualSpacing w:val="0"/>
        <w:jc w:val="both"/>
        <w:rPr>
          <w:rFonts w:ascii="Garamond" w:hAnsi="Garamond" w:cs="Arial"/>
          <w:u w:val="single"/>
        </w:rPr>
      </w:pPr>
      <w:r w:rsidRPr="00A8352C">
        <w:rPr>
          <w:rFonts w:ascii="Garamond" w:hAnsi="Garamond" w:cs="Arial"/>
          <w:u w:val="single"/>
        </w:rPr>
        <w:t>Com efeito, conclui-se que o Prefeito Municipal foi omisso, não tomou as providências necessárias a tempo e modo, e consequentemente, que o Município de Juramento deixou de participar do concurso unificado de forma completamente injustificada.</w:t>
      </w:r>
    </w:p>
    <w:p w:rsidR="00D10C1F" w:rsidRPr="00A8352C" w:rsidRDefault="00D10C1F" w:rsidP="00D10C1F">
      <w:pPr>
        <w:pStyle w:val="PargrafodaLista"/>
        <w:rPr>
          <w:rFonts w:ascii="Garamond" w:hAnsi="Garamond" w:cs="Arial"/>
        </w:rPr>
      </w:pPr>
    </w:p>
    <w:p w:rsidR="00D10C1F" w:rsidRPr="00A8352C" w:rsidRDefault="00D10C1F" w:rsidP="00D10C1F">
      <w:pPr>
        <w:pStyle w:val="PargrafodaLista"/>
        <w:widowControl w:val="0"/>
        <w:numPr>
          <w:ilvl w:val="0"/>
          <w:numId w:val="14"/>
        </w:numPr>
        <w:spacing w:line="360" w:lineRule="auto"/>
        <w:ind w:left="142" w:firstLine="1276"/>
        <w:contextualSpacing w:val="0"/>
        <w:jc w:val="both"/>
        <w:rPr>
          <w:rFonts w:ascii="Garamond" w:hAnsi="Garamond" w:cs="Arial"/>
        </w:rPr>
      </w:pPr>
      <w:r w:rsidRPr="00A8352C">
        <w:rPr>
          <w:rFonts w:ascii="Garamond" w:hAnsi="Garamond" w:cs="Arial"/>
        </w:rPr>
        <w:t>É certo que a participação dos municípios no concurso</w:t>
      </w:r>
      <w:r w:rsidR="00491486">
        <w:rPr>
          <w:rFonts w:ascii="Garamond" w:hAnsi="Garamond" w:cs="Arial"/>
        </w:rPr>
        <w:t xml:space="preserve"> </w:t>
      </w:r>
      <w:r w:rsidRPr="00A8352C">
        <w:rPr>
          <w:rFonts w:ascii="Garamond" w:hAnsi="Garamond" w:cs="Arial"/>
        </w:rPr>
        <w:t xml:space="preserve">organizado pelo Ministério Público Estadual </w:t>
      </w:r>
      <w:r w:rsidR="00225D45" w:rsidRPr="00A8352C">
        <w:rPr>
          <w:rFonts w:ascii="Garamond" w:hAnsi="Garamond" w:cs="Arial"/>
        </w:rPr>
        <w:t>corresponde a um ato discricionário dos gestores, motivo pelo qual a inércia no comparecimento não enseja, por si só, punição aos responsáveis</w:t>
      </w:r>
      <w:r w:rsidRPr="00A8352C">
        <w:rPr>
          <w:rFonts w:ascii="Garamond" w:hAnsi="Garamond" w:cs="Arial"/>
        </w:rPr>
        <w:t>.</w:t>
      </w:r>
    </w:p>
    <w:p w:rsidR="00253528" w:rsidRPr="00A8352C" w:rsidRDefault="00253528" w:rsidP="00253528">
      <w:pPr>
        <w:pStyle w:val="PargrafodaLista"/>
        <w:rPr>
          <w:rFonts w:ascii="Garamond" w:hAnsi="Garamond" w:cs="Arial"/>
        </w:rPr>
      </w:pPr>
    </w:p>
    <w:p w:rsidR="00253528" w:rsidRPr="00A8352C" w:rsidRDefault="00253528" w:rsidP="00D10C1F">
      <w:pPr>
        <w:pStyle w:val="PargrafodaLista"/>
        <w:widowControl w:val="0"/>
        <w:numPr>
          <w:ilvl w:val="0"/>
          <w:numId w:val="14"/>
        </w:numPr>
        <w:spacing w:line="360" w:lineRule="auto"/>
        <w:ind w:left="142" w:firstLine="1276"/>
        <w:contextualSpacing w:val="0"/>
        <w:jc w:val="both"/>
        <w:rPr>
          <w:rFonts w:ascii="Garamond" w:hAnsi="Garamond" w:cs="Arial"/>
        </w:rPr>
      </w:pPr>
      <w:r w:rsidRPr="00A8352C">
        <w:rPr>
          <w:rFonts w:ascii="Garamond" w:hAnsi="Garamond" w:cs="Arial"/>
        </w:rPr>
        <w:t xml:space="preserve">Ocorre que, no caso em apreço, já existiam graves falhas na admissão de pessoal dos municípios convidados à participação do certame. </w:t>
      </w:r>
    </w:p>
    <w:p w:rsidR="00253528" w:rsidRPr="00A8352C" w:rsidRDefault="00253528" w:rsidP="00253528">
      <w:pPr>
        <w:pStyle w:val="PargrafodaLista"/>
        <w:widowControl w:val="0"/>
        <w:ind w:left="1418"/>
        <w:contextualSpacing w:val="0"/>
        <w:jc w:val="both"/>
        <w:rPr>
          <w:rFonts w:ascii="Garamond" w:hAnsi="Garamond" w:cs="Arial"/>
        </w:rPr>
      </w:pPr>
    </w:p>
    <w:p w:rsidR="00D10C1F" w:rsidRPr="00A8352C" w:rsidRDefault="00253528" w:rsidP="00D10C1F">
      <w:pPr>
        <w:pStyle w:val="PargrafodaLista"/>
        <w:widowControl w:val="0"/>
        <w:numPr>
          <w:ilvl w:val="0"/>
          <w:numId w:val="14"/>
        </w:numPr>
        <w:spacing w:line="360" w:lineRule="auto"/>
        <w:ind w:left="142" w:firstLine="1276"/>
        <w:contextualSpacing w:val="0"/>
        <w:jc w:val="both"/>
        <w:rPr>
          <w:rFonts w:ascii="Garamond" w:hAnsi="Garamond" w:cs="Arial"/>
        </w:rPr>
      </w:pPr>
      <w:r w:rsidRPr="00A8352C">
        <w:rPr>
          <w:rFonts w:ascii="Garamond" w:hAnsi="Garamond" w:cs="Arial"/>
        </w:rPr>
        <w:t>Isto é</w:t>
      </w:r>
      <w:r w:rsidR="00225D45" w:rsidRPr="00A8352C">
        <w:rPr>
          <w:rFonts w:ascii="Garamond" w:hAnsi="Garamond" w:cs="Arial"/>
        </w:rPr>
        <w:t xml:space="preserve">, os gestores não estavam cumprindo com as normas e orientações </w:t>
      </w:r>
      <w:r w:rsidRPr="00A8352C">
        <w:rPr>
          <w:rFonts w:ascii="Garamond" w:hAnsi="Garamond" w:cs="Arial"/>
        </w:rPr>
        <w:t xml:space="preserve">legais </w:t>
      </w:r>
      <w:r w:rsidR="00225D45" w:rsidRPr="00A8352C">
        <w:rPr>
          <w:rFonts w:ascii="Garamond" w:hAnsi="Garamond" w:cs="Arial"/>
        </w:rPr>
        <w:t>pertinentes</w:t>
      </w:r>
      <w:r w:rsidR="00491486">
        <w:rPr>
          <w:rFonts w:ascii="Garamond" w:hAnsi="Garamond" w:cs="Arial"/>
        </w:rPr>
        <w:t>, de modo que</w:t>
      </w:r>
      <w:r w:rsidR="00225D45" w:rsidRPr="00A8352C">
        <w:rPr>
          <w:rFonts w:ascii="Garamond" w:hAnsi="Garamond" w:cs="Arial"/>
        </w:rPr>
        <w:t xml:space="preserve"> a</w:t>
      </w:r>
      <w:r w:rsidR="00491486">
        <w:rPr>
          <w:rFonts w:ascii="Garamond" w:hAnsi="Garamond" w:cs="Arial"/>
        </w:rPr>
        <w:t xml:space="preserve"> organização</w:t>
      </w:r>
      <w:r w:rsidR="00225D45" w:rsidRPr="00A8352C">
        <w:rPr>
          <w:rFonts w:ascii="Garamond" w:hAnsi="Garamond" w:cs="Arial"/>
        </w:rPr>
        <w:t xml:space="preserve"> do concurso público unificado foi uma </w:t>
      </w:r>
      <w:r w:rsidR="00225D45" w:rsidRPr="00A8352C">
        <w:rPr>
          <w:rFonts w:ascii="Garamond" w:hAnsi="Garamond" w:cs="Arial"/>
        </w:rPr>
        <w:lastRenderedPageBreak/>
        <w:t>tentativa do Ministério Público Estadual de solucionar as irregularidades de forma eficiente e sem penalizar os gestores.</w:t>
      </w:r>
      <w:r w:rsidR="00D10C1F" w:rsidRPr="00A8352C">
        <w:rPr>
          <w:rFonts w:ascii="Garamond" w:hAnsi="Garamond" w:cs="Arial"/>
        </w:rPr>
        <w:t xml:space="preserve"> </w:t>
      </w:r>
    </w:p>
    <w:p w:rsidR="00D10C1F" w:rsidRPr="00A8352C" w:rsidRDefault="00D10C1F" w:rsidP="00D10C1F">
      <w:pPr>
        <w:pStyle w:val="PargrafodaLista"/>
        <w:rPr>
          <w:rFonts w:ascii="Garamond" w:hAnsi="Garamond" w:cs="Arial"/>
        </w:rPr>
      </w:pPr>
    </w:p>
    <w:p w:rsidR="00D10C1F" w:rsidRPr="00A8352C" w:rsidRDefault="00D10C1F" w:rsidP="00D10C1F">
      <w:pPr>
        <w:pStyle w:val="PargrafodaLista"/>
        <w:widowControl w:val="0"/>
        <w:numPr>
          <w:ilvl w:val="0"/>
          <w:numId w:val="14"/>
        </w:numPr>
        <w:spacing w:line="360" w:lineRule="auto"/>
        <w:ind w:left="142" w:firstLine="1276"/>
        <w:contextualSpacing w:val="0"/>
        <w:jc w:val="both"/>
        <w:rPr>
          <w:rFonts w:ascii="Garamond" w:hAnsi="Garamond" w:cs="Arial"/>
        </w:rPr>
      </w:pPr>
      <w:r w:rsidRPr="00A8352C">
        <w:rPr>
          <w:rFonts w:ascii="Garamond" w:hAnsi="Garamond" w:cs="Arial"/>
        </w:rPr>
        <w:t>Nessa linha, destaca-se que, em 11/11/2015, os Promotores de Justiça responsáveis advertiram os representantes dos municípios que ficaram inertes que deveria ser promovida a dispensa dos funcionários irregularmente contratados até 31/12/2015, momento a partir do qual o Ministério Público e o Tribunal de Contas do Estado poderiam tomar as providências cabíveis.</w:t>
      </w:r>
    </w:p>
    <w:p w:rsidR="00D10C1F" w:rsidRPr="00A8352C" w:rsidRDefault="00D10C1F" w:rsidP="00E4403D">
      <w:pPr>
        <w:pStyle w:val="PargrafodaLista"/>
        <w:rPr>
          <w:rFonts w:ascii="Garamond" w:hAnsi="Garamond" w:cs="Arial"/>
        </w:rPr>
      </w:pPr>
    </w:p>
    <w:p w:rsidR="00D10C1F" w:rsidRPr="00A8352C" w:rsidRDefault="00D10C1F" w:rsidP="00D10C1F">
      <w:pPr>
        <w:pStyle w:val="PargrafodaLista"/>
        <w:widowControl w:val="0"/>
        <w:numPr>
          <w:ilvl w:val="0"/>
          <w:numId w:val="14"/>
        </w:numPr>
        <w:spacing w:line="360" w:lineRule="auto"/>
        <w:ind w:left="142" w:firstLine="1276"/>
        <w:contextualSpacing w:val="0"/>
        <w:jc w:val="both"/>
        <w:rPr>
          <w:rFonts w:ascii="Garamond" w:hAnsi="Garamond" w:cs="Arial"/>
        </w:rPr>
      </w:pPr>
      <w:r w:rsidRPr="00A8352C">
        <w:rPr>
          <w:rFonts w:ascii="Garamond" w:hAnsi="Garamond" w:cs="Arial"/>
        </w:rPr>
        <w:t xml:space="preserve">Contudo, </w:t>
      </w:r>
      <w:r w:rsidR="00552DC4" w:rsidRPr="00A8352C">
        <w:rPr>
          <w:rFonts w:ascii="Garamond" w:hAnsi="Garamond" w:cs="Arial"/>
        </w:rPr>
        <w:t xml:space="preserve">aparentemente, </w:t>
      </w:r>
      <w:r w:rsidRPr="00A8352C">
        <w:rPr>
          <w:rFonts w:ascii="Garamond" w:hAnsi="Garamond" w:cs="Arial"/>
        </w:rPr>
        <w:t>o Município não regularizou as contratações irregulares e</w:t>
      </w:r>
      <w:r w:rsidR="00552DC4" w:rsidRPr="00A8352C">
        <w:rPr>
          <w:rFonts w:ascii="Garamond" w:hAnsi="Garamond" w:cs="Arial"/>
        </w:rPr>
        <w:t>, além disso,</w:t>
      </w:r>
      <w:r w:rsidRPr="00A8352C">
        <w:rPr>
          <w:rFonts w:ascii="Garamond" w:hAnsi="Garamond" w:cs="Arial"/>
        </w:rPr>
        <w:t xml:space="preserve"> não promove concurso público há cerca de vinte anos.</w:t>
      </w:r>
    </w:p>
    <w:p w:rsidR="00D10C1F" w:rsidRPr="00A8352C" w:rsidRDefault="00D10C1F" w:rsidP="00E4403D">
      <w:pPr>
        <w:pStyle w:val="PargrafodaLista"/>
        <w:rPr>
          <w:rFonts w:ascii="Garamond" w:hAnsi="Garamond" w:cs="Arial"/>
        </w:rPr>
      </w:pPr>
    </w:p>
    <w:p w:rsidR="00253528" w:rsidRPr="00A8352C" w:rsidRDefault="00D10C1F" w:rsidP="00D10C1F">
      <w:pPr>
        <w:pStyle w:val="PargrafodaLista"/>
        <w:widowControl w:val="0"/>
        <w:numPr>
          <w:ilvl w:val="0"/>
          <w:numId w:val="14"/>
        </w:numPr>
        <w:spacing w:line="360" w:lineRule="auto"/>
        <w:ind w:left="142" w:firstLine="1276"/>
        <w:contextualSpacing w:val="0"/>
        <w:jc w:val="both"/>
        <w:rPr>
          <w:rFonts w:ascii="Garamond" w:hAnsi="Garamond" w:cs="Arial"/>
        </w:rPr>
      </w:pPr>
      <w:r w:rsidRPr="00491486">
        <w:rPr>
          <w:rFonts w:ascii="Garamond" w:hAnsi="Garamond" w:cs="Arial"/>
        </w:rPr>
        <w:t xml:space="preserve">Neste contexto, </w:t>
      </w:r>
      <w:r w:rsidR="00253528" w:rsidRPr="00491486">
        <w:rPr>
          <w:rFonts w:ascii="Garamond" w:hAnsi="Garamond" w:cs="Arial"/>
        </w:rPr>
        <w:t>considerando que o Ministério Público Estadual forneceu uma alternativa para solução das falhas na admissão de pessoal do Município de Juramento e o Prefeito Municipal quedou-se inerte de forma completamente injustificada, REQUEIRO que a não participação no concurso públ</w:t>
      </w:r>
      <w:r w:rsidR="00491486">
        <w:rPr>
          <w:rFonts w:ascii="Garamond" w:hAnsi="Garamond" w:cs="Arial"/>
        </w:rPr>
        <w:t xml:space="preserve">ico unificado seja considerada </w:t>
      </w:r>
      <w:r w:rsidR="00253528" w:rsidRPr="00491486">
        <w:rPr>
          <w:rFonts w:ascii="Garamond" w:hAnsi="Garamond" w:cs="Arial"/>
          <w:u w:val="single"/>
        </w:rPr>
        <w:t>como circunstância agravante à majoração da sanção a ser aplicada ao</w:t>
      </w:r>
      <w:r w:rsidR="00253528" w:rsidRPr="00A8352C">
        <w:rPr>
          <w:rFonts w:ascii="Garamond" w:hAnsi="Garamond" w:cs="Arial"/>
          <w:u w:val="single"/>
        </w:rPr>
        <w:t xml:space="preserve"> gestor</w:t>
      </w:r>
      <w:r w:rsidR="00253528" w:rsidRPr="00A8352C">
        <w:rPr>
          <w:rFonts w:ascii="Garamond" w:hAnsi="Garamond" w:cs="Arial"/>
        </w:rPr>
        <w:t xml:space="preserve">, caso </w:t>
      </w:r>
      <w:r w:rsidR="00235CF1" w:rsidRPr="00A8352C">
        <w:rPr>
          <w:rFonts w:ascii="Garamond" w:hAnsi="Garamond" w:cs="Arial"/>
        </w:rPr>
        <w:t xml:space="preserve">restem </w:t>
      </w:r>
      <w:r w:rsidR="00253528" w:rsidRPr="00A8352C">
        <w:rPr>
          <w:rFonts w:ascii="Garamond" w:hAnsi="Garamond" w:cs="Arial"/>
        </w:rPr>
        <w:t xml:space="preserve">confirmadas as irregularidades suscitadas por este Ministério Público de Contas. </w:t>
      </w:r>
    </w:p>
    <w:p w:rsidR="00186205" w:rsidRPr="00A8352C" w:rsidRDefault="00186205" w:rsidP="00552DC4">
      <w:pPr>
        <w:pStyle w:val="PargrafodaLista"/>
        <w:widowControl w:val="0"/>
        <w:spacing w:line="360" w:lineRule="auto"/>
        <w:ind w:left="1418"/>
        <w:contextualSpacing w:val="0"/>
        <w:jc w:val="both"/>
        <w:rPr>
          <w:rFonts w:ascii="Garamond" w:hAnsi="Garamond" w:cs="Arial"/>
        </w:rPr>
      </w:pPr>
    </w:p>
    <w:p w:rsidR="00186205" w:rsidRPr="00A8352C" w:rsidRDefault="007D0F61" w:rsidP="000A545B">
      <w:pPr>
        <w:pStyle w:val="PargrafodaLista"/>
        <w:widowControl w:val="0"/>
        <w:numPr>
          <w:ilvl w:val="0"/>
          <w:numId w:val="29"/>
        </w:numPr>
        <w:spacing w:line="360" w:lineRule="auto"/>
        <w:ind w:left="1418" w:firstLine="0"/>
        <w:contextualSpacing w:val="0"/>
        <w:jc w:val="both"/>
        <w:rPr>
          <w:rFonts w:ascii="Garamond" w:hAnsi="Garamond" w:cs="Arial"/>
          <w:b/>
        </w:rPr>
      </w:pPr>
      <w:r>
        <w:rPr>
          <w:rFonts w:ascii="Garamond" w:hAnsi="Garamond" w:cs="Arial"/>
          <w:b/>
        </w:rPr>
        <w:t xml:space="preserve">DA INVALIDADE DAS DESPESAS COM GRATIFICAÇÕES PREVISTAS NA LEI MUNICIPAL Nº 1.145/2018 - </w:t>
      </w:r>
      <w:r w:rsidR="00AE1B2A">
        <w:rPr>
          <w:rFonts w:ascii="Garamond" w:hAnsi="Garamond" w:cs="Arial"/>
          <w:b/>
        </w:rPr>
        <w:t>DA INCONSTITUCIONALIDADE DA LEI</w:t>
      </w:r>
      <w:r w:rsidR="00AE1B2A" w:rsidRPr="00A8352C">
        <w:rPr>
          <w:rFonts w:ascii="Garamond" w:hAnsi="Garamond" w:cs="Arial"/>
          <w:b/>
        </w:rPr>
        <w:t xml:space="preserve"> </w:t>
      </w:r>
      <w:r w:rsidR="00AE1B2A" w:rsidRPr="00C331F2">
        <w:rPr>
          <w:rFonts w:ascii="Garamond" w:hAnsi="Garamond" w:cs="Arial"/>
          <w:b/>
        </w:rPr>
        <w:t xml:space="preserve">MUNICIPAL </w:t>
      </w:r>
      <w:r w:rsidR="00AE1B2A">
        <w:rPr>
          <w:rFonts w:ascii="Garamond" w:hAnsi="Garamond" w:cs="Arial"/>
          <w:b/>
        </w:rPr>
        <w:t xml:space="preserve">– COMPETÊNCIA DO TCEMG PARA </w:t>
      </w:r>
      <w:r w:rsidR="00912858">
        <w:rPr>
          <w:rFonts w:ascii="Garamond" w:hAnsi="Garamond" w:cs="Arial"/>
          <w:b/>
        </w:rPr>
        <w:t>REALIZAÇÃO DO CONTROLE DE CONSTITUCIONALIDADE DIFUSO</w:t>
      </w:r>
    </w:p>
    <w:p w:rsidR="00956983" w:rsidRPr="00A8352C" w:rsidRDefault="00956983" w:rsidP="00292424">
      <w:pPr>
        <w:pStyle w:val="PargrafodaLista"/>
        <w:spacing w:line="360" w:lineRule="auto"/>
        <w:rPr>
          <w:rFonts w:ascii="Garamond" w:hAnsi="Garamond" w:cs="Arial"/>
        </w:rPr>
      </w:pPr>
    </w:p>
    <w:p w:rsidR="00F927D1" w:rsidRDefault="00FD0DBE" w:rsidP="00FD0DBE">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Na análise da legislação associada à admissão de pessoal do Município de Juramento, </w:t>
      </w:r>
      <w:r w:rsidR="00AF2768">
        <w:rPr>
          <w:rFonts w:ascii="Garamond" w:hAnsi="Garamond" w:cs="Arial"/>
        </w:rPr>
        <w:t xml:space="preserve">este Ministério Público de Contas </w:t>
      </w:r>
      <w:r w:rsidR="003C650F">
        <w:rPr>
          <w:rFonts w:ascii="Garamond" w:hAnsi="Garamond" w:cs="Arial"/>
        </w:rPr>
        <w:t>detectou</w:t>
      </w:r>
      <w:r w:rsidR="00F927D1" w:rsidRPr="00A8352C">
        <w:rPr>
          <w:rFonts w:ascii="Garamond" w:hAnsi="Garamond" w:cs="Arial"/>
        </w:rPr>
        <w:t xml:space="preserve"> que </w:t>
      </w:r>
      <w:r w:rsidR="00AE1B2A">
        <w:rPr>
          <w:rFonts w:ascii="Garamond" w:hAnsi="Garamond" w:cs="Arial"/>
        </w:rPr>
        <w:t xml:space="preserve">dispositivos da Lei Municipal nº 1.145/2018 são </w:t>
      </w:r>
      <w:r w:rsidR="00F927D1" w:rsidRPr="00A8352C">
        <w:rPr>
          <w:rFonts w:ascii="Garamond" w:hAnsi="Garamond" w:cs="Arial"/>
        </w:rPr>
        <w:t>incompatíve</w:t>
      </w:r>
      <w:r w:rsidR="00AE1B2A">
        <w:rPr>
          <w:rFonts w:ascii="Garamond" w:hAnsi="Garamond" w:cs="Arial"/>
        </w:rPr>
        <w:t>is</w:t>
      </w:r>
      <w:r w:rsidR="00F927D1" w:rsidRPr="00A8352C">
        <w:rPr>
          <w:rFonts w:ascii="Garamond" w:hAnsi="Garamond" w:cs="Arial"/>
        </w:rPr>
        <w:t xml:space="preserve"> com o texto constitucional</w:t>
      </w:r>
      <w:r w:rsidR="00B30DB1">
        <w:rPr>
          <w:rFonts w:ascii="Garamond" w:hAnsi="Garamond" w:cs="Arial"/>
        </w:rPr>
        <w:t>.</w:t>
      </w:r>
    </w:p>
    <w:p w:rsidR="00B30DB1" w:rsidRDefault="00B30DB1" w:rsidP="003C650F">
      <w:pPr>
        <w:pStyle w:val="PargrafodaLista"/>
        <w:widowControl w:val="0"/>
        <w:ind w:left="1418"/>
        <w:contextualSpacing w:val="0"/>
        <w:jc w:val="both"/>
        <w:rPr>
          <w:rFonts w:ascii="Garamond" w:hAnsi="Garamond" w:cs="Arial"/>
        </w:rPr>
      </w:pPr>
      <w:r>
        <w:rPr>
          <w:rFonts w:ascii="Garamond" w:hAnsi="Garamond" w:cs="Arial"/>
        </w:rPr>
        <w:t xml:space="preserve"> </w:t>
      </w:r>
    </w:p>
    <w:p w:rsidR="00B30DB1" w:rsidRPr="00A8352C" w:rsidRDefault="003C650F" w:rsidP="00F927D1">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lastRenderedPageBreak/>
        <w:t>Consequentemente</w:t>
      </w:r>
      <w:r w:rsidR="00B30DB1">
        <w:rPr>
          <w:rFonts w:ascii="Garamond" w:hAnsi="Garamond" w:cs="Arial"/>
        </w:rPr>
        <w:t>, a aplicação da legislação</w:t>
      </w:r>
      <w:r w:rsidR="00AE1B2A">
        <w:rPr>
          <w:rFonts w:ascii="Garamond" w:hAnsi="Garamond" w:cs="Arial"/>
        </w:rPr>
        <w:t xml:space="preserve"> em referência no exame do caso concreto submetido</w:t>
      </w:r>
      <w:r w:rsidR="00B30DB1">
        <w:rPr>
          <w:rFonts w:ascii="Garamond" w:hAnsi="Garamond" w:cs="Arial"/>
        </w:rPr>
        <w:t xml:space="preserve"> à apreciação deste Tribunal</w:t>
      </w:r>
      <w:r>
        <w:rPr>
          <w:rFonts w:ascii="Garamond" w:hAnsi="Garamond" w:cs="Arial"/>
        </w:rPr>
        <w:t xml:space="preserve"> de Contas</w:t>
      </w:r>
      <w:r w:rsidR="00B30DB1">
        <w:rPr>
          <w:rFonts w:ascii="Garamond" w:hAnsi="Garamond" w:cs="Arial"/>
        </w:rPr>
        <w:t xml:space="preserve"> poderá causar graves prejuízos ao exercício do controle externo. </w:t>
      </w:r>
    </w:p>
    <w:p w:rsidR="00F927D1" w:rsidRDefault="00F927D1" w:rsidP="003905E4">
      <w:pPr>
        <w:pStyle w:val="PargrafodaLista"/>
        <w:widowControl w:val="0"/>
        <w:ind w:left="1418"/>
        <w:contextualSpacing w:val="0"/>
        <w:jc w:val="both"/>
        <w:rPr>
          <w:rFonts w:ascii="Garamond" w:hAnsi="Garamond" w:cs="Arial"/>
        </w:rPr>
      </w:pPr>
    </w:p>
    <w:p w:rsidR="00292424" w:rsidRDefault="003C650F" w:rsidP="0029242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Sobre a matéria, destaca-se que o</w:t>
      </w:r>
      <w:r w:rsidR="00351CCE">
        <w:rPr>
          <w:rFonts w:ascii="Garamond" w:hAnsi="Garamond" w:cs="Arial"/>
        </w:rPr>
        <w:t xml:space="preserve"> ordenamento jurídico pátrio comporta dois critérios de </w:t>
      </w:r>
      <w:r w:rsidR="00F11F30">
        <w:rPr>
          <w:rFonts w:ascii="Garamond" w:hAnsi="Garamond" w:cs="Arial"/>
        </w:rPr>
        <w:t>controle de constitucionalidade, o difuso e o concentrado, discernidos, essencialmente, em razão do número de órgãos competentes para a realização do controle.</w:t>
      </w:r>
    </w:p>
    <w:p w:rsidR="00F11F30" w:rsidRDefault="00F11F30" w:rsidP="00F11F30">
      <w:pPr>
        <w:pStyle w:val="PargrafodaLista"/>
        <w:widowControl w:val="0"/>
        <w:ind w:left="1418"/>
        <w:contextualSpacing w:val="0"/>
        <w:jc w:val="both"/>
        <w:rPr>
          <w:rFonts w:ascii="Garamond" w:hAnsi="Garamond" w:cs="Arial"/>
        </w:rPr>
      </w:pPr>
      <w:r>
        <w:rPr>
          <w:rFonts w:ascii="Garamond" w:hAnsi="Garamond" w:cs="Arial"/>
        </w:rPr>
        <w:t xml:space="preserve"> </w:t>
      </w:r>
    </w:p>
    <w:p w:rsidR="00F11F30" w:rsidRDefault="00F11F30" w:rsidP="0029242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Conforme entendimento fixado na Súmula nº 347 do Supremo Tribunal Federal, </w:t>
      </w:r>
      <w:r w:rsidR="009952BF">
        <w:rPr>
          <w:rFonts w:ascii="Garamond" w:hAnsi="Garamond" w:cs="Arial"/>
        </w:rPr>
        <w:t xml:space="preserve">recepcionada pela CR/88, </w:t>
      </w:r>
      <w:r>
        <w:rPr>
          <w:rFonts w:ascii="Garamond" w:hAnsi="Garamond" w:cs="Arial"/>
        </w:rPr>
        <w:t xml:space="preserve">os Tribunais de Contas podem </w:t>
      </w:r>
      <w:r w:rsidR="007940A3">
        <w:rPr>
          <w:rFonts w:ascii="Garamond" w:hAnsi="Garamond" w:cs="Arial"/>
        </w:rPr>
        <w:t>realizar</w:t>
      </w:r>
      <w:r>
        <w:rPr>
          <w:rFonts w:ascii="Garamond" w:hAnsi="Garamond" w:cs="Arial"/>
        </w:rPr>
        <w:t xml:space="preserve"> controle de constitucionalidade:</w:t>
      </w:r>
    </w:p>
    <w:p w:rsidR="00292424" w:rsidRPr="00A8352C" w:rsidRDefault="00F11F30" w:rsidP="00912858">
      <w:pPr>
        <w:pStyle w:val="PargrafodaLista"/>
        <w:widowControl w:val="0"/>
        <w:ind w:left="1418"/>
        <w:contextualSpacing w:val="0"/>
        <w:jc w:val="both"/>
        <w:rPr>
          <w:rFonts w:ascii="Garamond" w:hAnsi="Garamond" w:cs="Arial"/>
        </w:rPr>
      </w:pPr>
      <w:r>
        <w:rPr>
          <w:rFonts w:ascii="Garamond" w:hAnsi="Garamond" w:cs="Arial"/>
        </w:rPr>
        <w:t xml:space="preserve"> </w:t>
      </w:r>
    </w:p>
    <w:p w:rsidR="00292424" w:rsidRPr="00A8352C" w:rsidRDefault="00292424" w:rsidP="00292424">
      <w:pPr>
        <w:pStyle w:val="PargrafodaLista"/>
        <w:widowControl w:val="0"/>
        <w:spacing w:line="360" w:lineRule="auto"/>
        <w:ind w:left="1418"/>
        <w:contextualSpacing w:val="0"/>
        <w:jc w:val="both"/>
        <w:rPr>
          <w:rFonts w:ascii="Garamond" w:hAnsi="Garamond" w:cs="Arial"/>
          <w:sz w:val="20"/>
          <w:szCs w:val="20"/>
        </w:rPr>
      </w:pPr>
      <w:r w:rsidRPr="00A8352C">
        <w:rPr>
          <w:rFonts w:ascii="Garamond" w:hAnsi="Garamond"/>
          <w:sz w:val="20"/>
          <w:szCs w:val="20"/>
        </w:rPr>
        <w:t>O Tribunal de Contas, no exercício de suas atribuições, pode apreciar a constitucionalidade das leis e dos atos do Poder Público.</w:t>
      </w:r>
      <w:r w:rsidRPr="00A8352C">
        <w:rPr>
          <w:rStyle w:val="Refdenotaderodap"/>
          <w:rFonts w:ascii="Garamond" w:hAnsi="Garamond"/>
          <w:sz w:val="20"/>
          <w:szCs w:val="20"/>
        </w:rPr>
        <w:footnoteReference w:id="10"/>
      </w:r>
      <w:r w:rsidRPr="00A8352C">
        <w:rPr>
          <w:rFonts w:ascii="Garamond" w:hAnsi="Garamond" w:cs="Arial"/>
          <w:sz w:val="20"/>
          <w:szCs w:val="20"/>
        </w:rPr>
        <w:t xml:space="preserve"> </w:t>
      </w:r>
    </w:p>
    <w:p w:rsidR="00292424" w:rsidRPr="00A8352C" w:rsidRDefault="00292424" w:rsidP="00912858">
      <w:pPr>
        <w:pStyle w:val="PargrafodaLista"/>
        <w:rPr>
          <w:rFonts w:ascii="Garamond" w:hAnsi="Garamond" w:cs="Arial"/>
        </w:rPr>
      </w:pPr>
    </w:p>
    <w:p w:rsidR="003905E4" w:rsidRDefault="00531136" w:rsidP="0029242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Trata-se do</w:t>
      </w:r>
      <w:r w:rsidR="003905E4">
        <w:rPr>
          <w:rFonts w:ascii="Garamond" w:hAnsi="Garamond" w:cs="Arial"/>
        </w:rPr>
        <w:t xml:space="preserve"> controle difuso, </w:t>
      </w:r>
      <w:r>
        <w:rPr>
          <w:rFonts w:ascii="Garamond" w:hAnsi="Garamond" w:cs="Arial"/>
        </w:rPr>
        <w:t xml:space="preserve">exercido </w:t>
      </w:r>
      <w:r w:rsidR="003905E4">
        <w:rPr>
          <w:rFonts w:ascii="Garamond" w:hAnsi="Garamond" w:cs="Arial"/>
        </w:rPr>
        <w:t>de forma incidental, na análise dos casos concretos submetidos à apreciação das Cortes de Contas.</w:t>
      </w:r>
    </w:p>
    <w:p w:rsidR="003905E4" w:rsidRDefault="003905E4" w:rsidP="003905E4">
      <w:pPr>
        <w:pStyle w:val="PargrafodaLista"/>
        <w:widowControl w:val="0"/>
        <w:ind w:left="1418"/>
        <w:contextualSpacing w:val="0"/>
        <w:jc w:val="both"/>
        <w:rPr>
          <w:rFonts w:ascii="Garamond" w:hAnsi="Garamond" w:cs="Arial"/>
        </w:rPr>
      </w:pPr>
    </w:p>
    <w:p w:rsidR="00292424" w:rsidRPr="00A8352C" w:rsidRDefault="00F11F30" w:rsidP="0029242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A</w:t>
      </w:r>
      <w:r w:rsidR="003905E4">
        <w:rPr>
          <w:rFonts w:ascii="Garamond" w:hAnsi="Garamond" w:cs="Arial"/>
        </w:rPr>
        <w:t>ssim, a</w:t>
      </w:r>
      <w:r w:rsidR="00292424" w:rsidRPr="00A8352C">
        <w:rPr>
          <w:rFonts w:ascii="Garamond" w:hAnsi="Garamond" w:cs="Arial"/>
        </w:rPr>
        <w:t>mparado no verb</w:t>
      </w:r>
      <w:r w:rsidR="006F679F">
        <w:rPr>
          <w:rFonts w:ascii="Garamond" w:hAnsi="Garamond" w:cs="Arial"/>
        </w:rPr>
        <w:t>ete do Supremo, o TCEMG incluiu em seu Regimento Interno – Resolução nº 12/2008</w:t>
      </w:r>
      <w:r w:rsidR="00292424" w:rsidRPr="00A8352C">
        <w:rPr>
          <w:rFonts w:ascii="Garamond" w:hAnsi="Garamond" w:cs="Arial"/>
        </w:rPr>
        <w:t xml:space="preserve"> a seguinte disposição:</w:t>
      </w:r>
    </w:p>
    <w:p w:rsidR="00292424" w:rsidRPr="00A8352C" w:rsidRDefault="00292424" w:rsidP="00912858">
      <w:pPr>
        <w:pStyle w:val="PargrafodaLista"/>
        <w:widowControl w:val="0"/>
        <w:ind w:left="1418"/>
        <w:contextualSpacing w:val="0"/>
        <w:jc w:val="both"/>
        <w:rPr>
          <w:rFonts w:ascii="Garamond" w:hAnsi="Garamond" w:cs="Arial"/>
        </w:rPr>
      </w:pPr>
    </w:p>
    <w:p w:rsidR="00007B2E" w:rsidRDefault="00292424" w:rsidP="00292424">
      <w:pPr>
        <w:pStyle w:val="PargrafodaLista"/>
        <w:widowControl w:val="0"/>
        <w:spacing w:line="360" w:lineRule="auto"/>
        <w:ind w:left="1418"/>
        <w:contextualSpacing w:val="0"/>
        <w:jc w:val="both"/>
        <w:rPr>
          <w:rFonts w:ascii="Garamond" w:eastAsia="Calibri" w:hAnsi="Garamond" w:cs="MyriadPro-Regular"/>
          <w:sz w:val="20"/>
          <w:szCs w:val="20"/>
        </w:rPr>
      </w:pPr>
      <w:r w:rsidRPr="00A8352C">
        <w:rPr>
          <w:rFonts w:ascii="Garamond" w:eastAsia="Calibri" w:hAnsi="Garamond" w:cs="MyriadPro-Regular"/>
          <w:sz w:val="20"/>
          <w:szCs w:val="20"/>
        </w:rPr>
        <w:t xml:space="preserve">Art. 26. Compete, ainda, ao Tribunal Pleno: </w:t>
      </w:r>
    </w:p>
    <w:p w:rsidR="00007B2E" w:rsidRDefault="00007B2E" w:rsidP="00292424">
      <w:pPr>
        <w:pStyle w:val="PargrafodaLista"/>
        <w:widowControl w:val="0"/>
        <w:spacing w:line="360" w:lineRule="auto"/>
        <w:ind w:left="1418"/>
        <w:contextualSpacing w:val="0"/>
        <w:jc w:val="both"/>
        <w:rPr>
          <w:rFonts w:ascii="Garamond" w:eastAsia="Calibri" w:hAnsi="Garamond" w:cs="MyriadPro-Regular"/>
          <w:sz w:val="20"/>
          <w:szCs w:val="20"/>
        </w:rPr>
      </w:pPr>
      <w:r>
        <w:rPr>
          <w:rFonts w:ascii="Garamond" w:eastAsia="Calibri" w:hAnsi="Garamond" w:cs="MyriadPro-Regular"/>
          <w:sz w:val="20"/>
          <w:szCs w:val="20"/>
        </w:rPr>
        <w:t>(...)</w:t>
      </w:r>
    </w:p>
    <w:p w:rsidR="00292424" w:rsidRPr="00A8352C" w:rsidRDefault="00292424" w:rsidP="00292424">
      <w:pPr>
        <w:pStyle w:val="PargrafodaLista"/>
        <w:widowControl w:val="0"/>
        <w:spacing w:line="360" w:lineRule="auto"/>
        <w:ind w:left="1418"/>
        <w:contextualSpacing w:val="0"/>
        <w:jc w:val="both"/>
        <w:rPr>
          <w:rFonts w:ascii="Garamond" w:hAnsi="Garamond" w:cs="Arial"/>
          <w:sz w:val="20"/>
          <w:szCs w:val="20"/>
        </w:rPr>
      </w:pPr>
      <w:r w:rsidRPr="00A8352C">
        <w:rPr>
          <w:rFonts w:ascii="Garamond" w:eastAsia="Calibri" w:hAnsi="Garamond" w:cs="MyriadPro-Regular"/>
          <w:sz w:val="20"/>
          <w:szCs w:val="20"/>
        </w:rPr>
        <w:t>V - apreciar, incidentalmente, a constitucionalidade das leis ou de atos do poder público.</w:t>
      </w:r>
    </w:p>
    <w:p w:rsidR="00292424" w:rsidRPr="00A8352C" w:rsidRDefault="00292424" w:rsidP="00C40D8A">
      <w:pPr>
        <w:pStyle w:val="PargrafodaLista"/>
        <w:widowControl w:val="0"/>
        <w:ind w:left="1418"/>
        <w:contextualSpacing w:val="0"/>
        <w:jc w:val="both"/>
        <w:rPr>
          <w:rFonts w:ascii="Garamond" w:hAnsi="Garamond" w:cs="Arial"/>
        </w:rPr>
      </w:pPr>
    </w:p>
    <w:p w:rsidR="00292424" w:rsidRDefault="00292424" w:rsidP="00292424">
      <w:pPr>
        <w:pStyle w:val="PargrafodaLista"/>
        <w:widowControl w:val="0"/>
        <w:numPr>
          <w:ilvl w:val="0"/>
          <w:numId w:val="14"/>
        </w:numPr>
        <w:spacing w:line="360" w:lineRule="auto"/>
        <w:ind w:left="0" w:firstLine="1418"/>
        <w:contextualSpacing w:val="0"/>
        <w:jc w:val="both"/>
        <w:rPr>
          <w:rFonts w:ascii="Garamond" w:hAnsi="Garamond" w:cs="Arial"/>
        </w:rPr>
      </w:pPr>
      <w:r w:rsidRPr="00A8352C">
        <w:rPr>
          <w:rFonts w:ascii="Garamond" w:hAnsi="Garamond" w:cs="Arial"/>
        </w:rPr>
        <w:t xml:space="preserve">Posteriormente, no julgamento do Incidente de Uniformização de Jurisprudência nº 980.427, autuado em razão da existência de jurisprudência dissonante nas decisões das Câmaras do </w:t>
      </w:r>
      <w:r>
        <w:rPr>
          <w:rFonts w:ascii="Garamond" w:hAnsi="Garamond" w:cs="Arial"/>
        </w:rPr>
        <w:t>TCEMG</w:t>
      </w:r>
      <w:r w:rsidR="00F11F30">
        <w:rPr>
          <w:rFonts w:ascii="Garamond" w:hAnsi="Garamond" w:cs="Arial"/>
        </w:rPr>
        <w:t>,</w:t>
      </w:r>
      <w:r w:rsidRPr="00A8352C">
        <w:rPr>
          <w:rFonts w:ascii="Garamond" w:hAnsi="Garamond" w:cs="Arial"/>
        </w:rPr>
        <w:t xml:space="preserve"> </w:t>
      </w:r>
      <w:r>
        <w:rPr>
          <w:rFonts w:ascii="Garamond" w:hAnsi="Garamond" w:cs="Arial"/>
        </w:rPr>
        <w:t>no que tange</w:t>
      </w:r>
      <w:r w:rsidRPr="00A8352C">
        <w:rPr>
          <w:rFonts w:ascii="Garamond" w:hAnsi="Garamond" w:cs="Arial"/>
        </w:rPr>
        <w:t xml:space="preserve"> à competência para a apreciação de </w:t>
      </w:r>
      <w:r w:rsidRPr="00A8352C">
        <w:rPr>
          <w:rFonts w:ascii="Garamond" w:hAnsi="Garamond" w:cs="Arial"/>
        </w:rPr>
        <w:lastRenderedPageBreak/>
        <w:t>incidentes de inconstitucionalidade de normas estaduais e municipais, foi aprovado o entendimento de que compet</w:t>
      </w:r>
      <w:r w:rsidR="00F11F30">
        <w:rPr>
          <w:rFonts w:ascii="Garamond" w:hAnsi="Garamond" w:cs="Arial"/>
        </w:rPr>
        <w:t>e</w:t>
      </w:r>
      <w:r w:rsidRPr="00A8352C">
        <w:rPr>
          <w:rFonts w:ascii="Garamond" w:hAnsi="Garamond" w:cs="Arial"/>
        </w:rPr>
        <w:t xml:space="preserve"> ao</w:t>
      </w:r>
      <w:r>
        <w:rPr>
          <w:rFonts w:ascii="Garamond" w:hAnsi="Garamond" w:cs="Arial"/>
        </w:rPr>
        <w:t xml:space="preserve"> Tribunal</w:t>
      </w:r>
      <w:r w:rsidRPr="00A8352C">
        <w:rPr>
          <w:rFonts w:ascii="Garamond" w:hAnsi="Garamond" w:cs="Arial"/>
        </w:rPr>
        <w:t xml:space="preserve"> Pleno a apreciação do referido incidente</w:t>
      </w:r>
      <w:r>
        <w:rPr>
          <w:rStyle w:val="Refdenotaderodap"/>
          <w:rFonts w:ascii="Garamond" w:hAnsi="Garamond" w:cs="Arial"/>
        </w:rPr>
        <w:footnoteReference w:id="11"/>
      </w:r>
      <w:r w:rsidRPr="00A8352C">
        <w:rPr>
          <w:rFonts w:ascii="Garamond" w:hAnsi="Garamond" w:cs="Arial"/>
        </w:rPr>
        <w:t>, tendo sido consolidado</w:t>
      </w:r>
      <w:r>
        <w:rPr>
          <w:rFonts w:ascii="Garamond" w:hAnsi="Garamond" w:cs="Arial"/>
        </w:rPr>
        <w:t>, sequencialmente,</w:t>
      </w:r>
      <w:r w:rsidRPr="00A8352C">
        <w:rPr>
          <w:rFonts w:ascii="Garamond" w:hAnsi="Garamond" w:cs="Arial"/>
        </w:rPr>
        <w:t xml:space="preserve"> o seguinte enunciado de súmula:</w:t>
      </w:r>
    </w:p>
    <w:p w:rsidR="00292424" w:rsidRPr="00A8352C" w:rsidRDefault="00292424" w:rsidP="00912858">
      <w:pPr>
        <w:pStyle w:val="PargrafodaLista"/>
        <w:widowControl w:val="0"/>
        <w:ind w:left="1418"/>
        <w:contextualSpacing w:val="0"/>
        <w:jc w:val="both"/>
        <w:rPr>
          <w:rFonts w:ascii="Garamond" w:hAnsi="Garamond" w:cs="Arial"/>
        </w:rPr>
      </w:pPr>
    </w:p>
    <w:p w:rsidR="00292424" w:rsidRPr="00A8352C" w:rsidRDefault="00292424" w:rsidP="00292424">
      <w:pPr>
        <w:pStyle w:val="PargrafodaLista"/>
        <w:widowControl w:val="0"/>
        <w:spacing w:line="360" w:lineRule="auto"/>
        <w:ind w:left="1418"/>
        <w:contextualSpacing w:val="0"/>
        <w:jc w:val="both"/>
        <w:rPr>
          <w:rFonts w:ascii="Garamond" w:hAnsi="Garamond" w:cs="Arial"/>
          <w:sz w:val="20"/>
          <w:szCs w:val="20"/>
        </w:rPr>
      </w:pPr>
      <w:r w:rsidRPr="00A8352C">
        <w:rPr>
          <w:rFonts w:ascii="Garamond" w:hAnsi="Garamond" w:cs="Arial"/>
          <w:sz w:val="20"/>
          <w:szCs w:val="20"/>
        </w:rPr>
        <w:t>C</w:t>
      </w:r>
      <w:r w:rsidRPr="00A8352C">
        <w:rPr>
          <w:rFonts w:ascii="Garamond" w:eastAsia="Calibri" w:hAnsi="Garamond" w:cs="MyriadPro-Regular"/>
          <w:sz w:val="20"/>
          <w:szCs w:val="20"/>
        </w:rPr>
        <w:t>ompete ao Tribunal Pleno a apreciação incidental de constitucionalidade lei ou ato normativo do Poder Público, observado o disposto nos arts. 948-950 do CPC/2015</w:t>
      </w:r>
      <w:r>
        <w:rPr>
          <w:rStyle w:val="Refdenotaderodap"/>
          <w:rFonts w:ascii="Garamond" w:eastAsia="Calibri" w:hAnsi="Garamond" w:cs="MyriadPro-Regular"/>
          <w:sz w:val="20"/>
          <w:szCs w:val="20"/>
        </w:rPr>
        <w:footnoteReference w:id="12"/>
      </w:r>
      <w:r w:rsidRPr="00A8352C">
        <w:rPr>
          <w:rFonts w:ascii="Garamond" w:eastAsia="Calibri" w:hAnsi="Garamond" w:cs="MyriadPro-Regular"/>
          <w:sz w:val="20"/>
          <w:szCs w:val="20"/>
        </w:rPr>
        <w:t>.</w:t>
      </w:r>
    </w:p>
    <w:p w:rsidR="00292424" w:rsidRPr="00A8352C" w:rsidRDefault="00292424" w:rsidP="00292424">
      <w:pPr>
        <w:pStyle w:val="PargrafodaLista"/>
        <w:widowControl w:val="0"/>
        <w:ind w:left="1418"/>
        <w:contextualSpacing w:val="0"/>
        <w:jc w:val="both"/>
        <w:rPr>
          <w:rFonts w:ascii="Garamond" w:hAnsi="Garamond" w:cs="Arial"/>
        </w:rPr>
      </w:pPr>
    </w:p>
    <w:p w:rsidR="00531136" w:rsidRDefault="00F11F30" w:rsidP="00531136">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Nessa linha, </w:t>
      </w:r>
      <w:r w:rsidR="00AE1B2A">
        <w:rPr>
          <w:rFonts w:ascii="Garamond" w:hAnsi="Garamond" w:cs="Arial"/>
        </w:rPr>
        <w:t xml:space="preserve">conclui-se que </w:t>
      </w:r>
      <w:r w:rsidR="003C650F">
        <w:rPr>
          <w:rFonts w:ascii="Garamond" w:hAnsi="Garamond" w:cs="Arial"/>
        </w:rPr>
        <w:t xml:space="preserve">o </w:t>
      </w:r>
      <w:r>
        <w:rPr>
          <w:rFonts w:ascii="Garamond" w:hAnsi="Garamond" w:cs="Arial"/>
        </w:rPr>
        <w:t xml:space="preserve">TCEMG é competente para realizar a análise incidental </w:t>
      </w:r>
      <w:r w:rsidR="00912858">
        <w:rPr>
          <w:rFonts w:ascii="Garamond" w:hAnsi="Garamond" w:cs="Arial"/>
        </w:rPr>
        <w:t>da</w:t>
      </w:r>
      <w:r>
        <w:rPr>
          <w:rFonts w:ascii="Garamond" w:hAnsi="Garamond" w:cs="Arial"/>
        </w:rPr>
        <w:t xml:space="preserve"> inconstitucionalidade </w:t>
      </w:r>
      <w:r w:rsidR="00AE1B2A">
        <w:rPr>
          <w:rFonts w:ascii="Garamond" w:hAnsi="Garamond" w:cs="Arial"/>
        </w:rPr>
        <w:t>d</w:t>
      </w:r>
      <w:r>
        <w:rPr>
          <w:rFonts w:ascii="Garamond" w:hAnsi="Garamond" w:cs="Arial"/>
        </w:rPr>
        <w:t xml:space="preserve">a legislação municipal, notadamente porque o objeto central da Representação é o exame dos atos de admissão de pessoal </w:t>
      </w:r>
      <w:r w:rsidR="002C59DC">
        <w:rPr>
          <w:rFonts w:ascii="Garamond" w:hAnsi="Garamond" w:cs="Arial"/>
        </w:rPr>
        <w:t>do</w:t>
      </w:r>
      <w:r>
        <w:rPr>
          <w:rFonts w:ascii="Garamond" w:hAnsi="Garamond" w:cs="Arial"/>
        </w:rPr>
        <w:t xml:space="preserve"> Executivo Municipal de Juramento. </w:t>
      </w:r>
    </w:p>
    <w:p w:rsidR="00531136" w:rsidRDefault="00531136" w:rsidP="00E42E0C">
      <w:pPr>
        <w:pStyle w:val="PargrafodaLista"/>
        <w:widowControl w:val="0"/>
        <w:ind w:left="1418"/>
        <w:contextualSpacing w:val="0"/>
        <w:jc w:val="both"/>
        <w:rPr>
          <w:rFonts w:ascii="Garamond" w:hAnsi="Garamond" w:cs="Arial"/>
        </w:rPr>
      </w:pPr>
    </w:p>
    <w:p w:rsidR="00531136" w:rsidRPr="00531136" w:rsidRDefault="00F11F30" w:rsidP="00531136">
      <w:pPr>
        <w:pStyle w:val="PargrafodaLista"/>
        <w:widowControl w:val="0"/>
        <w:numPr>
          <w:ilvl w:val="0"/>
          <w:numId w:val="14"/>
        </w:numPr>
        <w:spacing w:line="360" w:lineRule="auto"/>
        <w:ind w:left="0" w:firstLine="1418"/>
        <w:contextualSpacing w:val="0"/>
        <w:jc w:val="both"/>
        <w:rPr>
          <w:rFonts w:ascii="Garamond" w:hAnsi="Garamond" w:cs="Arial"/>
        </w:rPr>
      </w:pPr>
      <w:r w:rsidRPr="00531136">
        <w:rPr>
          <w:rFonts w:ascii="Garamond" w:hAnsi="Garamond" w:cs="Arial"/>
        </w:rPr>
        <w:t>Feitas essas considerações, passo ao exame da legislação</w:t>
      </w:r>
      <w:r w:rsidR="00912858" w:rsidRPr="00531136">
        <w:rPr>
          <w:rFonts w:ascii="Garamond" w:hAnsi="Garamond" w:cs="Arial"/>
        </w:rPr>
        <w:t>.</w:t>
      </w:r>
    </w:p>
    <w:p w:rsidR="00531136" w:rsidRPr="00531136" w:rsidRDefault="00531136" w:rsidP="00E42E0C">
      <w:pPr>
        <w:pStyle w:val="PargrafodaLista"/>
        <w:rPr>
          <w:rFonts w:ascii="Garamond" w:hAnsi="Garamond" w:cs="Arial"/>
        </w:rPr>
      </w:pPr>
    </w:p>
    <w:p w:rsidR="00EE0B4F" w:rsidRPr="00531136" w:rsidRDefault="00EE0B4F" w:rsidP="00531136">
      <w:pPr>
        <w:pStyle w:val="PargrafodaLista"/>
        <w:widowControl w:val="0"/>
        <w:numPr>
          <w:ilvl w:val="0"/>
          <w:numId w:val="14"/>
        </w:numPr>
        <w:spacing w:line="360" w:lineRule="auto"/>
        <w:ind w:left="0" w:firstLine="1418"/>
        <w:contextualSpacing w:val="0"/>
        <w:jc w:val="both"/>
        <w:rPr>
          <w:rFonts w:ascii="Garamond" w:hAnsi="Garamond" w:cs="Arial"/>
        </w:rPr>
      </w:pPr>
      <w:r w:rsidRPr="00531136">
        <w:rPr>
          <w:rFonts w:ascii="Garamond" w:hAnsi="Garamond" w:cs="Arial"/>
        </w:rPr>
        <w:t xml:space="preserve">A </w:t>
      </w:r>
      <w:r w:rsidR="00C13373" w:rsidRPr="00531136">
        <w:rPr>
          <w:rFonts w:ascii="Garamond" w:hAnsi="Garamond" w:cs="Arial"/>
        </w:rPr>
        <w:t>Lei Municipal nº 1.145</w:t>
      </w:r>
      <w:r w:rsidR="007E7B0C" w:rsidRPr="00531136">
        <w:rPr>
          <w:rFonts w:ascii="Garamond" w:hAnsi="Garamond" w:cs="Arial"/>
        </w:rPr>
        <w:t xml:space="preserve">, de 27 de abril de </w:t>
      </w:r>
      <w:r w:rsidRPr="00531136">
        <w:rPr>
          <w:rFonts w:ascii="Garamond" w:hAnsi="Garamond" w:cs="Arial"/>
        </w:rPr>
        <w:t>2018, que regulament</w:t>
      </w:r>
      <w:r w:rsidR="00354734" w:rsidRPr="00531136">
        <w:rPr>
          <w:rFonts w:ascii="Garamond" w:hAnsi="Garamond" w:cs="Arial"/>
        </w:rPr>
        <w:t>ou</w:t>
      </w:r>
      <w:r w:rsidRPr="00531136">
        <w:rPr>
          <w:rFonts w:ascii="Garamond" w:hAnsi="Garamond" w:cs="Arial"/>
        </w:rPr>
        <w:t xml:space="preserve"> “</w:t>
      </w:r>
      <w:r w:rsidRPr="00531136">
        <w:rPr>
          <w:rFonts w:ascii="Garamond" w:hAnsi="Garamond" w:cs="Arial"/>
          <w:i/>
        </w:rPr>
        <w:t>a concessão de gratificações de função aos servidores públicos municipais e cria cargos no quadro de pessoal da Prefeitura Municipal de Juramento, altera a Tabela de Vencimento e o Organograma da Lei nº 596 que Institui o Plano de Cargos e Salários da Prefeitura Municipal de Juramento – MG e dá outras providências”</w:t>
      </w:r>
      <w:r w:rsidRPr="00531136">
        <w:rPr>
          <w:rFonts w:ascii="Garamond" w:hAnsi="Garamond" w:cs="Arial"/>
        </w:rPr>
        <w:t>, estipul</w:t>
      </w:r>
      <w:r w:rsidR="009133AB" w:rsidRPr="00531136">
        <w:rPr>
          <w:rFonts w:ascii="Garamond" w:hAnsi="Garamond" w:cs="Arial"/>
        </w:rPr>
        <w:t>ou</w:t>
      </w:r>
      <w:r w:rsidRPr="00531136">
        <w:rPr>
          <w:rFonts w:ascii="Garamond" w:hAnsi="Garamond" w:cs="Arial"/>
        </w:rPr>
        <w:t>:</w:t>
      </w:r>
    </w:p>
    <w:p w:rsidR="00EE0B4F" w:rsidRPr="00C331F2" w:rsidRDefault="00EE0B4F" w:rsidP="00EE0B4F">
      <w:pPr>
        <w:pStyle w:val="PargrafodaLista"/>
        <w:rPr>
          <w:rFonts w:ascii="Garamond" w:hAnsi="Garamond" w:cs="Arial"/>
        </w:rPr>
      </w:pPr>
    </w:p>
    <w:p w:rsidR="00EE0B4F" w:rsidRPr="00C331F2" w:rsidRDefault="00EE0B4F" w:rsidP="00EE0B4F">
      <w:pPr>
        <w:pStyle w:val="PargrafodaLista"/>
        <w:widowControl w:val="0"/>
        <w:spacing w:line="360" w:lineRule="auto"/>
        <w:ind w:left="1418"/>
        <w:contextualSpacing w:val="0"/>
        <w:jc w:val="both"/>
        <w:rPr>
          <w:rFonts w:ascii="Garamond" w:hAnsi="Garamond" w:cs="Arial"/>
          <w:sz w:val="20"/>
          <w:szCs w:val="20"/>
        </w:rPr>
      </w:pPr>
      <w:r w:rsidRPr="00C331F2">
        <w:rPr>
          <w:rFonts w:ascii="Garamond" w:hAnsi="Garamond" w:cs="Arial"/>
          <w:sz w:val="20"/>
          <w:szCs w:val="20"/>
        </w:rPr>
        <w:t>Art. 1º - Fica o Poder Executivo Municipal, autorizado a conceder gratificação de função, aos servidores públicos municipais, em efetivo exercício, considerando as especificidades das atribuições de cada função, devendo obedecer aos limites máximos, conforme índices correspondentes aos cargos descritos abaixo:</w:t>
      </w:r>
    </w:p>
    <w:p w:rsidR="00EE0B4F" w:rsidRPr="00C331F2" w:rsidRDefault="00EE0B4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Agente de endemias – até 30% (trinta por cento);</w:t>
      </w:r>
    </w:p>
    <w:p w:rsidR="00EE0B4F" w:rsidRPr="00C331F2" w:rsidRDefault="00EE0B4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Auxiliar de serviços gerais lotados no serviço municipal de combate a epidemiologias – até 30% (trinta por cento);</w:t>
      </w:r>
    </w:p>
    <w:p w:rsidR="00EE0B4F" w:rsidRPr="00C331F2" w:rsidRDefault="00EE0B4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 xml:space="preserve">Auxiliar de serviços </w:t>
      </w:r>
      <w:r w:rsidR="00030038" w:rsidRPr="00C331F2">
        <w:rPr>
          <w:rFonts w:ascii="Garamond" w:hAnsi="Garamond" w:cs="Arial"/>
          <w:sz w:val="20"/>
          <w:szCs w:val="20"/>
        </w:rPr>
        <w:t>gerais</w:t>
      </w:r>
      <w:r w:rsidRPr="00C331F2">
        <w:rPr>
          <w:rFonts w:ascii="Garamond" w:hAnsi="Garamond" w:cs="Arial"/>
          <w:sz w:val="20"/>
          <w:szCs w:val="20"/>
        </w:rPr>
        <w:t xml:space="preserve"> lotados na Secretaria Municipal de Transportes – até 50% </w:t>
      </w:r>
      <w:r w:rsidRPr="00C331F2">
        <w:rPr>
          <w:rFonts w:ascii="Garamond" w:hAnsi="Garamond" w:cs="Arial"/>
          <w:sz w:val="20"/>
          <w:szCs w:val="20"/>
        </w:rPr>
        <w:lastRenderedPageBreak/>
        <w:t>(cinquenta por cento);</w:t>
      </w:r>
    </w:p>
    <w:p w:rsidR="00EE0B4F" w:rsidRPr="00C331F2" w:rsidRDefault="00EE0B4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 xml:space="preserve">Auxiliar de serviços </w:t>
      </w:r>
      <w:r w:rsidR="00030038" w:rsidRPr="00C331F2">
        <w:rPr>
          <w:rFonts w:ascii="Garamond" w:hAnsi="Garamond" w:cs="Arial"/>
          <w:sz w:val="20"/>
          <w:szCs w:val="20"/>
        </w:rPr>
        <w:t>gerais</w:t>
      </w:r>
      <w:r w:rsidRPr="00C331F2">
        <w:rPr>
          <w:rFonts w:ascii="Garamond" w:hAnsi="Garamond" w:cs="Arial"/>
          <w:sz w:val="20"/>
          <w:szCs w:val="20"/>
        </w:rPr>
        <w:t xml:space="preserve"> lotados no serviço de transporte da Secretaria Municipal de Saúde – até 50% (cinquenta por cento);</w:t>
      </w:r>
    </w:p>
    <w:p w:rsidR="00EE0B4F" w:rsidRPr="00C331F2" w:rsidRDefault="00EE0B4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Pedreiros – até 50% (cinquenta por cento);</w:t>
      </w:r>
    </w:p>
    <w:p w:rsidR="00EE0B4F" w:rsidRPr="00C331F2" w:rsidRDefault="00EE0B4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Servidores lotados no serviço de licitação</w:t>
      </w:r>
      <w:r w:rsidR="0020477F" w:rsidRPr="00C331F2">
        <w:rPr>
          <w:rFonts w:ascii="Garamond" w:hAnsi="Garamond" w:cs="Arial"/>
          <w:sz w:val="20"/>
          <w:szCs w:val="20"/>
        </w:rPr>
        <w:t xml:space="preserve"> </w:t>
      </w:r>
      <w:r w:rsidRPr="00C331F2">
        <w:rPr>
          <w:rFonts w:ascii="Garamond" w:hAnsi="Garamond" w:cs="Arial"/>
          <w:sz w:val="20"/>
          <w:szCs w:val="20"/>
        </w:rPr>
        <w:t>– até 50% (cinquenta por cento);</w:t>
      </w:r>
    </w:p>
    <w:p w:rsidR="0020477F" w:rsidRPr="00C331F2" w:rsidRDefault="0020477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Conselheiros tutelares – até 11% (onze por cento);</w:t>
      </w:r>
    </w:p>
    <w:p w:rsidR="0020477F" w:rsidRPr="00C331F2" w:rsidRDefault="0020477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Auxiliar de enfermagem e técnico de enfermagem – até 50% (cinquenta por cento);</w:t>
      </w:r>
    </w:p>
    <w:p w:rsidR="0020477F" w:rsidRPr="00C331F2" w:rsidRDefault="0020477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Enfermeiro – até 50% (cinquenta por cento);</w:t>
      </w:r>
    </w:p>
    <w:p w:rsidR="0020477F" w:rsidRPr="00C331F2" w:rsidRDefault="0020477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Auxiliar de serviços gerais lotados na Secretaria Municipal de obras – até 50% (cinquenta por cento);</w:t>
      </w:r>
    </w:p>
    <w:p w:rsidR="0020477F" w:rsidRPr="00C331F2" w:rsidRDefault="0020477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Auxiliar de serviços gerais, gari e motorista lotados no serviço de coleta de resíduos sólidos – até 50% (cinquenta por cento);</w:t>
      </w:r>
    </w:p>
    <w:p w:rsidR="0020477F" w:rsidRPr="00C331F2" w:rsidRDefault="0020477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Auxiliar de serviços gerais lotados na Secretaria Municipal de Finanças – até 50% (cinquenta por cento);</w:t>
      </w:r>
    </w:p>
    <w:p w:rsidR="0020477F" w:rsidRPr="00C331F2" w:rsidRDefault="0020477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Servidores lotados no serviço de convênios – até 35% (trinta e cinto por cento);</w:t>
      </w:r>
    </w:p>
    <w:p w:rsidR="0020477F" w:rsidRPr="00C331F2" w:rsidRDefault="0020477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Fisioterapeuta – até 20% (vinte por cento);</w:t>
      </w:r>
    </w:p>
    <w:p w:rsidR="0020477F" w:rsidRPr="00C331F2" w:rsidRDefault="0020477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Assessor de obras – até 30% (trinta por cento);</w:t>
      </w:r>
    </w:p>
    <w:p w:rsidR="0020477F" w:rsidRPr="00C331F2" w:rsidRDefault="0020477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Coordenador de obras – até 30% (trinta por cento);</w:t>
      </w:r>
    </w:p>
    <w:p w:rsidR="0020477F" w:rsidRPr="00C331F2" w:rsidRDefault="0020477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Coordenador de atenção primária – até 20% (vinte por cento);</w:t>
      </w:r>
    </w:p>
    <w:p w:rsidR="0020477F" w:rsidRPr="00C331F2" w:rsidRDefault="0020477F" w:rsidP="00EE0B4F">
      <w:pPr>
        <w:pStyle w:val="PargrafodaLista"/>
        <w:widowControl w:val="0"/>
        <w:numPr>
          <w:ilvl w:val="0"/>
          <w:numId w:val="32"/>
        </w:numPr>
        <w:spacing w:line="360" w:lineRule="auto"/>
        <w:contextualSpacing w:val="0"/>
        <w:jc w:val="both"/>
        <w:rPr>
          <w:rFonts w:ascii="Garamond" w:hAnsi="Garamond" w:cs="Arial"/>
          <w:sz w:val="20"/>
          <w:szCs w:val="20"/>
        </w:rPr>
      </w:pPr>
      <w:r w:rsidRPr="00C331F2">
        <w:rPr>
          <w:rFonts w:ascii="Garamond" w:hAnsi="Garamond" w:cs="Arial"/>
          <w:sz w:val="20"/>
          <w:szCs w:val="20"/>
        </w:rPr>
        <w:t>Controlador Interno – até 50% (cinquenta por cento)</w:t>
      </w:r>
      <w:r w:rsidR="00FA1581">
        <w:rPr>
          <w:rFonts w:ascii="Garamond" w:hAnsi="Garamond" w:cs="Arial"/>
          <w:sz w:val="20"/>
          <w:szCs w:val="20"/>
        </w:rPr>
        <w:t>.</w:t>
      </w:r>
    </w:p>
    <w:p w:rsidR="0020477F" w:rsidRPr="00C331F2" w:rsidRDefault="0020477F" w:rsidP="009133AB">
      <w:pPr>
        <w:widowControl w:val="0"/>
        <w:ind w:left="1418"/>
        <w:jc w:val="both"/>
        <w:rPr>
          <w:rFonts w:ascii="Garamond" w:hAnsi="Garamond" w:cs="Arial"/>
          <w:sz w:val="20"/>
          <w:szCs w:val="20"/>
        </w:rPr>
      </w:pPr>
    </w:p>
    <w:p w:rsidR="0020477F" w:rsidRPr="00C331F2" w:rsidRDefault="0020477F" w:rsidP="0020477F">
      <w:pPr>
        <w:widowControl w:val="0"/>
        <w:spacing w:line="360" w:lineRule="auto"/>
        <w:ind w:left="1418"/>
        <w:jc w:val="both"/>
        <w:rPr>
          <w:rFonts w:ascii="Garamond" w:hAnsi="Garamond" w:cs="Arial"/>
          <w:sz w:val="20"/>
          <w:szCs w:val="20"/>
        </w:rPr>
      </w:pPr>
      <w:r w:rsidRPr="00C331F2">
        <w:rPr>
          <w:rFonts w:ascii="Garamond" w:hAnsi="Garamond" w:cs="Arial"/>
          <w:sz w:val="20"/>
          <w:szCs w:val="20"/>
        </w:rPr>
        <w:t xml:space="preserve">Parágrafo Único – A gratificação prevista no caput deste artigo será calculada sobre o vencimento base do servidor, até os limites estabelecidos nesta lei, de acordo com as disponibilidades financeiras do Município, observadas as fontes de recursos, com requisitos determinantes e específicos, levando em consideração o modo e a forma da prestação de serviço, sendo que do servidor será exigido, além do exercício do cargo, a ocorrência de situações certas e específicas de trabalho, bem como o preenchimento de condições e encargos estabelecidos pela Administração Municipal. </w:t>
      </w:r>
    </w:p>
    <w:p w:rsidR="00EE0B4F" w:rsidRPr="00DA47E4" w:rsidRDefault="00EE0B4F" w:rsidP="0016362C">
      <w:pPr>
        <w:pStyle w:val="PargrafodaLista"/>
        <w:spacing w:line="360" w:lineRule="auto"/>
        <w:rPr>
          <w:rFonts w:ascii="Garamond" w:hAnsi="Garamond" w:cs="Arial"/>
        </w:rPr>
      </w:pPr>
    </w:p>
    <w:p w:rsidR="0016362C" w:rsidRPr="00AD1B6A" w:rsidRDefault="0016362C" w:rsidP="005A6669">
      <w:pPr>
        <w:pStyle w:val="PargrafodaLista"/>
        <w:widowControl w:val="0"/>
        <w:numPr>
          <w:ilvl w:val="0"/>
          <w:numId w:val="14"/>
        </w:numPr>
        <w:spacing w:line="360" w:lineRule="auto"/>
        <w:ind w:left="0" w:firstLine="1418"/>
        <w:contextualSpacing w:val="0"/>
        <w:jc w:val="both"/>
        <w:rPr>
          <w:rFonts w:ascii="Garamond" w:hAnsi="Garamond" w:cs="Arial"/>
        </w:rPr>
      </w:pPr>
      <w:r w:rsidRPr="00AD1B6A">
        <w:rPr>
          <w:rFonts w:ascii="Garamond" w:hAnsi="Garamond" w:cs="Arial"/>
        </w:rPr>
        <w:t>O dispositivo legal em referência faz menção a “</w:t>
      </w:r>
      <w:r w:rsidRPr="00AD1B6A">
        <w:rPr>
          <w:rFonts w:ascii="Garamond" w:hAnsi="Garamond" w:cs="Arial"/>
          <w:i/>
        </w:rPr>
        <w:t>servidores públicos municipais</w:t>
      </w:r>
      <w:r w:rsidRPr="00AD1B6A">
        <w:rPr>
          <w:rFonts w:ascii="Garamond" w:hAnsi="Garamond" w:cs="Arial"/>
        </w:rPr>
        <w:t xml:space="preserve">”, </w:t>
      </w:r>
      <w:r w:rsidR="004A62B5" w:rsidRPr="00AD1B6A">
        <w:rPr>
          <w:rFonts w:ascii="Garamond" w:hAnsi="Garamond" w:cs="Arial"/>
        </w:rPr>
        <w:t xml:space="preserve">mas, </w:t>
      </w:r>
      <w:r w:rsidRPr="00AD1B6A">
        <w:rPr>
          <w:rFonts w:ascii="Garamond" w:hAnsi="Garamond" w:cs="Arial"/>
        </w:rPr>
        <w:t>no exame do caso concreto, verificou-se que há a possibilidade de que contratados temporários também estejam auferindo os referidos benefícios.</w:t>
      </w:r>
    </w:p>
    <w:p w:rsidR="0016362C" w:rsidRDefault="0016362C" w:rsidP="004A62B5">
      <w:pPr>
        <w:pStyle w:val="PargrafodaLista"/>
        <w:widowControl w:val="0"/>
        <w:ind w:left="1418"/>
        <w:contextualSpacing w:val="0"/>
        <w:jc w:val="both"/>
        <w:rPr>
          <w:rFonts w:ascii="Garamond" w:hAnsi="Garamond" w:cs="Arial"/>
        </w:rPr>
      </w:pPr>
      <w:r>
        <w:rPr>
          <w:rFonts w:ascii="Garamond" w:hAnsi="Garamond" w:cs="Arial"/>
        </w:rPr>
        <w:t xml:space="preserve"> </w:t>
      </w:r>
    </w:p>
    <w:p w:rsidR="0016362C" w:rsidRDefault="009054CD" w:rsidP="005A6669">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lastRenderedPageBreak/>
        <w:t>Com efeito,</w:t>
      </w:r>
      <w:r w:rsidR="0016362C">
        <w:rPr>
          <w:rFonts w:ascii="Garamond" w:hAnsi="Garamond" w:cs="Arial"/>
        </w:rPr>
        <w:t xml:space="preserve"> a primeira providência necessária </w:t>
      </w:r>
      <w:r>
        <w:rPr>
          <w:rFonts w:ascii="Garamond" w:hAnsi="Garamond" w:cs="Arial"/>
        </w:rPr>
        <w:t xml:space="preserve">à análise </w:t>
      </w:r>
      <w:r w:rsidR="0016362C">
        <w:rPr>
          <w:rFonts w:ascii="Garamond" w:hAnsi="Garamond" w:cs="Arial"/>
        </w:rPr>
        <w:t xml:space="preserve">da </w:t>
      </w:r>
      <w:r>
        <w:rPr>
          <w:rFonts w:ascii="Garamond" w:hAnsi="Garamond" w:cs="Arial"/>
        </w:rPr>
        <w:t xml:space="preserve">Lei </w:t>
      </w:r>
      <w:r w:rsidR="00716F96">
        <w:rPr>
          <w:rFonts w:ascii="Garamond" w:hAnsi="Garamond" w:cs="Arial"/>
        </w:rPr>
        <w:t xml:space="preserve">Municipal </w:t>
      </w:r>
      <w:r>
        <w:rPr>
          <w:rFonts w:ascii="Garamond" w:hAnsi="Garamond" w:cs="Arial"/>
        </w:rPr>
        <w:t>nº 1.145/2015</w:t>
      </w:r>
      <w:r w:rsidR="0016362C">
        <w:rPr>
          <w:rFonts w:ascii="Garamond" w:hAnsi="Garamond" w:cs="Arial"/>
        </w:rPr>
        <w:t xml:space="preserve"> é </w:t>
      </w:r>
      <w:r w:rsidR="004A62B5">
        <w:rPr>
          <w:rFonts w:ascii="Garamond" w:hAnsi="Garamond" w:cs="Arial"/>
        </w:rPr>
        <w:t>identificar</w:t>
      </w:r>
      <w:r>
        <w:rPr>
          <w:rFonts w:ascii="Garamond" w:hAnsi="Garamond" w:cs="Arial"/>
        </w:rPr>
        <w:t xml:space="preserve"> os possíveis</w:t>
      </w:r>
      <w:r w:rsidR="0016362C">
        <w:rPr>
          <w:rFonts w:ascii="Garamond" w:hAnsi="Garamond" w:cs="Arial"/>
        </w:rPr>
        <w:t xml:space="preserve"> vínculos</w:t>
      </w:r>
      <w:r>
        <w:rPr>
          <w:rFonts w:ascii="Garamond" w:hAnsi="Garamond" w:cs="Arial"/>
        </w:rPr>
        <w:t xml:space="preserve"> admissionais</w:t>
      </w:r>
      <w:r w:rsidR="0016362C">
        <w:rPr>
          <w:rFonts w:ascii="Garamond" w:hAnsi="Garamond" w:cs="Arial"/>
        </w:rPr>
        <w:t xml:space="preserve"> dos agentes abarcados nos itens </w:t>
      </w:r>
      <w:r>
        <w:rPr>
          <w:rFonts w:ascii="Garamond" w:hAnsi="Garamond" w:cs="Arial"/>
        </w:rPr>
        <w:t>1 a 18 do art. 1º.</w:t>
      </w:r>
      <w:r w:rsidR="0016362C">
        <w:rPr>
          <w:rFonts w:ascii="Garamond" w:hAnsi="Garamond" w:cs="Arial"/>
        </w:rPr>
        <w:t xml:space="preserve"> </w:t>
      </w:r>
      <w:r>
        <w:rPr>
          <w:rFonts w:ascii="Garamond" w:hAnsi="Garamond" w:cs="Arial"/>
        </w:rPr>
        <w:t xml:space="preserve">Isto é, </w:t>
      </w:r>
      <w:r w:rsidR="004A62B5">
        <w:rPr>
          <w:rFonts w:ascii="Garamond" w:hAnsi="Garamond" w:cs="Arial"/>
        </w:rPr>
        <w:t>apurar se</w:t>
      </w:r>
      <w:r>
        <w:rPr>
          <w:rFonts w:ascii="Garamond" w:hAnsi="Garamond" w:cs="Arial"/>
        </w:rPr>
        <w:t xml:space="preserve"> os cargos listados </w:t>
      </w:r>
      <w:r w:rsidR="004A62B5">
        <w:rPr>
          <w:rFonts w:ascii="Garamond" w:hAnsi="Garamond" w:cs="Arial"/>
        </w:rPr>
        <w:t>estão associados</w:t>
      </w:r>
      <w:r>
        <w:rPr>
          <w:rFonts w:ascii="Garamond" w:hAnsi="Garamond" w:cs="Arial"/>
        </w:rPr>
        <w:t xml:space="preserve"> à servidores efetivos, servidores comissionados ou contratados temporários.</w:t>
      </w:r>
    </w:p>
    <w:p w:rsidR="005A6669" w:rsidRPr="00DA47E4" w:rsidRDefault="009233E3" w:rsidP="004A62B5">
      <w:pPr>
        <w:pStyle w:val="PargrafodaLista"/>
        <w:widowControl w:val="0"/>
        <w:ind w:left="1418"/>
        <w:contextualSpacing w:val="0"/>
        <w:jc w:val="both"/>
        <w:rPr>
          <w:rFonts w:ascii="Garamond" w:hAnsi="Garamond" w:cs="Arial"/>
        </w:rPr>
      </w:pPr>
      <w:r>
        <w:rPr>
          <w:rFonts w:ascii="Garamond" w:hAnsi="Garamond" w:cs="Arial"/>
        </w:rPr>
        <w:t xml:space="preserve"> </w:t>
      </w:r>
      <w:r w:rsidR="00BD4DA3">
        <w:rPr>
          <w:rFonts w:ascii="Garamond" w:hAnsi="Garamond" w:cs="Arial"/>
        </w:rPr>
        <w:t xml:space="preserve"> </w:t>
      </w:r>
      <w:r w:rsidR="005A6669" w:rsidRPr="00DA47E4">
        <w:rPr>
          <w:rFonts w:ascii="Garamond" w:hAnsi="Garamond" w:cs="Arial"/>
        </w:rPr>
        <w:t xml:space="preserve"> </w:t>
      </w:r>
    </w:p>
    <w:p w:rsidR="004A62B5" w:rsidRDefault="004A62B5" w:rsidP="00E728D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Pois bem.</w:t>
      </w:r>
    </w:p>
    <w:p w:rsidR="004A62B5" w:rsidRPr="004A62B5" w:rsidRDefault="004A62B5" w:rsidP="004A62B5">
      <w:pPr>
        <w:pStyle w:val="PargrafodaLista"/>
        <w:rPr>
          <w:rFonts w:ascii="Garamond" w:hAnsi="Garamond" w:cs="Arial"/>
        </w:rPr>
      </w:pPr>
    </w:p>
    <w:p w:rsidR="00E728D4" w:rsidRDefault="009054CD" w:rsidP="00E728D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Conforme previamente pontuado, a</w:t>
      </w:r>
      <w:r w:rsidR="00E728D4" w:rsidRPr="00C331F2">
        <w:rPr>
          <w:rFonts w:ascii="Garamond" w:hAnsi="Garamond" w:cs="Arial"/>
        </w:rPr>
        <w:t xml:space="preserve"> Lei Municipal nº 596/1994 criou os </w:t>
      </w:r>
      <w:r w:rsidR="00E728D4" w:rsidRPr="00E60EA0">
        <w:rPr>
          <w:rFonts w:ascii="Garamond" w:hAnsi="Garamond" w:cs="Arial"/>
          <w:u w:val="single"/>
        </w:rPr>
        <w:t>cargos efetivos</w:t>
      </w:r>
      <w:r w:rsidR="00E728D4" w:rsidRPr="00E60EA0">
        <w:rPr>
          <w:rFonts w:ascii="Garamond" w:hAnsi="Garamond" w:cs="Arial"/>
        </w:rPr>
        <w:t xml:space="preserve"> de: </w:t>
      </w:r>
      <w:r w:rsidR="00E728D4" w:rsidRPr="00C331F2">
        <w:rPr>
          <w:rFonts w:ascii="Garamond" w:hAnsi="Garamond" w:cs="Arial"/>
        </w:rPr>
        <w:t xml:space="preserve">auxiliar de serviços gerais; servente escolar; assistente administrativo; oficial; motorista; operador de máquinas; agente administrativo; escriturário; professor; técnico pedagógico; regente; médico; odontólogo; enfermeiro; e auxiliar de enfermagem. </w:t>
      </w:r>
    </w:p>
    <w:p w:rsidR="00E728D4" w:rsidRPr="005F4D10" w:rsidRDefault="00E728D4" w:rsidP="00E728D4">
      <w:pPr>
        <w:pStyle w:val="PargrafodaLista"/>
        <w:rPr>
          <w:rFonts w:ascii="Garamond" w:hAnsi="Garamond" w:cs="Arial"/>
        </w:rPr>
      </w:pPr>
    </w:p>
    <w:p w:rsidR="00E728D4" w:rsidRPr="00C331F2" w:rsidRDefault="00E728D4" w:rsidP="00E728D4">
      <w:pPr>
        <w:pStyle w:val="PargrafodaLista"/>
        <w:widowControl w:val="0"/>
        <w:numPr>
          <w:ilvl w:val="0"/>
          <w:numId w:val="14"/>
        </w:numPr>
        <w:spacing w:line="360" w:lineRule="auto"/>
        <w:ind w:left="0" w:firstLine="1418"/>
        <w:contextualSpacing w:val="0"/>
        <w:jc w:val="both"/>
        <w:rPr>
          <w:rFonts w:ascii="Garamond" w:hAnsi="Garamond" w:cs="Arial"/>
        </w:rPr>
      </w:pPr>
      <w:r w:rsidRPr="00C331F2">
        <w:rPr>
          <w:rFonts w:ascii="Garamond" w:hAnsi="Garamond" w:cs="Arial"/>
        </w:rPr>
        <w:t xml:space="preserve">Posteriormente, os </w:t>
      </w:r>
      <w:r w:rsidRPr="00E60EA0">
        <w:rPr>
          <w:rFonts w:ascii="Garamond" w:hAnsi="Garamond" w:cs="Arial"/>
          <w:u w:val="single"/>
        </w:rPr>
        <w:t>cargos efetivos</w:t>
      </w:r>
      <w:r w:rsidRPr="00C331F2">
        <w:rPr>
          <w:rFonts w:ascii="Garamond" w:hAnsi="Garamond" w:cs="Arial"/>
        </w:rPr>
        <w:t xml:space="preserve"> de auxiliar de bibliotecária; operador de motoniveladora; operador de retroescavadeira; operador de pá carregadeira; engenheiro civil; fisioterapeuta; lanterneiro; assistente social; agente administrativo; entrevistador; técnico de nível superior; técnico de nível médio; orientador social; e facilitador de oficinas; foram criados pela </w:t>
      </w:r>
      <w:r w:rsidRPr="00354734">
        <w:rPr>
          <w:rFonts w:ascii="Garamond" w:hAnsi="Garamond" w:cs="Arial"/>
        </w:rPr>
        <w:t>“</w:t>
      </w:r>
      <w:r w:rsidRPr="00354734">
        <w:rPr>
          <w:rFonts w:ascii="Garamond" w:hAnsi="Garamond" w:cs="Arial"/>
          <w:i/>
        </w:rPr>
        <w:t>Emenda</w:t>
      </w:r>
      <w:r w:rsidRPr="00354734">
        <w:rPr>
          <w:rFonts w:ascii="Garamond" w:hAnsi="Garamond" w:cs="Arial"/>
        </w:rPr>
        <w:t>” nº</w:t>
      </w:r>
      <w:r w:rsidRPr="00C331F2">
        <w:rPr>
          <w:rFonts w:ascii="Garamond" w:hAnsi="Garamond" w:cs="Arial"/>
        </w:rPr>
        <w:t xml:space="preserve"> 01/2000 e pelas Leis Municipais nºs 1.052/2014, 1.145/2018 e 1.153/2018.  </w:t>
      </w:r>
    </w:p>
    <w:p w:rsidR="00E728D4" w:rsidRPr="00C331F2" w:rsidRDefault="00E728D4" w:rsidP="00E728D4">
      <w:pPr>
        <w:pStyle w:val="PargrafodaLista"/>
        <w:rPr>
          <w:rFonts w:ascii="Garamond" w:hAnsi="Garamond" w:cs="Arial"/>
        </w:rPr>
      </w:pPr>
    </w:p>
    <w:p w:rsidR="00E728D4" w:rsidRPr="00C331F2" w:rsidRDefault="004A62B5" w:rsidP="00E728D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O</w:t>
      </w:r>
      <w:r w:rsidR="00E728D4" w:rsidRPr="00C331F2">
        <w:rPr>
          <w:rFonts w:ascii="Garamond" w:hAnsi="Garamond" w:cs="Arial"/>
        </w:rPr>
        <w:t xml:space="preserve">s cargos de assessor de obras, coordenador de obras, coordenador de atenção primária e controlador interno, </w:t>
      </w:r>
      <w:r w:rsidR="00E728D4" w:rsidRPr="00C331F2">
        <w:rPr>
          <w:rFonts w:ascii="Garamond" w:hAnsi="Garamond" w:cs="Arial"/>
          <w:u w:val="single"/>
        </w:rPr>
        <w:t>são comissionados</w:t>
      </w:r>
      <w:r w:rsidR="00E728D4" w:rsidRPr="00C331F2">
        <w:rPr>
          <w:rFonts w:ascii="Garamond" w:hAnsi="Garamond" w:cs="Arial"/>
        </w:rPr>
        <w:t>, criados mediante a edição das Leis Municipais nºs 1.007/2013, 1.021/2013 e 1.052/2014.</w:t>
      </w:r>
    </w:p>
    <w:p w:rsidR="00E728D4" w:rsidRPr="00C331F2" w:rsidRDefault="00E728D4" w:rsidP="00E728D4">
      <w:pPr>
        <w:pStyle w:val="PargrafodaLista"/>
        <w:rPr>
          <w:rFonts w:ascii="Garamond" w:hAnsi="Garamond" w:cs="Arial"/>
        </w:rPr>
      </w:pPr>
    </w:p>
    <w:p w:rsidR="00884FB3" w:rsidRDefault="00E728D4" w:rsidP="00884FB3">
      <w:pPr>
        <w:pStyle w:val="PargrafodaLista"/>
        <w:widowControl w:val="0"/>
        <w:numPr>
          <w:ilvl w:val="0"/>
          <w:numId w:val="14"/>
        </w:numPr>
        <w:spacing w:line="360" w:lineRule="auto"/>
        <w:ind w:left="0" w:firstLine="1418"/>
        <w:contextualSpacing w:val="0"/>
        <w:jc w:val="both"/>
        <w:rPr>
          <w:rFonts w:ascii="Garamond" w:hAnsi="Garamond" w:cs="Arial"/>
        </w:rPr>
      </w:pPr>
      <w:r w:rsidRPr="00C331F2">
        <w:rPr>
          <w:rFonts w:ascii="Garamond" w:hAnsi="Garamond" w:cs="Arial"/>
        </w:rPr>
        <w:t xml:space="preserve">Identificou-se, por fim, que os cargos de auxiliar de serviços gerais, </w:t>
      </w:r>
      <w:r w:rsidR="00FE285E">
        <w:rPr>
          <w:rFonts w:ascii="Garamond" w:hAnsi="Garamond" w:cs="Arial"/>
        </w:rPr>
        <w:t xml:space="preserve">motorista, </w:t>
      </w:r>
      <w:r w:rsidRPr="00C331F2">
        <w:rPr>
          <w:rFonts w:ascii="Garamond" w:hAnsi="Garamond" w:cs="Arial"/>
        </w:rPr>
        <w:t xml:space="preserve">auxiliar de enfermagem, conselheiro tutelar, enfermeiro e fisioterapeuta, </w:t>
      </w:r>
      <w:r w:rsidRPr="00C331F2">
        <w:rPr>
          <w:rFonts w:ascii="Garamond" w:hAnsi="Garamond" w:cs="Arial"/>
          <w:u w:val="single"/>
        </w:rPr>
        <w:t>aparentemente</w:t>
      </w:r>
      <w:r w:rsidRPr="00C331F2">
        <w:rPr>
          <w:rFonts w:ascii="Garamond" w:hAnsi="Garamond" w:cs="Arial"/>
        </w:rPr>
        <w:t xml:space="preserve"> </w:t>
      </w:r>
      <w:r>
        <w:rPr>
          <w:rFonts w:ascii="Garamond" w:hAnsi="Garamond" w:cs="Arial"/>
        </w:rPr>
        <w:t>são</w:t>
      </w:r>
      <w:r w:rsidRPr="00C331F2">
        <w:rPr>
          <w:rFonts w:ascii="Garamond" w:hAnsi="Garamond" w:cs="Arial"/>
        </w:rPr>
        <w:t xml:space="preserve"> desempenhados por </w:t>
      </w:r>
      <w:r w:rsidRPr="00C331F2">
        <w:rPr>
          <w:rFonts w:ascii="Garamond" w:hAnsi="Garamond" w:cs="Arial"/>
          <w:u w:val="single"/>
        </w:rPr>
        <w:t>contratados temporários</w:t>
      </w:r>
      <w:r w:rsidRPr="00C331F2">
        <w:rPr>
          <w:rFonts w:ascii="Garamond" w:hAnsi="Garamond" w:cs="Arial"/>
        </w:rPr>
        <w:t>.</w:t>
      </w:r>
      <w:r w:rsidR="005A6669" w:rsidRPr="00DA47E4">
        <w:rPr>
          <w:rFonts w:ascii="Garamond" w:hAnsi="Garamond" w:cs="Arial"/>
        </w:rPr>
        <w:t xml:space="preserve"> </w:t>
      </w:r>
    </w:p>
    <w:p w:rsidR="00884FB3" w:rsidRPr="00884FB3" w:rsidRDefault="00884FB3" w:rsidP="00884FB3">
      <w:pPr>
        <w:pStyle w:val="PargrafodaLista"/>
        <w:rPr>
          <w:rFonts w:ascii="Garamond" w:hAnsi="Garamond" w:cs="Arial"/>
        </w:rPr>
      </w:pPr>
    </w:p>
    <w:p w:rsidR="00FA1581" w:rsidRPr="00884FB3" w:rsidRDefault="00884FB3" w:rsidP="002E67FB">
      <w:pPr>
        <w:pStyle w:val="PargrafodaLista"/>
        <w:widowControl w:val="0"/>
        <w:numPr>
          <w:ilvl w:val="0"/>
          <w:numId w:val="14"/>
        </w:numPr>
        <w:spacing w:line="360" w:lineRule="auto"/>
        <w:ind w:left="0" w:firstLine="1418"/>
        <w:contextualSpacing w:val="0"/>
        <w:jc w:val="both"/>
        <w:rPr>
          <w:rFonts w:ascii="Garamond" w:hAnsi="Garamond" w:cs="Arial"/>
        </w:rPr>
      </w:pPr>
      <w:r w:rsidRPr="00884FB3">
        <w:rPr>
          <w:rFonts w:ascii="Garamond" w:hAnsi="Garamond" w:cs="Arial"/>
        </w:rPr>
        <w:t>Nessa linha, com base nos dados enviados pelo</w:t>
      </w:r>
      <w:r w:rsidR="00FA1581" w:rsidRPr="00884FB3">
        <w:rPr>
          <w:rFonts w:ascii="Garamond" w:hAnsi="Garamond" w:cs="Arial"/>
        </w:rPr>
        <w:t xml:space="preserve"> Prefeito Municipal no âmbito do PP nº 012.2016.420</w:t>
      </w:r>
      <w:r w:rsidR="00FE285E">
        <w:rPr>
          <w:rFonts w:ascii="Garamond" w:hAnsi="Garamond" w:cs="Arial"/>
        </w:rPr>
        <w:t>, relativos ao exercício de 2018,</w:t>
      </w:r>
      <w:r w:rsidR="00FA1581" w:rsidRPr="00884FB3">
        <w:rPr>
          <w:rFonts w:ascii="Garamond" w:hAnsi="Garamond" w:cs="Arial"/>
        </w:rPr>
        <w:t xml:space="preserve"> os seguintes </w:t>
      </w:r>
      <w:r>
        <w:rPr>
          <w:rFonts w:ascii="Garamond" w:hAnsi="Garamond" w:cs="Arial"/>
        </w:rPr>
        <w:t xml:space="preserve">agentes </w:t>
      </w:r>
      <w:r w:rsidR="00FA1581" w:rsidRPr="00884FB3">
        <w:rPr>
          <w:rFonts w:ascii="Garamond" w:hAnsi="Garamond" w:cs="Arial"/>
        </w:rPr>
        <w:t>pode</w:t>
      </w:r>
      <w:r>
        <w:rPr>
          <w:rFonts w:ascii="Garamond" w:hAnsi="Garamond" w:cs="Arial"/>
        </w:rPr>
        <w:t>m estar auferindo</w:t>
      </w:r>
      <w:r w:rsidR="00FA1581" w:rsidRPr="00884FB3">
        <w:rPr>
          <w:rFonts w:ascii="Garamond" w:hAnsi="Garamond" w:cs="Arial"/>
        </w:rPr>
        <w:t xml:space="preserve"> </w:t>
      </w:r>
      <w:r>
        <w:rPr>
          <w:rFonts w:ascii="Garamond" w:hAnsi="Garamond" w:cs="Arial"/>
        </w:rPr>
        <w:t>as</w:t>
      </w:r>
      <w:r w:rsidR="00FA1581" w:rsidRPr="00884FB3">
        <w:rPr>
          <w:rFonts w:ascii="Garamond" w:hAnsi="Garamond" w:cs="Arial"/>
        </w:rPr>
        <w:t xml:space="preserve"> gratificações previstas na Lei nº 1.145/2018:</w:t>
      </w:r>
    </w:p>
    <w:tbl>
      <w:tblPr>
        <w:tblW w:w="8700" w:type="dxa"/>
        <w:jc w:val="center"/>
        <w:tblCellMar>
          <w:left w:w="70" w:type="dxa"/>
          <w:right w:w="70" w:type="dxa"/>
        </w:tblCellMar>
        <w:tblLook w:val="04A0" w:firstRow="1" w:lastRow="0" w:firstColumn="1" w:lastColumn="0" w:noHBand="0" w:noVBand="1"/>
      </w:tblPr>
      <w:tblGrid>
        <w:gridCol w:w="2600"/>
        <w:gridCol w:w="2660"/>
        <w:gridCol w:w="2120"/>
        <w:gridCol w:w="1320"/>
      </w:tblGrid>
      <w:tr w:rsidR="00653534" w:rsidRPr="00653534" w:rsidTr="00653534">
        <w:trPr>
          <w:trHeight w:val="915"/>
          <w:jc w:val="center"/>
        </w:trPr>
        <w:tc>
          <w:tcPr>
            <w:tcW w:w="26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b/>
                <w:bCs/>
                <w:color w:val="000000"/>
                <w:sz w:val="16"/>
                <w:szCs w:val="16"/>
              </w:rPr>
            </w:pPr>
            <w:r w:rsidRPr="00653534">
              <w:rPr>
                <w:rFonts w:ascii="Garamond" w:hAnsi="Garamond" w:cs="Arial"/>
                <w:b/>
                <w:bCs/>
                <w:color w:val="000000"/>
                <w:sz w:val="16"/>
                <w:szCs w:val="16"/>
              </w:rPr>
              <w:lastRenderedPageBreak/>
              <w:t>SERVIDOR</w:t>
            </w:r>
          </w:p>
        </w:tc>
        <w:tc>
          <w:tcPr>
            <w:tcW w:w="2660" w:type="dxa"/>
            <w:tcBorders>
              <w:top w:val="single" w:sz="8" w:space="0" w:color="auto"/>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b/>
                <w:bCs/>
                <w:color w:val="000000"/>
                <w:sz w:val="16"/>
                <w:szCs w:val="16"/>
              </w:rPr>
            </w:pPr>
            <w:r w:rsidRPr="00653534">
              <w:rPr>
                <w:rFonts w:ascii="Garamond" w:hAnsi="Garamond" w:cs="Arial"/>
                <w:b/>
                <w:bCs/>
                <w:color w:val="000000"/>
                <w:sz w:val="16"/>
                <w:szCs w:val="16"/>
              </w:rPr>
              <w:t>CARGO/FUNÇÃO</w:t>
            </w:r>
          </w:p>
        </w:tc>
        <w:tc>
          <w:tcPr>
            <w:tcW w:w="2120" w:type="dxa"/>
            <w:tcBorders>
              <w:top w:val="single" w:sz="8" w:space="0" w:color="auto"/>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b/>
                <w:bCs/>
                <w:color w:val="000000"/>
                <w:sz w:val="16"/>
                <w:szCs w:val="16"/>
              </w:rPr>
            </w:pPr>
            <w:r w:rsidRPr="00653534">
              <w:rPr>
                <w:rFonts w:ascii="Garamond" w:hAnsi="Garamond" w:cs="Arial"/>
                <w:b/>
                <w:bCs/>
                <w:color w:val="000000"/>
                <w:sz w:val="16"/>
                <w:szCs w:val="16"/>
              </w:rPr>
              <w:t>VÍNCULO</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b/>
                <w:bCs/>
                <w:color w:val="000000"/>
                <w:sz w:val="16"/>
                <w:szCs w:val="16"/>
              </w:rPr>
            </w:pPr>
            <w:r w:rsidRPr="00653534">
              <w:rPr>
                <w:rFonts w:ascii="Garamond" w:hAnsi="Garamond" w:cs="Arial"/>
                <w:b/>
                <w:bCs/>
                <w:color w:val="000000"/>
                <w:sz w:val="16"/>
                <w:szCs w:val="16"/>
              </w:rPr>
              <w:t>ITEM DO ART. 1º DA LEI Nº 1.145/2018</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Sandi Kellem Ferreira Santos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Enfermagem</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8</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 xml:space="preserve">Adalberto Neves Simão </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260774" w:rsidP="00653534">
            <w:pPr>
              <w:jc w:val="center"/>
              <w:rPr>
                <w:rFonts w:ascii="Garamond" w:hAnsi="Garamond"/>
                <w:color w:val="000000"/>
                <w:sz w:val="16"/>
                <w:szCs w:val="16"/>
              </w:rPr>
            </w:pPr>
            <w:r>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 xml:space="preserve">2, 3, 4, 10, 11 e 12 </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Adilson Andrade da Silva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Anderson de Jesus Terra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Carlos Alexandre da Silva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Daniel de Araujo Silva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Geraldo Junior de Jesus Novais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Geraldo Quirino Dias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Gildemar Nascimento de Oliveira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Gislene Santos Oliveira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Jailton Pinheiro de Carvalho</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Jairo Soares Lopes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Jose Francisco Braz</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Jose Milton Santos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Jose Noel Neves Junior</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Leuvair Pereira Correia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Lucas Samuel Alves Ferreira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Luciene Barroso de Oliveira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Paulo Cesar Alves Pereira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Paulo Roberto Alves Batista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Vanilton Terra Teixeira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Wesley de Jesus Gonçalves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Willian Evangelista Siqueira Borges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Auxiliar de 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Graciele dos Santos Silva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Conselheiro Tutelar</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7</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Ivanete Aparecida de Carvalho</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Conselheiro Tutelar</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7</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Jose dos Reis Miranda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Conselheiro Tutelar</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7</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Laura de Andrade Novais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Conselheiro Tutelar</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7</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Vanessa Silva Mesquita dos Santos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Conselheiro Tutelar</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7</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000000" w:fill="D9D9D9"/>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Rodrigo Veloso Fagundes</w:t>
            </w:r>
          </w:p>
        </w:tc>
        <w:tc>
          <w:tcPr>
            <w:tcW w:w="2660" w:type="dxa"/>
            <w:tcBorders>
              <w:top w:val="nil"/>
              <w:left w:val="nil"/>
              <w:bottom w:val="single" w:sz="8" w:space="0" w:color="auto"/>
              <w:right w:val="single" w:sz="8" w:space="0" w:color="auto"/>
            </w:tcBorders>
            <w:shd w:val="clear" w:color="000000" w:fill="D9D9D9"/>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Controlador Interno</w:t>
            </w:r>
          </w:p>
        </w:tc>
        <w:tc>
          <w:tcPr>
            <w:tcW w:w="2120" w:type="dxa"/>
            <w:tcBorders>
              <w:top w:val="nil"/>
              <w:left w:val="nil"/>
              <w:bottom w:val="single" w:sz="8" w:space="0" w:color="auto"/>
              <w:right w:val="single" w:sz="8" w:space="0" w:color="auto"/>
            </w:tcBorders>
            <w:shd w:val="clear" w:color="000000" w:fill="D9D9D9"/>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Servidor comissionado</w:t>
            </w:r>
          </w:p>
        </w:tc>
        <w:tc>
          <w:tcPr>
            <w:tcW w:w="1320" w:type="dxa"/>
            <w:tcBorders>
              <w:top w:val="nil"/>
              <w:left w:val="nil"/>
              <w:bottom w:val="single" w:sz="8" w:space="0" w:color="auto"/>
              <w:right w:val="single" w:sz="8" w:space="0" w:color="auto"/>
            </w:tcBorders>
            <w:shd w:val="clear" w:color="000000" w:fill="D9D9D9"/>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18</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000000" w:fill="D9D9D9"/>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Jose Natalino Alves</w:t>
            </w:r>
          </w:p>
        </w:tc>
        <w:tc>
          <w:tcPr>
            <w:tcW w:w="2660" w:type="dxa"/>
            <w:tcBorders>
              <w:top w:val="nil"/>
              <w:left w:val="nil"/>
              <w:bottom w:val="single" w:sz="8" w:space="0" w:color="auto"/>
              <w:right w:val="single" w:sz="8" w:space="0" w:color="auto"/>
            </w:tcBorders>
            <w:shd w:val="clear" w:color="000000" w:fill="D9D9D9"/>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Coordenador de Obras</w:t>
            </w:r>
          </w:p>
        </w:tc>
        <w:tc>
          <w:tcPr>
            <w:tcW w:w="2120" w:type="dxa"/>
            <w:tcBorders>
              <w:top w:val="nil"/>
              <w:left w:val="nil"/>
              <w:bottom w:val="single" w:sz="8" w:space="0" w:color="auto"/>
              <w:right w:val="single" w:sz="8" w:space="0" w:color="auto"/>
            </w:tcBorders>
            <w:shd w:val="clear" w:color="000000" w:fill="D9D9D9"/>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Servidor comissionado</w:t>
            </w:r>
          </w:p>
        </w:tc>
        <w:tc>
          <w:tcPr>
            <w:tcW w:w="1320" w:type="dxa"/>
            <w:tcBorders>
              <w:top w:val="nil"/>
              <w:left w:val="nil"/>
              <w:bottom w:val="single" w:sz="8" w:space="0" w:color="auto"/>
              <w:right w:val="single" w:sz="8" w:space="0" w:color="auto"/>
            </w:tcBorders>
            <w:shd w:val="clear" w:color="000000" w:fill="D9D9D9"/>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16</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000000" w:fill="D9D9D9"/>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Neila Rodrigues Magalhaes</w:t>
            </w:r>
          </w:p>
        </w:tc>
        <w:tc>
          <w:tcPr>
            <w:tcW w:w="2660" w:type="dxa"/>
            <w:tcBorders>
              <w:top w:val="nil"/>
              <w:left w:val="nil"/>
              <w:bottom w:val="single" w:sz="8" w:space="0" w:color="auto"/>
              <w:right w:val="single" w:sz="8" w:space="0" w:color="auto"/>
            </w:tcBorders>
            <w:shd w:val="clear" w:color="000000" w:fill="D9D9D9"/>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Coordenadora de Atenção Primária</w:t>
            </w:r>
          </w:p>
        </w:tc>
        <w:tc>
          <w:tcPr>
            <w:tcW w:w="2120" w:type="dxa"/>
            <w:tcBorders>
              <w:top w:val="nil"/>
              <w:left w:val="nil"/>
              <w:bottom w:val="single" w:sz="8" w:space="0" w:color="auto"/>
              <w:right w:val="single" w:sz="8" w:space="0" w:color="auto"/>
            </w:tcBorders>
            <w:shd w:val="clear" w:color="000000" w:fill="D9D9D9"/>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Servidor comissionado</w:t>
            </w:r>
          </w:p>
        </w:tc>
        <w:tc>
          <w:tcPr>
            <w:tcW w:w="1320" w:type="dxa"/>
            <w:tcBorders>
              <w:top w:val="nil"/>
              <w:left w:val="nil"/>
              <w:bottom w:val="single" w:sz="8" w:space="0" w:color="auto"/>
              <w:right w:val="single" w:sz="8" w:space="0" w:color="auto"/>
            </w:tcBorders>
            <w:shd w:val="clear" w:color="000000" w:fill="D9D9D9"/>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17</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Laura Fabiana Rodrigues Araujo</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Enfermeira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9</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Daniel Charlles Soares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Enfermeiro</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9</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Arthur Leandro da Silva Almeida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Fisioterapeuta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14</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Dayanne Maria Mendes de Souza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Fisioterapeuta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14</w:t>
            </w:r>
          </w:p>
        </w:tc>
      </w:tr>
      <w:tr w:rsidR="00653534" w:rsidRPr="00653534" w:rsidTr="00653534">
        <w:trPr>
          <w:trHeight w:val="24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Gilberto Pereira da Silva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Gari</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lastRenderedPageBreak/>
              <w:t>Jose Henrique Miranda Santos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Gari</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Adenilson Barroso Rodrigues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Alcides Antonio de Jesus Junior</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Alexsander Gonçalves Pereira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Amadeu Jose de Queiroz</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Andre Luiz Belisario dos Santos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Antonio Lourenço Ferreira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Antonio Neto Abreu</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287"/>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Antonio Timoteo de Almeida Junior</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Carlos Fabiano Salgado</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Carlos Rodrigues Oliveira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Dheslley Elias Rodrigues Batista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Geraldo Alves Batista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Izael Gonçalves Soares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Jamaks Silva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Jonathas Fernandes Santos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José Luiz Ribeiro Andrade</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Luciano Bonfim Siqueira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Manoel Reis Oliveira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Marcos Damon Nunes Rocha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Paulo Angelo Moreira Neto</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Rodrigo Trindade Lopes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Sergio Reis da Silva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Motorista</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Geraldo Alves Ferreira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 xml:space="preserve">Motorista </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11</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Bruno Cesar Noronha Ferreira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Carla Correia Barbosa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Cassio Ferreira da Silva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Denijunior de Souza Siqueira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Dilson dos Reis de Oliveira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Fabiola Pereira da Silva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Fagner Ronden Ferreira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Flavio Marques Lopes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Geraldo Alexis Braz Ferreira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João Pereira Alves de Almeida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Josue Soares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Manoel Messias Alves Moreira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Mirian de Jesus Santos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Nelson Cardoso dos Santos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lastRenderedPageBreak/>
              <w:t>Paulo Cesar Nogueira Lopes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Pedro de Assis Soares dos Santos</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Valdir Ribeiro Barbosa</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Serviços gerais</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 xml:space="preserve">Laudelina Gislene Soares </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Técnico de Enfermagem</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8</w:t>
            </w:r>
          </w:p>
        </w:tc>
      </w:tr>
      <w:tr w:rsidR="00653534" w:rsidRPr="00653534" w:rsidTr="00653534">
        <w:trPr>
          <w:trHeight w:val="315"/>
          <w:jc w:val="center"/>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Sarah Cristina Silva Carvalho</w:t>
            </w:r>
          </w:p>
        </w:tc>
        <w:tc>
          <w:tcPr>
            <w:tcW w:w="266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Técnico de Enfermagem</w:t>
            </w:r>
          </w:p>
        </w:tc>
        <w:tc>
          <w:tcPr>
            <w:tcW w:w="21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Contratado temporário</w:t>
            </w:r>
          </w:p>
        </w:tc>
        <w:tc>
          <w:tcPr>
            <w:tcW w:w="1320" w:type="dxa"/>
            <w:tcBorders>
              <w:top w:val="nil"/>
              <w:left w:val="nil"/>
              <w:bottom w:val="single" w:sz="8" w:space="0" w:color="auto"/>
              <w:right w:val="single" w:sz="8" w:space="0" w:color="auto"/>
            </w:tcBorders>
            <w:shd w:val="clear" w:color="auto" w:fill="auto"/>
            <w:vAlign w:val="center"/>
            <w:hideMark/>
          </w:tcPr>
          <w:p w:rsidR="00653534" w:rsidRPr="00653534" w:rsidRDefault="00653534" w:rsidP="00653534">
            <w:pPr>
              <w:jc w:val="center"/>
              <w:rPr>
                <w:rFonts w:ascii="Garamond" w:hAnsi="Garamond"/>
                <w:color w:val="000000"/>
                <w:sz w:val="16"/>
                <w:szCs w:val="16"/>
              </w:rPr>
            </w:pPr>
            <w:r w:rsidRPr="00653534">
              <w:rPr>
                <w:rFonts w:ascii="Garamond" w:hAnsi="Garamond" w:cs="Arial"/>
                <w:color w:val="000000"/>
                <w:sz w:val="16"/>
                <w:szCs w:val="16"/>
              </w:rPr>
              <w:t>8</w:t>
            </w:r>
          </w:p>
        </w:tc>
      </w:tr>
    </w:tbl>
    <w:p w:rsidR="00A57AFB" w:rsidRDefault="00E728D4" w:rsidP="003166DA">
      <w:pPr>
        <w:pStyle w:val="PargrafodaLista"/>
        <w:widowControl w:val="0"/>
        <w:ind w:left="1418"/>
        <w:contextualSpacing w:val="0"/>
        <w:jc w:val="both"/>
        <w:rPr>
          <w:rFonts w:ascii="Garamond" w:hAnsi="Garamond" w:cs="Arial"/>
        </w:rPr>
      </w:pPr>
      <w:r>
        <w:rPr>
          <w:rFonts w:ascii="Garamond" w:hAnsi="Garamond" w:cs="Arial"/>
        </w:rPr>
        <w:t xml:space="preserve"> </w:t>
      </w:r>
    </w:p>
    <w:p w:rsidR="00FE335E" w:rsidRDefault="00DE766C" w:rsidP="00640C8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Lado outro, a</w:t>
      </w:r>
      <w:r w:rsidR="00FE335E">
        <w:rPr>
          <w:rFonts w:ascii="Garamond" w:hAnsi="Garamond" w:cs="Arial"/>
        </w:rPr>
        <w:t xml:space="preserve"> partir dos dados disponibilizados no sistema CAPMG, os seguintes agentes podem estar auferindo as</w:t>
      </w:r>
      <w:r w:rsidR="00716F96">
        <w:rPr>
          <w:rFonts w:ascii="Garamond" w:hAnsi="Garamond" w:cs="Arial"/>
        </w:rPr>
        <w:t xml:space="preserve"> referidas</w:t>
      </w:r>
      <w:r w:rsidR="00FE335E">
        <w:rPr>
          <w:rFonts w:ascii="Garamond" w:hAnsi="Garamond" w:cs="Arial"/>
        </w:rPr>
        <w:t xml:space="preserve"> gratificações:</w:t>
      </w:r>
    </w:p>
    <w:p w:rsidR="00FE335E" w:rsidRDefault="00FE335E" w:rsidP="00FE335E">
      <w:pPr>
        <w:pStyle w:val="PargrafodaLista"/>
        <w:widowControl w:val="0"/>
        <w:spacing w:line="360" w:lineRule="auto"/>
        <w:ind w:left="1418"/>
        <w:contextualSpacing w:val="0"/>
        <w:jc w:val="both"/>
        <w:rPr>
          <w:rFonts w:ascii="Garamond" w:hAnsi="Garamond" w:cs="Arial"/>
        </w:rPr>
      </w:pPr>
    </w:p>
    <w:tbl>
      <w:tblPr>
        <w:tblW w:w="8789" w:type="dxa"/>
        <w:tblInd w:w="137" w:type="dxa"/>
        <w:tblCellMar>
          <w:left w:w="70" w:type="dxa"/>
          <w:right w:w="70" w:type="dxa"/>
        </w:tblCellMar>
        <w:tblLook w:val="04A0" w:firstRow="1" w:lastRow="0" w:firstColumn="1" w:lastColumn="0" w:noHBand="0" w:noVBand="1"/>
      </w:tblPr>
      <w:tblGrid>
        <w:gridCol w:w="2693"/>
        <w:gridCol w:w="2552"/>
        <w:gridCol w:w="2126"/>
        <w:gridCol w:w="1418"/>
      </w:tblGrid>
      <w:tr w:rsidR="00260774" w:rsidRPr="00260774" w:rsidTr="00260774">
        <w:trPr>
          <w:trHeight w:val="870"/>
        </w:trPr>
        <w:tc>
          <w:tcPr>
            <w:tcW w:w="26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b/>
                <w:bCs/>
                <w:color w:val="000000"/>
                <w:sz w:val="16"/>
                <w:szCs w:val="16"/>
              </w:rPr>
            </w:pPr>
            <w:r w:rsidRPr="00260774">
              <w:rPr>
                <w:rFonts w:ascii="Garamond" w:hAnsi="Garamond"/>
                <w:b/>
                <w:bCs/>
                <w:color w:val="000000"/>
                <w:sz w:val="16"/>
                <w:szCs w:val="16"/>
              </w:rPr>
              <w:t>SERVIDOR</w:t>
            </w:r>
          </w:p>
        </w:tc>
        <w:tc>
          <w:tcPr>
            <w:tcW w:w="2552" w:type="dxa"/>
            <w:tcBorders>
              <w:top w:val="single" w:sz="4" w:space="0" w:color="auto"/>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b/>
                <w:bCs/>
                <w:color w:val="000000"/>
                <w:sz w:val="16"/>
                <w:szCs w:val="16"/>
              </w:rPr>
            </w:pPr>
            <w:r w:rsidRPr="00260774">
              <w:rPr>
                <w:rFonts w:ascii="Garamond" w:hAnsi="Garamond"/>
                <w:b/>
                <w:bCs/>
                <w:color w:val="000000"/>
                <w:sz w:val="16"/>
                <w:szCs w:val="16"/>
              </w:rPr>
              <w:t>CARGO/FUNÇÃO</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b/>
                <w:bCs/>
                <w:color w:val="000000"/>
                <w:sz w:val="16"/>
                <w:szCs w:val="16"/>
              </w:rPr>
            </w:pPr>
            <w:r w:rsidRPr="00260774">
              <w:rPr>
                <w:rFonts w:ascii="Garamond" w:hAnsi="Garamond"/>
                <w:b/>
                <w:bCs/>
                <w:color w:val="000000"/>
                <w:sz w:val="16"/>
                <w:szCs w:val="16"/>
              </w:rPr>
              <w:t>VÍNCULO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60774" w:rsidRPr="00260774" w:rsidRDefault="00260774" w:rsidP="00260774">
            <w:pPr>
              <w:jc w:val="center"/>
              <w:rPr>
                <w:rFonts w:ascii="Garamond" w:hAnsi="Garamond"/>
                <w:b/>
                <w:bCs/>
                <w:color w:val="000000"/>
                <w:sz w:val="16"/>
                <w:szCs w:val="16"/>
              </w:rPr>
            </w:pPr>
            <w:r w:rsidRPr="00260774">
              <w:rPr>
                <w:rFonts w:ascii="Garamond" w:hAnsi="Garamond"/>
                <w:b/>
                <w:bCs/>
                <w:color w:val="000000"/>
                <w:sz w:val="16"/>
                <w:szCs w:val="16"/>
              </w:rPr>
              <w:t>ITEM DO ART. 1º DA LEI Nº 1.145/2018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Celio Alfeu Nogueira De Souza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xml:space="preserve">Assessor de Obras </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Pr>
                <w:rFonts w:ascii="Garamond" w:hAnsi="Garamond"/>
                <w:color w:val="000000"/>
                <w:sz w:val="16"/>
                <w:szCs w:val="16"/>
              </w:rPr>
              <w:t>15</w:t>
            </w:r>
            <w:r w:rsidRPr="00260774">
              <w:rPr>
                <w:rFonts w:ascii="Garamond" w:hAnsi="Garamond"/>
                <w:color w:val="000000"/>
                <w:sz w:val="16"/>
                <w:szCs w:val="16"/>
              </w:rPr>
              <w:t> </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Bejanilde De Lourdes Costa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Cassia Josiane Costa Ferreira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Eva Lucia Correia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Gissele Aparecida De Oliveira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Joanita Pereira Dos Santos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Joao Batista De Almeida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Karla Tatiane Vitoria Fonseca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Evanilde Costa Gomes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Iracy Da Silva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Marlene Rodrigues Borges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Neusa Dias Fonseca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Rosa Nice Ferreira Dos Santos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Sandra Neris Barbosa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Sirineu De Alencar De Oliveira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Sirleia Izabel Da Cruz</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Laudelina Gislene Soares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xml:space="preserve">Contratado </w:t>
            </w:r>
            <w:r>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Sandi Kellem Ferreira Santos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Enfermagem</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xml:space="preserve">Contratado </w:t>
            </w:r>
            <w:r>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Angela Siqueira Nogueira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Antonia Terezinha De Souza Soares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Arlete Aparecida Pereira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Atson Rubens Nogueira De Queiroz</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Claudia Ferreira De Medeiros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Cleude Raquel Dos Reis Leal</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Durvalina Soares Bras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Durvalina Vieira Da Silva Alves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Edinalva Pereira Da Silva Ferreira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lastRenderedPageBreak/>
              <w:t>Eliene Barbosa De Jesus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Estelio Evangelista Santos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Eva Ferreira Dias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Francisco Querino Borges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Geralda Da Gloria Ferreira Souza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Gilcemar Lourenco Santana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Ivanete Aparecida Borges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Jacqueline Neris Barbosa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Jaildo Ferreira Da Cruz</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Joao Edilson Ferreira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Joao Emidio Pereira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Laudelina Cardoso Soares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Laudir De Jesus Alves Prates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Lucimar Pereira De Brito</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Marciana Rodrigues Pereira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Das Dores Pereira Cardoso</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De Fatima Barroso Correia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De Jesus Barbosa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De Lourdes Borges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De Lourdes Costa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Dos Reis Ferreira Cruz</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Eunice Da Silva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Hilda Alves Maia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Ilce Ribeiro Dos Santos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Jose Cardoso Campos Ferreira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Jose Da Silva Oliveira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Jose Dias Caldeira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Olivia Barbosa Oliveira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Rozana Da Cruz</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Mariene Santos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Marta Herlaine Nogueira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Noemia Raimunda Dos Santos Almeida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Norivane Do Amparo Pereira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Paulo Roberto Maia Botelho</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Raquel Simone Rodrigues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Rita Imaculada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Rosane Aparecida Rodrigues Prates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Rosemary Aparecida Rodrigues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Tatielli Aparecida N. De Queiroz Alves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Terezinha De Fatima Silva Mesquita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Vanete Alves Goncalves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lastRenderedPageBreak/>
              <w:t>Veronika Maia De Jesus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Zilma Aparecida Ribeiro Dos Santos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Carlos Alexandre Da Silva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Geraldo Quirino Dias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Gildemar Nascimento Oliveira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Gislene Santos De Oliveira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Jairo Soares Lopes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Jose Francisco Braz</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Jose Milton Santos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Paulo Roberto Alves Batista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Auxiliar de 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Gracielle Dos Santos Silva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Conselheiro Tutelar</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tcPr>
          <w:p w:rsidR="00260774" w:rsidRPr="00653534" w:rsidRDefault="00260774" w:rsidP="00260774">
            <w:pPr>
              <w:jc w:val="center"/>
              <w:rPr>
                <w:rFonts w:ascii="Garamond" w:hAnsi="Garamond"/>
                <w:color w:val="000000"/>
                <w:sz w:val="16"/>
                <w:szCs w:val="16"/>
              </w:rPr>
            </w:pPr>
            <w:r>
              <w:rPr>
                <w:rFonts w:ascii="Garamond" w:hAnsi="Garamond"/>
                <w:color w:val="000000"/>
                <w:sz w:val="16"/>
                <w:szCs w:val="16"/>
              </w:rPr>
              <w:t>7</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Ivanete Aparecida De Carvalho</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Conselheiro Tutelar</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7</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Jose Dos Reis Miranda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Conselheiro Tutelar</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7</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Luciene Cardoso Dias Moura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Conselheiro Tutelar</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7</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Vanessa Silva Mesquita Dos Santos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Conselheiro Tutelar</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7</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Geraldo Dos Passos Soares Silva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Controle Interno</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c</w:t>
            </w:r>
            <w:r w:rsidRPr="00260774">
              <w:rPr>
                <w:rFonts w:ascii="Garamond" w:hAnsi="Garamond"/>
                <w:color w:val="000000"/>
                <w:sz w:val="16"/>
                <w:szCs w:val="16"/>
              </w:rPr>
              <w:t>omissionado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18</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Geraldo Aluizio Novais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Coordenador de Obras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c</w:t>
            </w:r>
            <w:r w:rsidRPr="00260774">
              <w:rPr>
                <w:rFonts w:ascii="Garamond" w:hAnsi="Garamond"/>
                <w:color w:val="000000"/>
                <w:sz w:val="16"/>
                <w:szCs w:val="16"/>
              </w:rPr>
              <w:t>omissionado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16</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Neila Rodrigues Magalhaes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Coordenadora de Atenção Primária</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c</w:t>
            </w:r>
            <w:r w:rsidRPr="00260774">
              <w:rPr>
                <w:rFonts w:ascii="Garamond" w:hAnsi="Garamond"/>
                <w:color w:val="000000"/>
                <w:sz w:val="16"/>
                <w:szCs w:val="16"/>
              </w:rPr>
              <w:t>omissionado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Pr>
                <w:rFonts w:ascii="Garamond" w:hAnsi="Garamond"/>
                <w:color w:val="000000"/>
                <w:sz w:val="16"/>
                <w:szCs w:val="16"/>
              </w:rPr>
              <w:t>17</w:t>
            </w:r>
            <w:r w:rsidRPr="00260774">
              <w:rPr>
                <w:rFonts w:ascii="Garamond" w:hAnsi="Garamond"/>
                <w:color w:val="000000"/>
                <w:sz w:val="16"/>
                <w:szCs w:val="16"/>
              </w:rPr>
              <w:t> </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Tatiane Ferreira Leite</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Enfermeiro</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c</w:t>
            </w:r>
            <w:r w:rsidRPr="00260774">
              <w:rPr>
                <w:rFonts w:ascii="Garamond" w:hAnsi="Garamond"/>
                <w:color w:val="000000"/>
                <w:sz w:val="16"/>
                <w:szCs w:val="16"/>
              </w:rPr>
              <w:t>omissionado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9</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Danyela Mercury Soares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Enfermeiro</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9</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Laura Fabiana Rodrigues Araujo</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Enfermeiro</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9</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Arthur Leandro Da Silva Almeida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Fisioterapeuta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14</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Gilberto Pereira Da Silva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Gari</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Jose Henrique Miranda Santos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Gari</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Adarius Rodrigues Ferreira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Aldair Jose De Oliveira Silva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Felix Aparecido Alves Neto</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Jose Adeildo Batista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Jose Sirley Da Cruz</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Lourival Ferreira Silva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Nilcemar Lourenco Santana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Wanderlucio Barbosa De Sousa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Servidor </w:t>
            </w:r>
            <w:r w:rsidR="001037D2">
              <w:rPr>
                <w:rFonts w:ascii="Garamond" w:hAnsi="Garamond"/>
                <w:color w:val="000000"/>
                <w:sz w:val="16"/>
                <w:szCs w:val="16"/>
              </w:rPr>
              <w:t>e</w:t>
            </w:r>
            <w:r w:rsidRPr="00260774">
              <w:rPr>
                <w:rFonts w:ascii="Garamond" w:hAnsi="Garamond"/>
                <w:color w:val="000000"/>
                <w:sz w:val="16"/>
                <w:szCs w:val="16"/>
              </w:rPr>
              <w:t>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Amadeu Jose De Queiroz</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Andre Luiz Belisario Dos Santos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Antonio Lourenco Ferreira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Antonio Timoteo De Almeida Junior</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1037D2">
            <w:pPr>
              <w:jc w:val="center"/>
              <w:rPr>
                <w:rFonts w:ascii="Garamond" w:hAnsi="Garamond"/>
                <w:color w:val="000000"/>
                <w:sz w:val="16"/>
                <w:szCs w:val="16"/>
              </w:rPr>
            </w:pPr>
            <w:r w:rsidRPr="00260774">
              <w:rPr>
                <w:rFonts w:ascii="Garamond" w:hAnsi="Garamond"/>
                <w:color w:val="000000"/>
                <w:sz w:val="16"/>
                <w:szCs w:val="16"/>
              </w:rPr>
              <w:t xml:space="preserve">Contratado </w:t>
            </w:r>
            <w:r w:rsidR="001037D2">
              <w:rPr>
                <w:rFonts w:ascii="Garamond" w:hAnsi="Garamond"/>
                <w:color w:val="000000"/>
                <w:sz w:val="16"/>
                <w:szCs w:val="16"/>
              </w:rPr>
              <w:t>t</w:t>
            </w:r>
            <w:r w:rsidRPr="00260774">
              <w:rPr>
                <w:rFonts w:ascii="Garamond" w:hAnsi="Garamond"/>
                <w:color w:val="000000"/>
                <w:sz w:val="16"/>
                <w:szCs w:val="16"/>
              </w:rPr>
              <w: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Carlos Fabiano Salgado</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Carlos Rodrigues De Oliveira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Fagner Ronden Ferreira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Izael Goncalves Soares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Jonathas Fernandes Santos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lastRenderedPageBreak/>
              <w:t>Luciano Bomfim Siqueira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Manoel Reis Oliveira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Marcos Damon Nunes Rocha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Paulo Angelo Moreira Neto</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Rodrigo Trindade Lopes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Sergio Reis Da Silva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Motorista</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11</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Uilton Batista Rodrigues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Pedreiro</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Servidor efetivo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5</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Wilson Noronha De Souza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Pedreiro</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Servidor efetivo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5</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Jose Natalino Alves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Pedreiro</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 </w:t>
            </w:r>
            <w:r>
              <w:rPr>
                <w:rFonts w:ascii="Garamond" w:hAnsi="Garamond"/>
                <w:color w:val="000000"/>
                <w:sz w:val="16"/>
                <w:szCs w:val="16"/>
              </w:rPr>
              <w:t>5</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Adriana Maria De Jesus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Servidor efetivo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Ana Rosalina Campos De Medeiros</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Servidor efetivo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Eva Aparecida De Oliveira Braz</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Servidor efetivo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Soraya Kiarelly Caldeira</w:t>
            </w:r>
          </w:p>
        </w:tc>
        <w:tc>
          <w:tcPr>
            <w:tcW w:w="2552" w:type="dxa"/>
            <w:tcBorders>
              <w:top w:val="nil"/>
              <w:left w:val="nil"/>
              <w:bottom w:val="single" w:sz="4" w:space="0" w:color="auto"/>
              <w:right w:val="single" w:sz="4" w:space="0" w:color="auto"/>
            </w:tcBorders>
            <w:shd w:val="clear" w:color="000000" w:fill="FFFFFF"/>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FFFFFF"/>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Servidor efetivo</w:t>
            </w:r>
          </w:p>
        </w:tc>
        <w:tc>
          <w:tcPr>
            <w:tcW w:w="1418" w:type="dxa"/>
            <w:tcBorders>
              <w:top w:val="nil"/>
              <w:left w:val="nil"/>
              <w:bottom w:val="single" w:sz="4" w:space="0" w:color="auto"/>
              <w:right w:val="single" w:sz="4" w:space="0" w:color="auto"/>
            </w:tcBorders>
            <w:shd w:val="clear" w:color="000000" w:fill="FFFFFF"/>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Adalberto Simao Pereira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Antonio Neto Abreu</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Carla Correa Barbosa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Cassio Pereira Da Silva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Denijunior De Souza Siqueira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Dilson Dos Reis De Oliveira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w:t>
            </w:r>
            <w:r w:rsidR="00260774" w:rsidRPr="00260774">
              <w:rPr>
                <w:rFonts w:ascii="Garamond" w:hAnsi="Garamond"/>
                <w:color w:val="000000"/>
                <w:sz w:val="16"/>
                <w:szCs w:val="16"/>
              </w:rPr>
              <w:t>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Fabiola Pereira Da Silva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Flavio Marques Lopes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Geraldo Alexis Braz Ferreira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Joao Pereira Alves De Almeida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Josue Soares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Manoel Messias Alves Moreira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Maria Edna Barbosa Dos Santos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Mirian De Jesus Santos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Nelson Cardoso Dos Santos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Paulo Cesar Nogueira Lopes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Pedro De Assis Soares Dos Santos</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Sergio Barbosa Maia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r w:rsidR="00260774" w:rsidRPr="00260774" w:rsidTr="00260774">
        <w:trPr>
          <w:trHeight w:val="300"/>
        </w:trPr>
        <w:tc>
          <w:tcPr>
            <w:tcW w:w="2693" w:type="dxa"/>
            <w:tcBorders>
              <w:top w:val="nil"/>
              <w:left w:val="single" w:sz="4" w:space="0" w:color="auto"/>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Valdir Ribeiro Barbosa</w:t>
            </w:r>
          </w:p>
        </w:tc>
        <w:tc>
          <w:tcPr>
            <w:tcW w:w="2552" w:type="dxa"/>
            <w:tcBorders>
              <w:top w:val="nil"/>
              <w:left w:val="nil"/>
              <w:bottom w:val="single" w:sz="4" w:space="0" w:color="auto"/>
              <w:right w:val="single" w:sz="4" w:space="0" w:color="auto"/>
            </w:tcBorders>
            <w:shd w:val="clear" w:color="000000" w:fill="D9D9D9"/>
            <w:noWrap/>
            <w:vAlign w:val="center"/>
            <w:hideMark/>
          </w:tcPr>
          <w:p w:rsidR="00260774" w:rsidRPr="00260774" w:rsidRDefault="00260774" w:rsidP="00260774">
            <w:pPr>
              <w:jc w:val="center"/>
              <w:rPr>
                <w:rFonts w:ascii="Garamond" w:hAnsi="Garamond"/>
                <w:color w:val="000000"/>
                <w:sz w:val="16"/>
                <w:szCs w:val="16"/>
              </w:rPr>
            </w:pPr>
            <w:r w:rsidRPr="00260774">
              <w:rPr>
                <w:rFonts w:ascii="Garamond" w:hAnsi="Garamond"/>
                <w:color w:val="000000"/>
                <w:sz w:val="16"/>
                <w:szCs w:val="16"/>
              </w:rPr>
              <w:t>Serviços gerais</w:t>
            </w:r>
          </w:p>
        </w:tc>
        <w:tc>
          <w:tcPr>
            <w:tcW w:w="2126" w:type="dxa"/>
            <w:tcBorders>
              <w:top w:val="nil"/>
              <w:left w:val="nil"/>
              <w:bottom w:val="single" w:sz="4" w:space="0" w:color="auto"/>
              <w:right w:val="single" w:sz="4" w:space="0" w:color="auto"/>
            </w:tcBorders>
            <w:shd w:val="clear" w:color="000000" w:fill="D9D9D9"/>
            <w:noWrap/>
            <w:vAlign w:val="center"/>
            <w:hideMark/>
          </w:tcPr>
          <w:p w:rsidR="00260774" w:rsidRPr="00260774" w:rsidRDefault="001037D2" w:rsidP="00260774">
            <w:pPr>
              <w:jc w:val="center"/>
              <w:rPr>
                <w:rFonts w:ascii="Garamond" w:hAnsi="Garamond"/>
                <w:color w:val="000000"/>
                <w:sz w:val="16"/>
                <w:szCs w:val="16"/>
              </w:rPr>
            </w:pPr>
            <w:r w:rsidRPr="00260774">
              <w:rPr>
                <w:rFonts w:ascii="Garamond" w:hAnsi="Garamond"/>
                <w:color w:val="000000"/>
                <w:sz w:val="16"/>
                <w:szCs w:val="16"/>
              </w:rPr>
              <w:t>Contratado temporário</w:t>
            </w:r>
          </w:p>
        </w:tc>
        <w:tc>
          <w:tcPr>
            <w:tcW w:w="1418" w:type="dxa"/>
            <w:tcBorders>
              <w:top w:val="nil"/>
              <w:left w:val="nil"/>
              <w:bottom w:val="single" w:sz="4" w:space="0" w:color="auto"/>
              <w:right w:val="single" w:sz="4" w:space="0" w:color="auto"/>
            </w:tcBorders>
            <w:shd w:val="clear" w:color="000000" w:fill="D9D9D9"/>
            <w:noWrap/>
            <w:vAlign w:val="center"/>
            <w:hideMark/>
          </w:tcPr>
          <w:p w:rsidR="00260774" w:rsidRPr="00653534" w:rsidRDefault="00260774" w:rsidP="00260774">
            <w:pPr>
              <w:jc w:val="center"/>
              <w:rPr>
                <w:rFonts w:ascii="Garamond" w:hAnsi="Garamond"/>
                <w:color w:val="000000"/>
                <w:sz w:val="16"/>
                <w:szCs w:val="16"/>
              </w:rPr>
            </w:pPr>
            <w:r w:rsidRPr="00653534">
              <w:rPr>
                <w:rFonts w:ascii="Garamond" w:hAnsi="Garamond" w:cs="Arial"/>
                <w:color w:val="000000"/>
                <w:sz w:val="16"/>
                <w:szCs w:val="16"/>
              </w:rPr>
              <w:t>2, 3, 4, 10, 11 e 12</w:t>
            </w:r>
          </w:p>
        </w:tc>
      </w:tr>
    </w:tbl>
    <w:p w:rsidR="00E728D4" w:rsidRDefault="00E728D4" w:rsidP="00E728D4">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  </w:t>
      </w:r>
    </w:p>
    <w:p w:rsidR="00886538" w:rsidRPr="007D0F61" w:rsidRDefault="00716F96" w:rsidP="007D0F61">
      <w:pPr>
        <w:pStyle w:val="PargrafodaLista"/>
        <w:widowControl w:val="0"/>
        <w:numPr>
          <w:ilvl w:val="0"/>
          <w:numId w:val="14"/>
        </w:numPr>
        <w:spacing w:line="360" w:lineRule="auto"/>
        <w:ind w:left="0" w:firstLine="1418"/>
        <w:contextualSpacing w:val="0"/>
        <w:jc w:val="both"/>
        <w:rPr>
          <w:rFonts w:ascii="Garamond" w:hAnsi="Garamond" w:cs="Arial"/>
        </w:rPr>
      </w:pPr>
      <w:r w:rsidRPr="007D0F61">
        <w:rPr>
          <w:rFonts w:ascii="Garamond" w:hAnsi="Garamond" w:cs="Arial"/>
        </w:rPr>
        <w:t>Em que pese à</w:t>
      </w:r>
      <w:r w:rsidR="00CC4605" w:rsidRPr="007D0F61">
        <w:rPr>
          <w:rFonts w:ascii="Garamond" w:hAnsi="Garamond" w:cs="Arial"/>
        </w:rPr>
        <w:t xml:space="preserve"> </w:t>
      </w:r>
      <w:r w:rsidR="003D43EB" w:rsidRPr="007D0F61">
        <w:rPr>
          <w:rFonts w:ascii="Garamond" w:hAnsi="Garamond" w:cs="Arial"/>
        </w:rPr>
        <w:t>incompatibilidade</w:t>
      </w:r>
      <w:r w:rsidR="00CC4605" w:rsidRPr="007D0F61">
        <w:rPr>
          <w:rFonts w:ascii="Garamond" w:hAnsi="Garamond" w:cs="Arial"/>
        </w:rPr>
        <w:t xml:space="preserve"> entre as informações </w:t>
      </w:r>
      <w:r w:rsidR="00DE766C" w:rsidRPr="007D0F61">
        <w:rPr>
          <w:rFonts w:ascii="Garamond" w:hAnsi="Garamond" w:cs="Arial"/>
        </w:rPr>
        <w:t>fornecidas</w:t>
      </w:r>
      <w:r w:rsidR="00CC4605" w:rsidRPr="007D0F61">
        <w:rPr>
          <w:rFonts w:ascii="Garamond" w:hAnsi="Garamond" w:cs="Arial"/>
        </w:rPr>
        <w:t xml:space="preserve"> pelo Prefeito Municipal e as disponibilizadas no CAPMG,</w:t>
      </w:r>
      <w:r w:rsidR="00DE766C" w:rsidRPr="007D0F61">
        <w:rPr>
          <w:rFonts w:ascii="Garamond" w:hAnsi="Garamond" w:cs="Arial"/>
        </w:rPr>
        <w:t xml:space="preserve"> nos dois cenários apresentados</w:t>
      </w:r>
      <w:r w:rsidR="00FB0827" w:rsidRPr="007D0F61">
        <w:rPr>
          <w:rFonts w:ascii="Garamond" w:hAnsi="Garamond" w:cs="Arial"/>
        </w:rPr>
        <w:t xml:space="preserve"> </w:t>
      </w:r>
      <w:r w:rsidR="009133AB" w:rsidRPr="007D0F61">
        <w:rPr>
          <w:rFonts w:ascii="Garamond" w:hAnsi="Garamond" w:cs="Arial"/>
        </w:rPr>
        <w:t xml:space="preserve">verificam-se três possíveis situações decorrentes da </w:t>
      </w:r>
      <w:r w:rsidR="00886538" w:rsidRPr="007D0F61">
        <w:rPr>
          <w:rFonts w:ascii="Garamond" w:hAnsi="Garamond" w:cs="Arial"/>
        </w:rPr>
        <w:t xml:space="preserve">Lei Municipal nº 1.145/2018: a) </w:t>
      </w:r>
      <w:r w:rsidR="00E1383B" w:rsidRPr="007D0F61">
        <w:rPr>
          <w:rFonts w:ascii="Garamond" w:hAnsi="Garamond" w:cs="Arial"/>
        </w:rPr>
        <w:t xml:space="preserve">a </w:t>
      </w:r>
      <w:r w:rsidR="00886538" w:rsidRPr="007D0F61">
        <w:rPr>
          <w:rFonts w:ascii="Garamond" w:hAnsi="Garamond" w:cs="Arial"/>
        </w:rPr>
        <w:t xml:space="preserve">concessão de gratificação de função a servidores de cargo efetivo; b) </w:t>
      </w:r>
      <w:r w:rsidR="00E1383B" w:rsidRPr="007D0F61">
        <w:rPr>
          <w:rFonts w:ascii="Garamond" w:hAnsi="Garamond" w:cs="Arial"/>
        </w:rPr>
        <w:t xml:space="preserve">a </w:t>
      </w:r>
      <w:r w:rsidR="00886538" w:rsidRPr="007D0F61">
        <w:rPr>
          <w:rFonts w:ascii="Garamond" w:hAnsi="Garamond" w:cs="Arial"/>
        </w:rPr>
        <w:t xml:space="preserve">concessão de gratificação de função a servidores comissionados; e c) </w:t>
      </w:r>
      <w:r w:rsidR="00E1383B" w:rsidRPr="007D0F61">
        <w:rPr>
          <w:rFonts w:ascii="Garamond" w:hAnsi="Garamond" w:cs="Arial"/>
        </w:rPr>
        <w:t xml:space="preserve">a </w:t>
      </w:r>
      <w:r w:rsidR="00886538" w:rsidRPr="007D0F61">
        <w:rPr>
          <w:rFonts w:ascii="Garamond" w:hAnsi="Garamond" w:cs="Arial"/>
        </w:rPr>
        <w:t xml:space="preserve">concessão de gratificação de função </w:t>
      </w:r>
      <w:r w:rsidR="00886538" w:rsidRPr="007D0F61">
        <w:rPr>
          <w:rFonts w:ascii="Garamond" w:hAnsi="Garamond" w:cs="Arial"/>
        </w:rPr>
        <w:lastRenderedPageBreak/>
        <w:t>a contratados temporários.</w:t>
      </w:r>
    </w:p>
    <w:p w:rsidR="00321171" w:rsidRDefault="00321171" w:rsidP="00716F96">
      <w:pPr>
        <w:pStyle w:val="PargrafodaLista"/>
        <w:widowControl w:val="0"/>
        <w:ind w:left="1418"/>
        <w:contextualSpacing w:val="0"/>
        <w:jc w:val="both"/>
        <w:rPr>
          <w:rFonts w:ascii="Garamond" w:hAnsi="Garamond" w:cs="Arial"/>
          <w:u w:val="single"/>
        </w:rPr>
      </w:pPr>
      <w:r>
        <w:rPr>
          <w:rFonts w:ascii="Garamond" w:hAnsi="Garamond" w:cs="Arial"/>
          <w:u w:val="single"/>
        </w:rPr>
        <w:t xml:space="preserve"> </w:t>
      </w:r>
    </w:p>
    <w:p w:rsidR="00321171" w:rsidRPr="00321171" w:rsidRDefault="00321171" w:rsidP="007D0F61">
      <w:pPr>
        <w:pStyle w:val="PargrafodaLista"/>
        <w:widowControl w:val="0"/>
        <w:numPr>
          <w:ilvl w:val="0"/>
          <w:numId w:val="14"/>
        </w:numPr>
        <w:spacing w:line="360" w:lineRule="auto"/>
        <w:ind w:left="0" w:firstLine="1418"/>
        <w:contextualSpacing w:val="0"/>
        <w:jc w:val="both"/>
        <w:rPr>
          <w:rFonts w:ascii="Garamond" w:hAnsi="Garamond" w:cs="Arial"/>
        </w:rPr>
      </w:pPr>
      <w:r w:rsidRPr="00321171">
        <w:rPr>
          <w:rFonts w:ascii="Garamond" w:hAnsi="Garamond" w:cs="Arial"/>
        </w:rPr>
        <w:t>Faz-se necess</w:t>
      </w:r>
      <w:r>
        <w:rPr>
          <w:rFonts w:ascii="Garamond" w:hAnsi="Garamond" w:cs="Arial"/>
        </w:rPr>
        <w:t>ário, assim, verificar em quais hipóteses o texto constitucional autoriza a concessão de gratificação de função pelo Poder Público.</w:t>
      </w:r>
    </w:p>
    <w:p w:rsidR="003378F8" w:rsidRPr="00C331F2" w:rsidRDefault="003378F8" w:rsidP="00716F96">
      <w:pPr>
        <w:pStyle w:val="PargrafodaLista"/>
        <w:widowControl w:val="0"/>
        <w:ind w:left="1418"/>
        <w:contextualSpacing w:val="0"/>
        <w:jc w:val="both"/>
        <w:rPr>
          <w:rFonts w:ascii="Garamond" w:hAnsi="Garamond" w:cs="Arial"/>
        </w:rPr>
      </w:pPr>
      <w:r w:rsidRPr="00C331F2">
        <w:rPr>
          <w:rFonts w:ascii="Garamond" w:hAnsi="Garamond" w:cs="Arial"/>
        </w:rPr>
        <w:t xml:space="preserve"> </w:t>
      </w:r>
    </w:p>
    <w:p w:rsidR="00E60EA0" w:rsidRDefault="00321171" w:rsidP="00640C8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O</w:t>
      </w:r>
      <w:r w:rsidR="00C71982">
        <w:rPr>
          <w:rFonts w:ascii="Garamond" w:hAnsi="Garamond" w:cs="Arial"/>
        </w:rPr>
        <w:t xml:space="preserve"> art. 37,</w:t>
      </w:r>
      <w:r>
        <w:rPr>
          <w:rFonts w:ascii="Garamond" w:hAnsi="Garamond" w:cs="Arial"/>
        </w:rPr>
        <w:t xml:space="preserve"> inciso V,</w:t>
      </w:r>
      <w:r w:rsidR="00C71982">
        <w:rPr>
          <w:rFonts w:ascii="Garamond" w:hAnsi="Garamond" w:cs="Arial"/>
        </w:rPr>
        <w:t xml:space="preserve"> da CR/88, dispõe:</w:t>
      </w:r>
    </w:p>
    <w:p w:rsidR="001D10D8" w:rsidRPr="00C331F2" w:rsidRDefault="001D10D8" w:rsidP="001D10D8">
      <w:pPr>
        <w:pStyle w:val="PargrafodaLista"/>
        <w:rPr>
          <w:rFonts w:ascii="Garamond" w:hAnsi="Garamond" w:cs="Arial"/>
        </w:rPr>
      </w:pPr>
    </w:p>
    <w:p w:rsidR="00453DDA" w:rsidRPr="00C71982" w:rsidRDefault="001D10D8" w:rsidP="00C71982">
      <w:pPr>
        <w:pStyle w:val="PargrafodaLista"/>
        <w:widowControl w:val="0"/>
        <w:spacing w:line="360" w:lineRule="auto"/>
        <w:ind w:left="1418"/>
        <w:contextualSpacing w:val="0"/>
        <w:jc w:val="both"/>
        <w:rPr>
          <w:rFonts w:ascii="Garamond" w:hAnsi="Garamond" w:cs="Arial"/>
          <w:sz w:val="20"/>
          <w:szCs w:val="20"/>
        </w:rPr>
      </w:pPr>
      <w:r w:rsidRPr="00C331F2">
        <w:rPr>
          <w:rFonts w:ascii="Garamond" w:hAnsi="Garamond"/>
          <w:sz w:val="20"/>
          <w:szCs w:val="20"/>
        </w:rPr>
        <w:t xml:space="preserve">V - </w:t>
      </w:r>
      <w:r w:rsidRPr="003D43EB">
        <w:rPr>
          <w:rFonts w:ascii="Garamond" w:hAnsi="Garamond"/>
          <w:b/>
          <w:sz w:val="20"/>
          <w:szCs w:val="20"/>
          <w:u w:val="single"/>
        </w:rPr>
        <w:t>as funções de confiança</w:t>
      </w:r>
      <w:r w:rsidRPr="003D43EB">
        <w:rPr>
          <w:rFonts w:ascii="Garamond" w:hAnsi="Garamond"/>
          <w:sz w:val="20"/>
          <w:szCs w:val="20"/>
          <w:u w:val="single"/>
        </w:rPr>
        <w:t>, e</w:t>
      </w:r>
      <w:r w:rsidRPr="00C331F2">
        <w:rPr>
          <w:rFonts w:ascii="Garamond" w:hAnsi="Garamond"/>
          <w:sz w:val="20"/>
          <w:szCs w:val="20"/>
          <w:u w:val="single"/>
        </w:rPr>
        <w:t>xercidas exclusivamente por servidores ocupantes de cargo efetivo</w:t>
      </w:r>
      <w:r w:rsidRPr="00C331F2">
        <w:rPr>
          <w:rFonts w:ascii="Garamond" w:hAnsi="Garamond"/>
          <w:sz w:val="20"/>
          <w:szCs w:val="20"/>
        </w:rPr>
        <w:t xml:space="preserve">, e os cargos em comissão, a serem preenchidos por servidores de carreira nos casos, condições e percentuais mínimos previstos em lei, </w:t>
      </w:r>
      <w:r w:rsidRPr="00C331F2">
        <w:rPr>
          <w:rFonts w:ascii="Garamond" w:hAnsi="Garamond"/>
          <w:b/>
          <w:sz w:val="20"/>
          <w:szCs w:val="20"/>
          <w:u w:val="single"/>
        </w:rPr>
        <w:t>destinam-se apenas às atribuições de direção, chefia e assessoramento</w:t>
      </w:r>
      <w:r w:rsidRPr="00C331F2">
        <w:rPr>
          <w:rFonts w:ascii="Garamond" w:hAnsi="Garamond"/>
          <w:sz w:val="20"/>
          <w:szCs w:val="20"/>
        </w:rPr>
        <w:t xml:space="preserve">; </w:t>
      </w:r>
      <w:r w:rsidRPr="00C331F2">
        <w:rPr>
          <w:rFonts w:ascii="Garamond" w:hAnsi="Garamond"/>
          <w:i/>
          <w:sz w:val="20"/>
          <w:szCs w:val="20"/>
        </w:rPr>
        <w:t>(grifos)</w:t>
      </w:r>
    </w:p>
    <w:p w:rsidR="00453DDA" w:rsidRPr="00A8352C" w:rsidRDefault="00453DDA" w:rsidP="00453DDA">
      <w:pPr>
        <w:pStyle w:val="PargrafodaLista"/>
        <w:rPr>
          <w:rFonts w:ascii="Garamond" w:hAnsi="Garamond" w:cs="Arial"/>
        </w:rPr>
      </w:pPr>
    </w:p>
    <w:p w:rsidR="00453DDA" w:rsidRDefault="00C71982" w:rsidP="00640C8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Conforme se depreende</w:t>
      </w:r>
      <w:r w:rsidRPr="00C71982">
        <w:rPr>
          <w:rFonts w:ascii="Garamond" w:hAnsi="Garamond" w:cs="Arial"/>
        </w:rPr>
        <w:t>,</w:t>
      </w:r>
      <w:r w:rsidRPr="004412E7">
        <w:rPr>
          <w:rFonts w:ascii="Garamond" w:hAnsi="Garamond" w:cs="Arial"/>
        </w:rPr>
        <w:t xml:space="preserve"> as</w:t>
      </w:r>
      <w:r w:rsidRPr="00C71982">
        <w:rPr>
          <w:rFonts w:ascii="Garamond" w:hAnsi="Garamond" w:cs="Arial"/>
          <w:b/>
        </w:rPr>
        <w:t xml:space="preserve"> </w:t>
      </w:r>
      <w:r w:rsidRPr="004412E7">
        <w:rPr>
          <w:rFonts w:ascii="Garamond" w:hAnsi="Garamond" w:cs="Arial"/>
          <w:u w:val="single"/>
        </w:rPr>
        <w:t>funções de confiança</w:t>
      </w:r>
      <w:r w:rsidRPr="00C71982">
        <w:rPr>
          <w:rFonts w:ascii="Garamond" w:hAnsi="Garamond" w:cs="Arial"/>
        </w:rPr>
        <w:t>, destinadas às atribuições de direção, chefia e assessoramento</w:t>
      </w:r>
      <w:r w:rsidR="00647AE5">
        <w:rPr>
          <w:rFonts w:ascii="Garamond" w:hAnsi="Garamond" w:cs="Arial"/>
        </w:rPr>
        <w:t>,</w:t>
      </w:r>
      <w:r w:rsidRPr="00C71982">
        <w:rPr>
          <w:rFonts w:ascii="Garamond" w:hAnsi="Garamond" w:cs="Arial"/>
        </w:rPr>
        <w:t xml:space="preserve"> </w:t>
      </w:r>
      <w:r w:rsidR="00647AE5" w:rsidRPr="00647AE5">
        <w:rPr>
          <w:rFonts w:ascii="Garamond" w:hAnsi="Garamond" w:cs="Arial"/>
          <w:u w:val="single"/>
        </w:rPr>
        <w:t>são</w:t>
      </w:r>
      <w:r w:rsidRPr="00647AE5">
        <w:rPr>
          <w:rFonts w:ascii="Garamond" w:hAnsi="Garamond" w:cs="Arial"/>
          <w:u w:val="single"/>
        </w:rPr>
        <w:t xml:space="preserve"> exercidas e</w:t>
      </w:r>
      <w:r w:rsidRPr="00C71982">
        <w:rPr>
          <w:rFonts w:ascii="Garamond" w:hAnsi="Garamond" w:cs="Arial"/>
          <w:u w:val="single"/>
        </w:rPr>
        <w:t>xclusivamente por servidores ocupantes de cargo efetivo</w:t>
      </w:r>
      <w:r w:rsidRPr="00C71982">
        <w:rPr>
          <w:rFonts w:ascii="Garamond" w:hAnsi="Garamond" w:cs="Arial"/>
        </w:rPr>
        <w:t xml:space="preserve">, </w:t>
      </w:r>
      <w:r w:rsidR="00647AE5">
        <w:rPr>
          <w:rFonts w:ascii="Garamond" w:hAnsi="Garamond" w:cs="Arial"/>
        </w:rPr>
        <w:t xml:space="preserve">enquanto </w:t>
      </w:r>
      <w:r w:rsidRPr="004412E7">
        <w:rPr>
          <w:rFonts w:ascii="Garamond" w:hAnsi="Garamond" w:cs="Arial"/>
        </w:rPr>
        <w:t xml:space="preserve">os </w:t>
      </w:r>
      <w:r w:rsidRPr="004412E7">
        <w:rPr>
          <w:rFonts w:ascii="Garamond" w:hAnsi="Garamond" w:cs="Arial"/>
          <w:u w:val="single"/>
        </w:rPr>
        <w:t>cargos em comissão</w:t>
      </w:r>
      <w:r w:rsidR="00647AE5" w:rsidRPr="004412E7">
        <w:rPr>
          <w:rFonts w:ascii="Garamond" w:hAnsi="Garamond" w:cs="Arial"/>
        </w:rPr>
        <w:t>,</w:t>
      </w:r>
      <w:r w:rsidR="00647AE5">
        <w:rPr>
          <w:rFonts w:ascii="Garamond" w:hAnsi="Garamond" w:cs="Arial"/>
          <w:b/>
        </w:rPr>
        <w:t xml:space="preserve"> </w:t>
      </w:r>
      <w:r w:rsidR="00647AE5" w:rsidRPr="00647AE5">
        <w:rPr>
          <w:rFonts w:ascii="Garamond" w:hAnsi="Garamond" w:cs="Arial"/>
        </w:rPr>
        <w:t>também reservados às atribuições de direção, chefia e assessoramento,</w:t>
      </w:r>
      <w:r w:rsidR="00647AE5">
        <w:rPr>
          <w:rFonts w:ascii="Garamond" w:hAnsi="Garamond" w:cs="Arial"/>
        </w:rPr>
        <w:t xml:space="preserve"> </w:t>
      </w:r>
      <w:r w:rsidRPr="00647AE5">
        <w:rPr>
          <w:rFonts w:ascii="Garamond" w:hAnsi="Garamond" w:cs="Arial"/>
          <w:u w:val="single"/>
        </w:rPr>
        <w:t>podem ser exercidos por servidores de carreira ou de livre nomeação</w:t>
      </w:r>
      <w:r w:rsidRPr="00C71982">
        <w:rPr>
          <w:rFonts w:ascii="Garamond" w:hAnsi="Garamond" w:cs="Arial"/>
        </w:rPr>
        <w:t>.</w:t>
      </w:r>
    </w:p>
    <w:p w:rsidR="00EE0B4F" w:rsidRPr="00A8352C" w:rsidRDefault="00EE0B4F" w:rsidP="00EE0B4F">
      <w:pPr>
        <w:pStyle w:val="PargrafodaLista"/>
        <w:rPr>
          <w:rFonts w:ascii="Garamond" w:hAnsi="Garamond" w:cs="Arial"/>
        </w:rPr>
      </w:pPr>
    </w:p>
    <w:p w:rsidR="00DF1186" w:rsidRDefault="00647AE5" w:rsidP="00640C8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A distinção entre as funções de confiança e os cargos em comissão é ainda mais </w:t>
      </w:r>
      <w:r w:rsidR="00335E05">
        <w:rPr>
          <w:rFonts w:ascii="Garamond" w:hAnsi="Garamond" w:cs="Arial"/>
        </w:rPr>
        <w:t xml:space="preserve">aparente quando verifica-se o sistema remuneratório de cada um. </w:t>
      </w:r>
    </w:p>
    <w:p w:rsidR="00DF1186" w:rsidRPr="00DF1186" w:rsidRDefault="00DF1186" w:rsidP="00DF1186">
      <w:pPr>
        <w:pStyle w:val="PargrafodaLista"/>
        <w:rPr>
          <w:rFonts w:ascii="Garamond" w:hAnsi="Garamond" w:cs="Arial"/>
        </w:rPr>
      </w:pPr>
    </w:p>
    <w:p w:rsidR="00EE0B4F" w:rsidRDefault="00335E05" w:rsidP="00640C84">
      <w:pPr>
        <w:pStyle w:val="PargrafodaLista"/>
        <w:widowControl w:val="0"/>
        <w:numPr>
          <w:ilvl w:val="0"/>
          <w:numId w:val="14"/>
        </w:numPr>
        <w:spacing w:line="360" w:lineRule="auto"/>
        <w:ind w:left="0" w:firstLine="1418"/>
        <w:contextualSpacing w:val="0"/>
        <w:jc w:val="both"/>
        <w:rPr>
          <w:rFonts w:ascii="Garamond" w:hAnsi="Garamond" w:cs="Arial"/>
        </w:rPr>
      </w:pPr>
      <w:r w:rsidRPr="00335E05">
        <w:rPr>
          <w:rFonts w:ascii="Garamond" w:hAnsi="Garamond" w:cs="Arial"/>
        </w:rPr>
        <w:t xml:space="preserve">Os servidores efetivos que exercem </w:t>
      </w:r>
      <w:r w:rsidRPr="004412E7">
        <w:rPr>
          <w:rFonts w:ascii="Garamond" w:hAnsi="Garamond" w:cs="Arial"/>
          <w:u w:val="single"/>
        </w:rPr>
        <w:t>função de confiança</w:t>
      </w:r>
      <w:r w:rsidRPr="00335E05">
        <w:rPr>
          <w:rFonts w:ascii="Garamond" w:hAnsi="Garamond" w:cs="Arial"/>
        </w:rPr>
        <w:t xml:space="preserve"> fazem jus aos vencimentos próprios do cargo, acrescido de gratificação. </w:t>
      </w:r>
      <w:r>
        <w:rPr>
          <w:rFonts w:ascii="Garamond" w:hAnsi="Garamond" w:cs="Arial"/>
        </w:rPr>
        <w:t>Em contrapartida</w:t>
      </w:r>
      <w:r w:rsidRPr="00335E05">
        <w:rPr>
          <w:rFonts w:ascii="Garamond" w:hAnsi="Garamond" w:cs="Arial"/>
        </w:rPr>
        <w:t xml:space="preserve">, </w:t>
      </w:r>
      <w:r>
        <w:rPr>
          <w:rFonts w:ascii="Garamond" w:hAnsi="Garamond" w:cs="Arial"/>
        </w:rPr>
        <w:t>para o</w:t>
      </w:r>
      <w:r w:rsidRPr="00335E05">
        <w:rPr>
          <w:rFonts w:ascii="Garamond" w:hAnsi="Garamond" w:cs="Arial"/>
        </w:rPr>
        <w:t xml:space="preserve">s servidores ocupantes de </w:t>
      </w:r>
      <w:r w:rsidRPr="004412E7">
        <w:rPr>
          <w:rFonts w:ascii="Garamond" w:hAnsi="Garamond" w:cs="Arial"/>
          <w:u w:val="single"/>
        </w:rPr>
        <w:t>cargo em comissão</w:t>
      </w:r>
      <w:r>
        <w:rPr>
          <w:rFonts w:ascii="Garamond" w:hAnsi="Garamond" w:cs="Arial"/>
          <w:b/>
        </w:rPr>
        <w:t xml:space="preserve"> </w:t>
      </w:r>
      <w:r>
        <w:rPr>
          <w:rFonts w:ascii="Garamond" w:hAnsi="Garamond" w:cs="Arial"/>
        </w:rPr>
        <w:t xml:space="preserve">existem duas </w:t>
      </w:r>
      <w:r w:rsidR="005356C7">
        <w:rPr>
          <w:rFonts w:ascii="Garamond" w:hAnsi="Garamond" w:cs="Arial"/>
        </w:rPr>
        <w:t>possibilidades</w:t>
      </w:r>
      <w:r>
        <w:rPr>
          <w:rFonts w:ascii="Garamond" w:hAnsi="Garamond" w:cs="Arial"/>
        </w:rPr>
        <w:t>: quando forem de</w:t>
      </w:r>
      <w:r w:rsidRPr="00335E05">
        <w:rPr>
          <w:rFonts w:ascii="Garamond" w:hAnsi="Garamond" w:cs="Arial"/>
        </w:rPr>
        <w:t xml:space="preserve"> </w:t>
      </w:r>
      <w:r w:rsidRPr="00000638">
        <w:rPr>
          <w:rFonts w:ascii="Garamond" w:hAnsi="Garamond" w:cs="Arial"/>
          <w:u w:val="single"/>
        </w:rPr>
        <w:t>livre nomeação</w:t>
      </w:r>
      <w:r w:rsidRPr="00335E05">
        <w:rPr>
          <w:rFonts w:ascii="Garamond" w:hAnsi="Garamond" w:cs="Arial"/>
        </w:rPr>
        <w:t xml:space="preserve">, receberão </w:t>
      </w:r>
      <w:r w:rsidRPr="00DD5492">
        <w:rPr>
          <w:rFonts w:ascii="Garamond" w:hAnsi="Garamond" w:cs="Arial"/>
          <w:u w:val="single"/>
        </w:rPr>
        <w:t>apenas</w:t>
      </w:r>
      <w:r w:rsidRPr="00354734">
        <w:rPr>
          <w:rFonts w:ascii="Garamond" w:hAnsi="Garamond" w:cs="Arial"/>
        </w:rPr>
        <w:t xml:space="preserve"> </w:t>
      </w:r>
      <w:r>
        <w:rPr>
          <w:rFonts w:ascii="Garamond" w:hAnsi="Garamond" w:cs="Arial"/>
        </w:rPr>
        <w:t>o</w:t>
      </w:r>
      <w:r w:rsidRPr="00335E05">
        <w:rPr>
          <w:rFonts w:ascii="Garamond" w:hAnsi="Garamond" w:cs="Arial"/>
        </w:rPr>
        <w:t xml:space="preserve"> vencimento </w:t>
      </w:r>
      <w:r>
        <w:rPr>
          <w:rFonts w:ascii="Garamond" w:hAnsi="Garamond" w:cs="Arial"/>
        </w:rPr>
        <w:t xml:space="preserve">do cargo em comissão </w:t>
      </w:r>
      <w:r w:rsidRPr="00335E05">
        <w:rPr>
          <w:rFonts w:ascii="Garamond" w:hAnsi="Garamond" w:cs="Arial"/>
        </w:rPr>
        <w:t>previsto em lei</w:t>
      </w:r>
      <w:r w:rsidR="005356C7">
        <w:rPr>
          <w:rFonts w:ascii="Garamond" w:hAnsi="Garamond" w:cs="Arial"/>
        </w:rPr>
        <w:t>,</w:t>
      </w:r>
      <w:r w:rsidRPr="00335E05">
        <w:rPr>
          <w:rFonts w:ascii="Garamond" w:hAnsi="Garamond" w:cs="Arial"/>
        </w:rPr>
        <w:t xml:space="preserve"> </w:t>
      </w:r>
      <w:r>
        <w:rPr>
          <w:rFonts w:ascii="Garamond" w:hAnsi="Garamond" w:cs="Arial"/>
        </w:rPr>
        <w:t xml:space="preserve">ao passo que, se </w:t>
      </w:r>
      <w:r w:rsidRPr="00335E05">
        <w:rPr>
          <w:rFonts w:ascii="Garamond" w:hAnsi="Garamond" w:cs="Arial"/>
        </w:rPr>
        <w:t xml:space="preserve">forem ocupantes de </w:t>
      </w:r>
      <w:r w:rsidRPr="00000638">
        <w:rPr>
          <w:rFonts w:ascii="Garamond" w:hAnsi="Garamond" w:cs="Arial"/>
          <w:u w:val="single"/>
        </w:rPr>
        <w:t>cargo efetivo</w:t>
      </w:r>
      <w:r w:rsidRPr="00335E05">
        <w:rPr>
          <w:rFonts w:ascii="Garamond" w:hAnsi="Garamond" w:cs="Arial"/>
        </w:rPr>
        <w:t xml:space="preserve">, </w:t>
      </w:r>
      <w:r>
        <w:rPr>
          <w:rFonts w:ascii="Garamond" w:hAnsi="Garamond" w:cs="Arial"/>
        </w:rPr>
        <w:t>a lei poderá dispor sobre o acréscimo de um determinado percentual</w:t>
      </w:r>
      <w:r w:rsidR="00354734">
        <w:rPr>
          <w:rFonts w:ascii="Garamond" w:hAnsi="Garamond" w:cs="Arial"/>
        </w:rPr>
        <w:t xml:space="preserve"> remuneratório</w:t>
      </w:r>
      <w:r>
        <w:rPr>
          <w:rFonts w:ascii="Garamond" w:hAnsi="Garamond" w:cs="Arial"/>
        </w:rPr>
        <w:t xml:space="preserve"> sobre o cargo efetivo.</w:t>
      </w:r>
    </w:p>
    <w:p w:rsidR="00DE766C" w:rsidRPr="00DE766C" w:rsidRDefault="00DE766C" w:rsidP="00DE766C">
      <w:pPr>
        <w:pStyle w:val="PargrafodaLista"/>
        <w:rPr>
          <w:rFonts w:ascii="Garamond" w:hAnsi="Garamond" w:cs="Arial"/>
        </w:rPr>
      </w:pPr>
    </w:p>
    <w:p w:rsidR="00DE766C" w:rsidRPr="003C7B46" w:rsidRDefault="00321171" w:rsidP="00640C84">
      <w:pPr>
        <w:pStyle w:val="PargrafodaLista"/>
        <w:widowControl w:val="0"/>
        <w:numPr>
          <w:ilvl w:val="0"/>
          <w:numId w:val="14"/>
        </w:numPr>
        <w:spacing w:line="360" w:lineRule="auto"/>
        <w:ind w:left="0" w:firstLine="1418"/>
        <w:contextualSpacing w:val="0"/>
        <w:jc w:val="both"/>
        <w:rPr>
          <w:rFonts w:ascii="Garamond" w:hAnsi="Garamond" w:cs="Arial"/>
          <w:b/>
          <w:u w:val="single"/>
        </w:rPr>
      </w:pPr>
      <w:r w:rsidRPr="003C7B46">
        <w:rPr>
          <w:rFonts w:ascii="Garamond" w:hAnsi="Garamond" w:cs="Arial"/>
          <w:b/>
          <w:u w:val="single"/>
        </w:rPr>
        <w:t>C</w:t>
      </w:r>
      <w:r w:rsidR="00DE766C" w:rsidRPr="003C7B46">
        <w:rPr>
          <w:rFonts w:ascii="Garamond" w:hAnsi="Garamond" w:cs="Arial"/>
          <w:b/>
          <w:u w:val="single"/>
        </w:rPr>
        <w:t>onclui-se</w:t>
      </w:r>
      <w:r w:rsidRPr="003C7B46">
        <w:rPr>
          <w:rFonts w:ascii="Garamond" w:hAnsi="Garamond" w:cs="Arial"/>
          <w:b/>
          <w:u w:val="single"/>
        </w:rPr>
        <w:t>, assim,</w:t>
      </w:r>
      <w:r w:rsidR="00DE766C" w:rsidRPr="003C7B46">
        <w:rPr>
          <w:rFonts w:ascii="Garamond" w:hAnsi="Garamond" w:cs="Arial"/>
          <w:b/>
          <w:u w:val="single"/>
        </w:rPr>
        <w:t xml:space="preserve"> que a concessão de </w:t>
      </w:r>
      <w:r w:rsidR="003C7B46">
        <w:rPr>
          <w:rFonts w:ascii="Garamond" w:hAnsi="Garamond" w:cs="Arial"/>
          <w:b/>
          <w:u w:val="single"/>
        </w:rPr>
        <w:t>funções gratificadas</w:t>
      </w:r>
      <w:r w:rsidR="00DE766C" w:rsidRPr="003C7B46">
        <w:rPr>
          <w:rFonts w:ascii="Garamond" w:hAnsi="Garamond" w:cs="Arial"/>
          <w:b/>
          <w:u w:val="single"/>
        </w:rPr>
        <w:t xml:space="preserve"> só é juridicamente possível e constitucional quando destinada a servidores efetivos.</w:t>
      </w:r>
    </w:p>
    <w:p w:rsidR="00321171" w:rsidRPr="00321171" w:rsidRDefault="00321171" w:rsidP="00321171">
      <w:pPr>
        <w:pStyle w:val="PargrafodaLista"/>
        <w:rPr>
          <w:rFonts w:ascii="Garamond" w:hAnsi="Garamond" w:cs="Arial"/>
        </w:rPr>
      </w:pPr>
    </w:p>
    <w:p w:rsidR="00321171" w:rsidRPr="00321171" w:rsidRDefault="00321171" w:rsidP="007D0F61">
      <w:pPr>
        <w:pStyle w:val="PargrafodaLista"/>
        <w:widowControl w:val="0"/>
        <w:numPr>
          <w:ilvl w:val="0"/>
          <w:numId w:val="14"/>
        </w:numPr>
        <w:spacing w:line="360" w:lineRule="auto"/>
        <w:ind w:left="0" w:firstLine="1418"/>
        <w:contextualSpacing w:val="0"/>
        <w:jc w:val="both"/>
        <w:rPr>
          <w:rFonts w:ascii="Garamond" w:hAnsi="Garamond" w:cs="Arial"/>
          <w:u w:val="single"/>
        </w:rPr>
      </w:pPr>
      <w:r w:rsidRPr="00321171">
        <w:rPr>
          <w:rFonts w:ascii="Garamond" w:hAnsi="Garamond" w:cs="Arial"/>
          <w:u w:val="single"/>
        </w:rPr>
        <w:lastRenderedPageBreak/>
        <w:t xml:space="preserve">Consequentemente, as hipóteses identificadas por este Ministério Público de Contas de concessão de gratificação de função a servidores comissionados e a contratados temporários são inconstitucionais e representam violação ao disposto no art. 37, V, da CR/88. </w:t>
      </w:r>
    </w:p>
    <w:p w:rsidR="00321171" w:rsidRDefault="00321171" w:rsidP="00321171">
      <w:pPr>
        <w:pStyle w:val="PargrafodaLista"/>
        <w:widowControl w:val="0"/>
        <w:ind w:left="1418"/>
        <w:contextualSpacing w:val="0"/>
        <w:jc w:val="both"/>
        <w:rPr>
          <w:rFonts w:ascii="Garamond" w:hAnsi="Garamond" w:cs="Arial"/>
        </w:rPr>
      </w:pPr>
      <w:r>
        <w:rPr>
          <w:rFonts w:ascii="Garamond" w:hAnsi="Garamond" w:cs="Arial"/>
        </w:rPr>
        <w:t xml:space="preserve"> </w:t>
      </w:r>
    </w:p>
    <w:p w:rsidR="00321171" w:rsidRDefault="003C7B46" w:rsidP="00321171">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Isto porque o</w:t>
      </w:r>
      <w:r w:rsidR="00321171">
        <w:rPr>
          <w:rFonts w:ascii="Garamond" w:hAnsi="Garamond" w:cs="Arial"/>
        </w:rPr>
        <w:t xml:space="preserve"> servidor comissionado desempenha, obrigatoriamente, funções de direção, chefia e assessoramento, não sendo compatível a criação de gratificações </w:t>
      </w:r>
      <w:r w:rsidR="00321171" w:rsidRPr="004412E7">
        <w:rPr>
          <w:rFonts w:ascii="Garamond" w:hAnsi="Garamond" w:cs="Arial"/>
          <w:u w:val="single"/>
        </w:rPr>
        <w:t>adicionais</w:t>
      </w:r>
      <w:r w:rsidR="00321171">
        <w:rPr>
          <w:rFonts w:ascii="Garamond" w:hAnsi="Garamond" w:cs="Arial"/>
        </w:rPr>
        <w:t xml:space="preserve"> para o exercício das </w:t>
      </w:r>
      <w:r w:rsidR="00321171" w:rsidRPr="004412E7">
        <w:rPr>
          <w:rFonts w:ascii="Garamond" w:hAnsi="Garamond" w:cs="Arial"/>
          <w:u w:val="single"/>
        </w:rPr>
        <w:t>mesmas funções</w:t>
      </w:r>
      <w:r w:rsidR="00321171">
        <w:rPr>
          <w:rFonts w:ascii="Garamond" w:hAnsi="Garamond" w:cs="Arial"/>
        </w:rPr>
        <w:t xml:space="preserve"> que já lhe são devidas.</w:t>
      </w:r>
    </w:p>
    <w:p w:rsidR="00321171" w:rsidRPr="00D36BC4" w:rsidRDefault="00321171" w:rsidP="00321171">
      <w:pPr>
        <w:pStyle w:val="PargrafodaLista"/>
        <w:rPr>
          <w:rFonts w:ascii="Garamond" w:hAnsi="Garamond" w:cs="Arial"/>
        </w:rPr>
      </w:pPr>
    </w:p>
    <w:p w:rsidR="00321171" w:rsidRDefault="00321171" w:rsidP="00321171">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O contratado, em contrapartida, sequer pode ser enquadrado como servidor público e, consequentemente, fazer jus a gratificações de funções. </w:t>
      </w:r>
    </w:p>
    <w:p w:rsidR="00321171" w:rsidRPr="004412E7" w:rsidRDefault="00321171" w:rsidP="00321171">
      <w:pPr>
        <w:pStyle w:val="PargrafodaLista"/>
        <w:rPr>
          <w:rFonts w:ascii="Garamond" w:hAnsi="Garamond" w:cs="Arial"/>
        </w:rPr>
      </w:pPr>
    </w:p>
    <w:p w:rsidR="00321171" w:rsidRDefault="00321171" w:rsidP="00321171">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O </w:t>
      </w:r>
      <w:r w:rsidRPr="00D36BC4">
        <w:rPr>
          <w:rFonts w:ascii="Garamond" w:hAnsi="Garamond" w:cs="Arial"/>
        </w:rPr>
        <w:t xml:space="preserve">contrato temporário </w:t>
      </w:r>
      <w:r>
        <w:rPr>
          <w:rFonts w:ascii="Garamond" w:hAnsi="Garamond" w:cs="Arial"/>
        </w:rPr>
        <w:t xml:space="preserve">é um instrumento que </w:t>
      </w:r>
      <w:r w:rsidRPr="00D36BC4">
        <w:rPr>
          <w:rFonts w:ascii="Garamond" w:hAnsi="Garamond" w:cs="Arial"/>
        </w:rPr>
        <w:t xml:space="preserve">pressupõe demandas pontuais e urgentes, </w:t>
      </w:r>
      <w:r>
        <w:rPr>
          <w:rFonts w:ascii="Garamond" w:hAnsi="Garamond" w:cs="Arial"/>
        </w:rPr>
        <w:t xml:space="preserve">motivo pelo qual não pode ser adotado para suprir </w:t>
      </w:r>
      <w:r w:rsidRPr="00D36BC4">
        <w:rPr>
          <w:rFonts w:ascii="Garamond" w:hAnsi="Garamond" w:cs="Arial"/>
        </w:rPr>
        <w:t>atividades de caráter permanente da Administração</w:t>
      </w:r>
      <w:r>
        <w:rPr>
          <w:rFonts w:ascii="Garamond" w:hAnsi="Garamond" w:cs="Arial"/>
        </w:rPr>
        <w:t xml:space="preserve"> e, consequentemente, abarcar funções gratificadas de direção, chefia e assessoramento.</w:t>
      </w:r>
    </w:p>
    <w:p w:rsidR="00321171" w:rsidRPr="00321171" w:rsidRDefault="00321171" w:rsidP="00321171">
      <w:pPr>
        <w:pStyle w:val="PargrafodaLista"/>
        <w:rPr>
          <w:rFonts w:ascii="Garamond" w:hAnsi="Garamond" w:cs="Arial"/>
        </w:rPr>
      </w:pPr>
    </w:p>
    <w:p w:rsidR="00321171" w:rsidRDefault="003C7B46" w:rsidP="007D0F61">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Excluídas as hipóteses de servidor comissionado e contratado temporário, retoma-se aos servidores efetivos. </w:t>
      </w:r>
    </w:p>
    <w:p w:rsidR="00000638" w:rsidRPr="00000638" w:rsidRDefault="00000638" w:rsidP="00000638">
      <w:pPr>
        <w:pStyle w:val="PargrafodaLista"/>
        <w:rPr>
          <w:rFonts w:ascii="Garamond" w:hAnsi="Garamond" w:cs="Arial"/>
          <w:u w:val="single"/>
        </w:rPr>
      </w:pPr>
    </w:p>
    <w:p w:rsidR="00C32908" w:rsidRDefault="00DE766C" w:rsidP="007D0F61">
      <w:pPr>
        <w:pStyle w:val="PargrafodaLista"/>
        <w:widowControl w:val="0"/>
        <w:numPr>
          <w:ilvl w:val="0"/>
          <w:numId w:val="14"/>
        </w:numPr>
        <w:spacing w:line="360" w:lineRule="auto"/>
        <w:ind w:left="0" w:firstLine="1418"/>
        <w:contextualSpacing w:val="0"/>
        <w:jc w:val="both"/>
        <w:rPr>
          <w:rFonts w:ascii="Garamond" w:hAnsi="Garamond" w:cs="Arial"/>
        </w:rPr>
      </w:pPr>
      <w:r w:rsidRPr="00DE766C">
        <w:rPr>
          <w:rFonts w:ascii="Garamond" w:hAnsi="Garamond" w:cs="Arial"/>
        </w:rPr>
        <w:t xml:space="preserve">Conforme consignado, a legislação municipal </w:t>
      </w:r>
      <w:r w:rsidR="00C32908">
        <w:rPr>
          <w:rFonts w:ascii="Garamond" w:hAnsi="Garamond" w:cs="Arial"/>
        </w:rPr>
        <w:t xml:space="preserve">pode </w:t>
      </w:r>
      <w:r w:rsidR="003C7B46">
        <w:rPr>
          <w:rFonts w:ascii="Garamond" w:hAnsi="Garamond" w:cs="Arial"/>
        </w:rPr>
        <w:t>criar</w:t>
      </w:r>
      <w:r w:rsidR="00C32908">
        <w:rPr>
          <w:rFonts w:ascii="Garamond" w:hAnsi="Garamond" w:cs="Arial"/>
        </w:rPr>
        <w:t xml:space="preserve"> funções de confiança destinadas </w:t>
      </w:r>
      <w:r>
        <w:rPr>
          <w:rFonts w:ascii="Garamond" w:hAnsi="Garamond" w:cs="Arial"/>
        </w:rPr>
        <w:t>a servidores efetiv</w:t>
      </w:r>
      <w:r w:rsidRPr="00DE766C">
        <w:rPr>
          <w:rFonts w:ascii="Garamond" w:hAnsi="Garamond" w:cs="Arial"/>
        </w:rPr>
        <w:t>o</w:t>
      </w:r>
      <w:r>
        <w:rPr>
          <w:rFonts w:ascii="Garamond" w:hAnsi="Garamond" w:cs="Arial"/>
        </w:rPr>
        <w:t>s</w:t>
      </w:r>
      <w:r w:rsidRPr="00DE766C">
        <w:rPr>
          <w:rFonts w:ascii="Garamond" w:hAnsi="Garamond" w:cs="Arial"/>
        </w:rPr>
        <w:t>.</w:t>
      </w:r>
      <w:r>
        <w:rPr>
          <w:rFonts w:ascii="Garamond" w:hAnsi="Garamond" w:cs="Arial"/>
        </w:rPr>
        <w:t xml:space="preserve"> </w:t>
      </w:r>
      <w:r w:rsidR="00C32908">
        <w:rPr>
          <w:rFonts w:ascii="Garamond" w:hAnsi="Garamond" w:cs="Arial"/>
        </w:rPr>
        <w:t>Todavia, para tal, alguns requisitos devem ser respeitados.</w:t>
      </w:r>
    </w:p>
    <w:p w:rsidR="00C32908" w:rsidRPr="00C32908" w:rsidRDefault="00C32908" w:rsidP="00C32908">
      <w:pPr>
        <w:pStyle w:val="PargrafodaLista"/>
        <w:rPr>
          <w:rFonts w:ascii="Garamond" w:hAnsi="Garamond" w:cs="Arial"/>
        </w:rPr>
      </w:pPr>
    </w:p>
    <w:p w:rsidR="00000638" w:rsidRPr="00DE766C" w:rsidRDefault="00C32908" w:rsidP="007D0F61">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N</w:t>
      </w:r>
      <w:r w:rsidR="003D43EB" w:rsidRPr="00DE766C">
        <w:rPr>
          <w:rFonts w:ascii="Garamond" w:hAnsi="Garamond" w:cs="Arial"/>
        </w:rPr>
        <w:t xml:space="preserve">o caso em apreço, </w:t>
      </w:r>
      <w:r w:rsidR="00C57D57" w:rsidRPr="00DE766C">
        <w:rPr>
          <w:rFonts w:ascii="Garamond" w:hAnsi="Garamond" w:cs="Arial"/>
        </w:rPr>
        <w:t xml:space="preserve">a Lei nº 1.145/2018 </w:t>
      </w:r>
      <w:r w:rsidR="00DC7445" w:rsidRPr="00DE766C">
        <w:rPr>
          <w:rFonts w:ascii="Garamond" w:hAnsi="Garamond" w:cs="Arial"/>
        </w:rPr>
        <w:t xml:space="preserve">não estipulou critérios objetivos para a fixação dos percentuais remuneratórios das gratificações, tampouco definiu quais seriam as atribuições de direção, chefia e assessoramento a serem desempenhadas, em manifesta afronta </w:t>
      </w:r>
      <w:r w:rsidR="00E1383B" w:rsidRPr="00DE766C">
        <w:rPr>
          <w:rFonts w:ascii="Garamond" w:hAnsi="Garamond" w:cs="Arial"/>
        </w:rPr>
        <w:t>aos princípios da legalidade</w:t>
      </w:r>
      <w:r w:rsidR="00354734" w:rsidRPr="00DE766C">
        <w:rPr>
          <w:rFonts w:ascii="Garamond" w:hAnsi="Garamond" w:cs="Arial"/>
        </w:rPr>
        <w:t xml:space="preserve">, </w:t>
      </w:r>
      <w:r w:rsidR="00E1383B" w:rsidRPr="00DE766C">
        <w:rPr>
          <w:rFonts w:ascii="Garamond" w:hAnsi="Garamond" w:cs="Arial"/>
        </w:rPr>
        <w:t>da impessoalidade e da moralidade</w:t>
      </w:r>
      <w:r w:rsidR="00DC7445" w:rsidRPr="00DE766C">
        <w:rPr>
          <w:rFonts w:ascii="Garamond" w:hAnsi="Garamond" w:cs="Arial"/>
        </w:rPr>
        <w:t>.</w:t>
      </w:r>
    </w:p>
    <w:p w:rsidR="00DC7445" w:rsidRDefault="00DC7445" w:rsidP="00DC7445">
      <w:pPr>
        <w:pStyle w:val="PargrafodaLista"/>
        <w:rPr>
          <w:rFonts w:ascii="Garamond" w:hAnsi="Garamond" w:cs="Arial"/>
        </w:rPr>
      </w:pPr>
    </w:p>
    <w:p w:rsidR="007D0F61" w:rsidRPr="00DC7445" w:rsidRDefault="007D0F61" w:rsidP="00DC7445">
      <w:pPr>
        <w:pStyle w:val="PargrafodaLista"/>
        <w:rPr>
          <w:rFonts w:ascii="Garamond" w:hAnsi="Garamond" w:cs="Arial"/>
        </w:rPr>
      </w:pPr>
    </w:p>
    <w:p w:rsidR="00DC7445" w:rsidRDefault="00354734" w:rsidP="00640C8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lastRenderedPageBreak/>
        <w:t>I</w:t>
      </w:r>
      <w:r w:rsidR="00EE29B5">
        <w:rPr>
          <w:rFonts w:ascii="Garamond" w:hAnsi="Garamond" w:cs="Arial"/>
        </w:rPr>
        <w:t>sto porque i</w:t>
      </w:r>
      <w:r>
        <w:rPr>
          <w:rFonts w:ascii="Garamond" w:hAnsi="Garamond" w:cs="Arial"/>
        </w:rPr>
        <w:t>nexistindo</w:t>
      </w:r>
      <w:r w:rsidR="002C02F2">
        <w:rPr>
          <w:rFonts w:ascii="Garamond" w:hAnsi="Garamond" w:cs="Arial"/>
        </w:rPr>
        <w:t xml:space="preserve"> lei específica que fixe objetivamente os percentua</w:t>
      </w:r>
      <w:r>
        <w:rPr>
          <w:rFonts w:ascii="Garamond" w:hAnsi="Garamond" w:cs="Arial"/>
        </w:rPr>
        <w:t>is e as funções de confiança, haverá</w:t>
      </w:r>
      <w:r w:rsidR="002C02F2">
        <w:rPr>
          <w:rFonts w:ascii="Garamond" w:hAnsi="Garamond" w:cs="Arial"/>
        </w:rPr>
        <w:t xml:space="preserve"> discricionariedade ilimitada do gestor para a definição de quais servidores far</w:t>
      </w:r>
      <w:r w:rsidR="00DF77D7">
        <w:rPr>
          <w:rFonts w:ascii="Garamond" w:hAnsi="Garamond" w:cs="Arial"/>
        </w:rPr>
        <w:t>iam</w:t>
      </w:r>
      <w:r w:rsidR="002C02F2">
        <w:rPr>
          <w:rFonts w:ascii="Garamond" w:hAnsi="Garamond" w:cs="Arial"/>
        </w:rPr>
        <w:t xml:space="preserve"> jus à gratificação e qual percentual remuneratório ser</w:t>
      </w:r>
      <w:r w:rsidR="00DF77D7">
        <w:rPr>
          <w:rFonts w:ascii="Garamond" w:hAnsi="Garamond" w:cs="Arial"/>
        </w:rPr>
        <w:t>ia</w:t>
      </w:r>
      <w:r w:rsidR="002C02F2">
        <w:rPr>
          <w:rFonts w:ascii="Garamond" w:hAnsi="Garamond" w:cs="Arial"/>
        </w:rPr>
        <w:t xml:space="preserve"> aplicável ao caso, em violação ao disposto no art. 37, inciso X, do texto constitucional:</w:t>
      </w:r>
    </w:p>
    <w:p w:rsidR="002C02F2" w:rsidRPr="002C02F2" w:rsidRDefault="002C02F2" w:rsidP="002C02F2">
      <w:pPr>
        <w:pStyle w:val="PargrafodaLista"/>
        <w:rPr>
          <w:rFonts w:ascii="Garamond" w:hAnsi="Garamond" w:cs="Arial"/>
        </w:rPr>
      </w:pPr>
    </w:p>
    <w:p w:rsidR="002C02F2" w:rsidRPr="0099260F" w:rsidRDefault="0099260F" w:rsidP="002C02F2">
      <w:pPr>
        <w:pStyle w:val="PargrafodaLista"/>
        <w:widowControl w:val="0"/>
        <w:spacing w:line="360" w:lineRule="auto"/>
        <w:ind w:left="1418"/>
        <w:contextualSpacing w:val="0"/>
        <w:jc w:val="both"/>
        <w:rPr>
          <w:rFonts w:ascii="Garamond" w:hAnsi="Garamond" w:cs="Arial"/>
        </w:rPr>
      </w:pPr>
      <w:r w:rsidRPr="0099260F">
        <w:rPr>
          <w:rFonts w:ascii="Garamond" w:hAnsi="Garamond" w:cs="Arial"/>
          <w:sz w:val="20"/>
          <w:szCs w:val="20"/>
        </w:rPr>
        <w:t xml:space="preserve">X - a remuneração dos servidores públicos e o subsídio de que trata o § 4º do art. 39 somente poderão ser fixados ou alterados por </w:t>
      </w:r>
      <w:r w:rsidRPr="00354734">
        <w:rPr>
          <w:rFonts w:ascii="Garamond" w:hAnsi="Garamond" w:cs="Arial"/>
          <w:b/>
          <w:sz w:val="20"/>
          <w:szCs w:val="20"/>
          <w:u w:val="single"/>
        </w:rPr>
        <w:t>lei específica</w:t>
      </w:r>
      <w:r w:rsidRPr="0099260F">
        <w:rPr>
          <w:rFonts w:ascii="Garamond" w:hAnsi="Garamond" w:cs="Arial"/>
          <w:sz w:val="20"/>
          <w:szCs w:val="20"/>
        </w:rPr>
        <w:t>, observada a iniciativa privativa em cada caso, assegurada revisão geral anual, sempre na mesma data e sem distinção de índices; (sem grifo no original).</w:t>
      </w:r>
      <w:r w:rsidR="00354734">
        <w:rPr>
          <w:rFonts w:ascii="Garamond" w:hAnsi="Garamond" w:cs="Arial"/>
          <w:sz w:val="20"/>
          <w:szCs w:val="20"/>
        </w:rPr>
        <w:t xml:space="preserve"> </w:t>
      </w:r>
      <w:r w:rsidR="00354734" w:rsidRPr="00354734">
        <w:rPr>
          <w:rFonts w:ascii="Garamond" w:hAnsi="Garamond" w:cs="Arial"/>
          <w:i/>
          <w:sz w:val="20"/>
          <w:szCs w:val="20"/>
        </w:rPr>
        <w:t>(grifos)</w:t>
      </w:r>
      <w:r w:rsidR="00354734">
        <w:rPr>
          <w:rFonts w:ascii="Garamond" w:hAnsi="Garamond" w:cs="Arial"/>
          <w:sz w:val="20"/>
          <w:szCs w:val="20"/>
        </w:rPr>
        <w:t xml:space="preserve"> </w:t>
      </w:r>
    </w:p>
    <w:p w:rsidR="00903DB9" w:rsidRPr="00903DB9" w:rsidRDefault="00903DB9" w:rsidP="00903DB9">
      <w:pPr>
        <w:pStyle w:val="PargrafodaLista"/>
        <w:rPr>
          <w:rFonts w:ascii="Garamond" w:hAnsi="Garamond" w:cs="Arial"/>
        </w:rPr>
      </w:pPr>
    </w:p>
    <w:p w:rsidR="00EE29B5" w:rsidRDefault="007A1A7D" w:rsidP="00640C84">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Assim, as gratificações previstas na legislação municipal de Juramento, ainda que destinadas a servidores efetivos, são inconstitucionais, na medida em que não foram definidos os critérios para a fixação dos percentuais e as atribuições que seriam desempenhadas.</w:t>
      </w:r>
    </w:p>
    <w:p w:rsidR="00EE29B5" w:rsidRDefault="00EE29B5" w:rsidP="007A1A7D">
      <w:pPr>
        <w:pStyle w:val="PargrafodaLista"/>
        <w:widowControl w:val="0"/>
        <w:ind w:left="1418"/>
        <w:contextualSpacing w:val="0"/>
        <w:jc w:val="both"/>
        <w:rPr>
          <w:rFonts w:ascii="Garamond" w:hAnsi="Garamond" w:cs="Arial"/>
        </w:rPr>
      </w:pPr>
      <w:r>
        <w:rPr>
          <w:rFonts w:ascii="Garamond" w:hAnsi="Garamond" w:cs="Arial"/>
        </w:rPr>
        <w:t xml:space="preserve"> </w:t>
      </w:r>
    </w:p>
    <w:p w:rsidR="00903DB9" w:rsidRPr="007A1A7D" w:rsidRDefault="0001291F" w:rsidP="007D0F61">
      <w:pPr>
        <w:pStyle w:val="PargrafodaLista"/>
        <w:widowControl w:val="0"/>
        <w:numPr>
          <w:ilvl w:val="0"/>
          <w:numId w:val="14"/>
        </w:numPr>
        <w:spacing w:line="360" w:lineRule="auto"/>
        <w:ind w:left="0" w:firstLine="1418"/>
        <w:contextualSpacing w:val="0"/>
        <w:jc w:val="both"/>
        <w:rPr>
          <w:rFonts w:ascii="Garamond" w:hAnsi="Garamond" w:cs="Arial"/>
          <w:u w:val="single"/>
        </w:rPr>
      </w:pPr>
      <w:r>
        <w:rPr>
          <w:rFonts w:ascii="Garamond" w:hAnsi="Garamond" w:cs="Arial"/>
          <w:u w:val="single"/>
        </w:rPr>
        <w:t>Com efeito</w:t>
      </w:r>
      <w:r w:rsidR="00EE29B5" w:rsidRPr="007A1A7D">
        <w:rPr>
          <w:rFonts w:ascii="Garamond" w:hAnsi="Garamond" w:cs="Arial"/>
          <w:u w:val="single"/>
        </w:rPr>
        <w:t>, considera-se que o art. 1º da Lei Municipal nº 1.145/2018, que estipulou gratificações a servidores efetivos, servidores comissionados e contratados temporários</w:t>
      </w:r>
      <w:r w:rsidR="007A1A7D" w:rsidRPr="007A1A7D">
        <w:rPr>
          <w:rFonts w:ascii="Garamond" w:hAnsi="Garamond" w:cs="Arial"/>
          <w:u w:val="single"/>
        </w:rPr>
        <w:t xml:space="preserve"> </w:t>
      </w:r>
      <w:r w:rsidR="00DF77D7" w:rsidRPr="007A1A7D">
        <w:rPr>
          <w:rFonts w:ascii="Garamond" w:hAnsi="Garamond" w:cs="Arial"/>
          <w:u w:val="single"/>
        </w:rPr>
        <w:t>é inconstitucional</w:t>
      </w:r>
      <w:r w:rsidR="007A1A7D" w:rsidRPr="007A1A7D">
        <w:rPr>
          <w:rFonts w:ascii="Garamond" w:hAnsi="Garamond" w:cs="Arial"/>
          <w:u w:val="single"/>
        </w:rPr>
        <w:t>, por representar</w:t>
      </w:r>
      <w:r w:rsidR="00DF77D7" w:rsidRPr="007A1A7D">
        <w:rPr>
          <w:rFonts w:ascii="Garamond" w:hAnsi="Garamond" w:cs="Arial"/>
          <w:u w:val="single"/>
        </w:rPr>
        <w:t xml:space="preserve"> afronta </w:t>
      </w:r>
      <w:r w:rsidR="00354734" w:rsidRPr="007A1A7D">
        <w:rPr>
          <w:rFonts w:ascii="Garamond" w:hAnsi="Garamond" w:cs="Arial"/>
          <w:u w:val="single"/>
        </w:rPr>
        <w:t>as disposições</w:t>
      </w:r>
      <w:r w:rsidR="00DF77D7" w:rsidRPr="007A1A7D">
        <w:rPr>
          <w:rFonts w:ascii="Garamond" w:hAnsi="Garamond" w:cs="Arial"/>
          <w:u w:val="single"/>
        </w:rPr>
        <w:t xml:space="preserve"> </w:t>
      </w:r>
      <w:r w:rsidR="00354734" w:rsidRPr="007A1A7D">
        <w:rPr>
          <w:rFonts w:ascii="Garamond" w:hAnsi="Garamond" w:cs="Arial"/>
          <w:u w:val="single"/>
        </w:rPr>
        <w:t>d</w:t>
      </w:r>
      <w:r w:rsidR="00DF77D7" w:rsidRPr="007A1A7D">
        <w:rPr>
          <w:rFonts w:ascii="Garamond" w:hAnsi="Garamond" w:cs="Arial"/>
          <w:u w:val="single"/>
        </w:rPr>
        <w:t xml:space="preserve">o art. 37, incisos V e X, da CR/88, </w:t>
      </w:r>
      <w:r w:rsidR="007A1A7D" w:rsidRPr="007A1A7D">
        <w:rPr>
          <w:rFonts w:ascii="Garamond" w:hAnsi="Garamond" w:cs="Arial"/>
          <w:u w:val="single"/>
        </w:rPr>
        <w:t>e a</w:t>
      </w:r>
      <w:r w:rsidR="00354734" w:rsidRPr="007A1A7D">
        <w:rPr>
          <w:rFonts w:ascii="Garamond" w:hAnsi="Garamond" w:cs="Arial"/>
          <w:u w:val="single"/>
        </w:rPr>
        <w:t>os</w:t>
      </w:r>
      <w:r w:rsidR="00DF77D7" w:rsidRPr="007A1A7D">
        <w:rPr>
          <w:rFonts w:ascii="Garamond" w:hAnsi="Garamond" w:cs="Arial"/>
          <w:u w:val="single"/>
        </w:rPr>
        <w:t xml:space="preserve"> princípios da legalidade, da impessoalidade e da moralidade. </w:t>
      </w:r>
    </w:p>
    <w:p w:rsidR="005D6C15" w:rsidRPr="00A8352C" w:rsidRDefault="005D6C15" w:rsidP="00456756">
      <w:pPr>
        <w:pStyle w:val="PargrafodaLista"/>
        <w:widowControl w:val="0"/>
        <w:ind w:left="1418"/>
        <w:contextualSpacing w:val="0"/>
        <w:jc w:val="both"/>
        <w:rPr>
          <w:rFonts w:ascii="Garamond" w:hAnsi="Garamond" w:cs="Arial"/>
        </w:rPr>
      </w:pPr>
    </w:p>
    <w:p w:rsidR="00456756" w:rsidRDefault="00456756" w:rsidP="005D6C15">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 xml:space="preserve"> </w:t>
      </w:r>
      <w:r w:rsidR="007771F2" w:rsidRPr="00F927D1">
        <w:rPr>
          <w:rFonts w:ascii="Garamond" w:hAnsi="Garamond" w:cs="Arial"/>
        </w:rPr>
        <w:t xml:space="preserve">Diante </w:t>
      </w:r>
      <w:r w:rsidR="007771F2">
        <w:rPr>
          <w:rFonts w:ascii="Garamond" w:hAnsi="Garamond" w:cs="Arial"/>
        </w:rPr>
        <w:t>disso</w:t>
      </w:r>
      <w:r w:rsidR="007771F2" w:rsidRPr="00F927D1">
        <w:rPr>
          <w:rFonts w:ascii="Garamond" w:hAnsi="Garamond" w:cs="Arial"/>
        </w:rPr>
        <w:t xml:space="preserve">, </w:t>
      </w:r>
      <w:r w:rsidR="007771F2">
        <w:rPr>
          <w:rFonts w:ascii="Garamond" w:hAnsi="Garamond" w:cs="Arial"/>
        </w:rPr>
        <w:t>após a remessa dos documentos definitivos atinentes à admissão de pessoal pelo Executivo Municipal de Juramento, e a respectiva identificação dos agentes que foram</w:t>
      </w:r>
      <w:r w:rsidR="007A1A7D">
        <w:rPr>
          <w:rFonts w:ascii="Garamond" w:hAnsi="Garamond" w:cs="Arial"/>
        </w:rPr>
        <w:t xml:space="preserve"> efetivamente</w:t>
      </w:r>
      <w:r w:rsidR="007771F2">
        <w:rPr>
          <w:rFonts w:ascii="Garamond" w:hAnsi="Garamond" w:cs="Arial"/>
        </w:rPr>
        <w:t xml:space="preserve"> abarcados pela Lei Municipal nº 1.145/2018, </w:t>
      </w:r>
      <w:r w:rsidR="007771F2" w:rsidRPr="00F927D1">
        <w:rPr>
          <w:rFonts w:ascii="Garamond" w:hAnsi="Garamond" w:cs="Arial"/>
        </w:rPr>
        <w:t xml:space="preserve">este Ministério Público de Contas REQUER que </w:t>
      </w:r>
      <w:r w:rsidR="007771F2">
        <w:rPr>
          <w:rFonts w:ascii="Garamond" w:hAnsi="Garamond" w:cs="Arial"/>
        </w:rPr>
        <w:t>o exame da constitucionali</w:t>
      </w:r>
      <w:r w:rsidR="003905E4">
        <w:rPr>
          <w:rFonts w:ascii="Garamond" w:hAnsi="Garamond" w:cs="Arial"/>
        </w:rPr>
        <w:t>dade do referido diploma legal</w:t>
      </w:r>
      <w:r w:rsidR="007771F2" w:rsidRPr="00F927D1">
        <w:rPr>
          <w:rFonts w:ascii="Garamond" w:hAnsi="Garamond" w:cs="Arial"/>
        </w:rPr>
        <w:t xml:space="preserve"> seja afetad</w:t>
      </w:r>
      <w:r w:rsidR="007771F2">
        <w:rPr>
          <w:rFonts w:ascii="Garamond" w:hAnsi="Garamond" w:cs="Arial"/>
        </w:rPr>
        <w:t>o</w:t>
      </w:r>
      <w:r w:rsidR="007771F2" w:rsidRPr="00F927D1">
        <w:rPr>
          <w:rFonts w:ascii="Garamond" w:hAnsi="Garamond" w:cs="Arial"/>
        </w:rPr>
        <w:t xml:space="preserve"> ao Tribunal Pleno,</w:t>
      </w:r>
      <w:r w:rsidR="00007B2E">
        <w:rPr>
          <w:rFonts w:ascii="Garamond" w:hAnsi="Garamond" w:cs="Arial"/>
        </w:rPr>
        <w:t xml:space="preserve"> com fulcro no art. 26, inciso V, da Resolução nº 12/2008,</w:t>
      </w:r>
      <w:r w:rsidR="007771F2" w:rsidRPr="00F927D1">
        <w:rPr>
          <w:rFonts w:ascii="Garamond" w:hAnsi="Garamond" w:cs="Arial"/>
        </w:rPr>
        <w:t xml:space="preserve"> para que seja reconhecida</w:t>
      </w:r>
      <w:r w:rsidR="007771F2">
        <w:rPr>
          <w:rFonts w:ascii="Garamond" w:hAnsi="Garamond" w:cs="Arial"/>
        </w:rPr>
        <w:t>, em controle difuso,</w:t>
      </w:r>
      <w:r w:rsidR="007771F2" w:rsidRPr="00F927D1">
        <w:rPr>
          <w:rFonts w:ascii="Garamond" w:hAnsi="Garamond" w:cs="Arial"/>
        </w:rPr>
        <w:t xml:space="preserve"> a inconstitucionalidade do </w:t>
      </w:r>
      <w:r w:rsidR="007771F2">
        <w:rPr>
          <w:rFonts w:ascii="Garamond" w:hAnsi="Garamond" w:cs="Arial"/>
        </w:rPr>
        <w:t xml:space="preserve">dispositivo e </w:t>
      </w:r>
      <w:r w:rsidR="007771F2" w:rsidRPr="00F927D1">
        <w:rPr>
          <w:rFonts w:ascii="Garamond" w:hAnsi="Garamond" w:cs="Arial"/>
        </w:rPr>
        <w:t xml:space="preserve">afastada a sua aplicação </w:t>
      </w:r>
      <w:r w:rsidR="007771F2">
        <w:rPr>
          <w:rFonts w:ascii="Garamond" w:hAnsi="Garamond" w:cs="Arial"/>
        </w:rPr>
        <w:t>a</w:t>
      </w:r>
      <w:r w:rsidR="007771F2" w:rsidRPr="00F927D1">
        <w:rPr>
          <w:rFonts w:ascii="Garamond" w:hAnsi="Garamond" w:cs="Arial"/>
        </w:rPr>
        <w:t>o caso concreto</w:t>
      </w:r>
      <w:r w:rsidR="00354734">
        <w:rPr>
          <w:rFonts w:ascii="Garamond" w:hAnsi="Garamond" w:cs="Arial"/>
        </w:rPr>
        <w:t>.</w:t>
      </w:r>
    </w:p>
    <w:p w:rsidR="007A1A7D" w:rsidRPr="007A1A7D" w:rsidRDefault="007A1A7D" w:rsidP="007A1A7D">
      <w:pPr>
        <w:pStyle w:val="PargrafodaLista"/>
        <w:rPr>
          <w:rFonts w:ascii="Garamond" w:hAnsi="Garamond" w:cs="Arial"/>
        </w:rPr>
      </w:pPr>
    </w:p>
    <w:p w:rsidR="0001291F" w:rsidRDefault="007A1A7D" w:rsidP="0001291F">
      <w:pPr>
        <w:pStyle w:val="PargrafodaLista"/>
        <w:widowControl w:val="0"/>
        <w:numPr>
          <w:ilvl w:val="0"/>
          <w:numId w:val="14"/>
        </w:numPr>
        <w:spacing w:line="360" w:lineRule="auto"/>
        <w:ind w:left="0" w:firstLine="1418"/>
        <w:contextualSpacing w:val="0"/>
        <w:jc w:val="both"/>
        <w:rPr>
          <w:rFonts w:ascii="Garamond" w:hAnsi="Garamond" w:cs="Arial"/>
        </w:rPr>
      </w:pPr>
      <w:r>
        <w:rPr>
          <w:rFonts w:ascii="Garamond" w:hAnsi="Garamond" w:cs="Arial"/>
        </w:rPr>
        <w:t>Para tal, este Ministério Público REQUER</w:t>
      </w:r>
      <w:r w:rsidR="00BC16AF">
        <w:rPr>
          <w:rFonts w:ascii="Garamond" w:hAnsi="Garamond" w:cs="Arial"/>
        </w:rPr>
        <w:t xml:space="preserve"> a citação do Prefeito Municipal, para que se manifeste sobre a concessão de gratificações</w:t>
      </w:r>
      <w:r w:rsidR="002F406B">
        <w:rPr>
          <w:rFonts w:ascii="Garamond" w:hAnsi="Garamond" w:cs="Arial"/>
        </w:rPr>
        <w:t xml:space="preserve"> a servidores</w:t>
      </w:r>
      <w:r w:rsidR="00BC16AF" w:rsidRPr="002F406B">
        <w:rPr>
          <w:rFonts w:ascii="Garamond" w:hAnsi="Garamond" w:cs="Arial"/>
        </w:rPr>
        <w:t xml:space="preserve"> </w:t>
      </w:r>
      <w:r w:rsidR="002F406B" w:rsidRPr="002F406B">
        <w:rPr>
          <w:rFonts w:ascii="Garamond" w:hAnsi="Garamond" w:cs="Arial"/>
        </w:rPr>
        <w:t xml:space="preserve">efetivos, </w:t>
      </w:r>
      <w:r w:rsidR="002F406B" w:rsidRPr="002F406B">
        <w:rPr>
          <w:rFonts w:ascii="Garamond" w:hAnsi="Garamond" w:cs="Arial"/>
        </w:rPr>
        <w:lastRenderedPageBreak/>
        <w:t xml:space="preserve">servidores comissionados e contratados temporários </w:t>
      </w:r>
      <w:r w:rsidR="00BC16AF" w:rsidRPr="002F406B">
        <w:rPr>
          <w:rFonts w:ascii="Garamond" w:hAnsi="Garamond" w:cs="Arial"/>
        </w:rPr>
        <w:t>com base na norma inconstit</w:t>
      </w:r>
      <w:r w:rsidR="00BC16AF">
        <w:rPr>
          <w:rFonts w:ascii="Garamond" w:hAnsi="Garamond" w:cs="Arial"/>
        </w:rPr>
        <w:t>ucional em referência.</w:t>
      </w:r>
      <w:r>
        <w:rPr>
          <w:rFonts w:ascii="Garamond" w:hAnsi="Garamond" w:cs="Arial"/>
        </w:rPr>
        <w:t xml:space="preserve"> </w:t>
      </w:r>
    </w:p>
    <w:p w:rsidR="0001291F" w:rsidRPr="0001291F" w:rsidRDefault="0001291F" w:rsidP="0001291F">
      <w:pPr>
        <w:pStyle w:val="PargrafodaLista"/>
        <w:rPr>
          <w:rFonts w:ascii="Garamond" w:hAnsi="Garamond" w:cs="Arial"/>
        </w:rPr>
      </w:pPr>
    </w:p>
    <w:p w:rsidR="0001291F" w:rsidRPr="0001291F" w:rsidRDefault="0001291F" w:rsidP="0001291F">
      <w:pPr>
        <w:pStyle w:val="PargrafodaLista"/>
        <w:widowControl w:val="0"/>
        <w:numPr>
          <w:ilvl w:val="0"/>
          <w:numId w:val="14"/>
        </w:numPr>
        <w:spacing w:line="360" w:lineRule="auto"/>
        <w:ind w:left="0" w:firstLine="1418"/>
        <w:contextualSpacing w:val="0"/>
        <w:jc w:val="both"/>
        <w:rPr>
          <w:rFonts w:ascii="Garamond" w:hAnsi="Garamond" w:cs="Arial"/>
        </w:rPr>
      </w:pPr>
      <w:r w:rsidRPr="0001291F">
        <w:rPr>
          <w:rFonts w:ascii="Garamond" w:hAnsi="Garamond" w:cs="Arial"/>
        </w:rPr>
        <w:t>REQUER, ainda, a intimação do gestor para que apresente, s</w:t>
      </w:r>
      <w:r w:rsidRPr="0001291F">
        <w:rPr>
          <w:rFonts w:ascii="Garamond" w:hAnsi="Garamond" w:cs="Arial"/>
          <w:u w:val="single"/>
        </w:rPr>
        <w:t>ob pena de aplicação de multa</w:t>
      </w:r>
      <w:r w:rsidRPr="0001291F">
        <w:rPr>
          <w:rFonts w:ascii="Garamond" w:hAnsi="Garamond" w:cs="Arial"/>
        </w:rPr>
        <w:t xml:space="preserve">, </w:t>
      </w:r>
      <w:r>
        <w:rPr>
          <w:rFonts w:ascii="Garamond" w:hAnsi="Garamond" w:cs="Arial"/>
        </w:rPr>
        <w:t xml:space="preserve">a lista dos agentes que foram beneficiados pelas gratificações previstas na Lei nº </w:t>
      </w:r>
      <w:r w:rsidRPr="0001291F">
        <w:rPr>
          <w:rFonts w:ascii="Garamond" w:hAnsi="Garamond" w:cs="Arial"/>
        </w:rPr>
        <w:t>1.145/2018</w:t>
      </w:r>
      <w:r>
        <w:rPr>
          <w:rFonts w:ascii="Garamond" w:hAnsi="Garamond" w:cs="Arial"/>
        </w:rPr>
        <w:t xml:space="preserve">. </w:t>
      </w:r>
    </w:p>
    <w:p w:rsidR="00346F4C" w:rsidRPr="00A8352C" w:rsidRDefault="005D6C15" w:rsidP="007771F2">
      <w:pPr>
        <w:pStyle w:val="PargrafodaLista"/>
        <w:widowControl w:val="0"/>
        <w:spacing w:line="360" w:lineRule="auto"/>
        <w:ind w:left="1418"/>
        <w:contextualSpacing w:val="0"/>
        <w:jc w:val="both"/>
        <w:rPr>
          <w:rFonts w:ascii="Garamond" w:hAnsi="Garamond" w:cs="Arial"/>
          <w:b/>
        </w:rPr>
      </w:pPr>
      <w:r w:rsidRPr="00A8352C">
        <w:rPr>
          <w:rFonts w:ascii="Garamond" w:hAnsi="Garamond" w:cs="Arial"/>
        </w:rPr>
        <w:t xml:space="preserve"> </w:t>
      </w:r>
      <w:r w:rsidR="005120B0" w:rsidRPr="00A8352C">
        <w:rPr>
          <w:rFonts w:ascii="Garamond" w:hAnsi="Garamond" w:cs="Arial"/>
        </w:rPr>
        <w:t xml:space="preserve"> </w:t>
      </w:r>
      <w:r w:rsidR="00346F4C" w:rsidRPr="00A8352C">
        <w:rPr>
          <w:rFonts w:ascii="Garamond" w:hAnsi="Garamond" w:cs="Arial"/>
        </w:rPr>
        <w:t xml:space="preserve"> </w:t>
      </w:r>
    </w:p>
    <w:p w:rsidR="00346F4C" w:rsidRPr="00A8352C" w:rsidRDefault="00292424" w:rsidP="000A545B">
      <w:pPr>
        <w:pStyle w:val="PargrafodaLista"/>
        <w:widowControl w:val="0"/>
        <w:numPr>
          <w:ilvl w:val="0"/>
          <w:numId w:val="29"/>
        </w:numPr>
        <w:spacing w:line="360" w:lineRule="auto"/>
        <w:ind w:left="1418" w:firstLine="0"/>
        <w:jc w:val="both"/>
        <w:rPr>
          <w:rFonts w:ascii="Garamond" w:hAnsi="Garamond" w:cs="Arial"/>
          <w:b/>
        </w:rPr>
      </w:pPr>
      <w:r w:rsidRPr="00A8352C">
        <w:rPr>
          <w:rFonts w:ascii="Garamond" w:hAnsi="Garamond" w:cs="Arial"/>
          <w:b/>
        </w:rPr>
        <w:t>FALHAS NA DISPONIBILIZAÇÃO DE INFORMAÇÕES PÚBLICAS PELO MUNICÍPIO</w:t>
      </w:r>
    </w:p>
    <w:p w:rsidR="00346F4C" w:rsidRPr="00A8352C" w:rsidRDefault="00346F4C" w:rsidP="00346F4C">
      <w:pPr>
        <w:pStyle w:val="PargrafodaLista"/>
        <w:widowControl w:val="0"/>
        <w:spacing w:line="360" w:lineRule="auto"/>
        <w:ind w:left="1418"/>
        <w:jc w:val="both"/>
        <w:rPr>
          <w:rFonts w:ascii="Garamond" w:hAnsi="Garamond" w:cs="Arial"/>
        </w:rPr>
      </w:pPr>
      <w:r w:rsidRPr="00A8352C">
        <w:rPr>
          <w:rFonts w:ascii="Garamond" w:hAnsi="Garamond" w:cs="Arial"/>
        </w:rPr>
        <w:t xml:space="preserve"> </w:t>
      </w:r>
    </w:p>
    <w:p w:rsidR="00395F19" w:rsidRPr="00A8352C" w:rsidRDefault="005F3770" w:rsidP="005F3770">
      <w:pPr>
        <w:pStyle w:val="PargrafodaLista"/>
        <w:widowControl w:val="0"/>
        <w:numPr>
          <w:ilvl w:val="0"/>
          <w:numId w:val="14"/>
        </w:numPr>
        <w:spacing w:line="360" w:lineRule="auto"/>
        <w:ind w:left="142" w:firstLine="1276"/>
        <w:jc w:val="both"/>
        <w:rPr>
          <w:rFonts w:ascii="Garamond" w:hAnsi="Garamond" w:cs="Arial"/>
        </w:rPr>
      </w:pPr>
      <w:r w:rsidRPr="00A8352C">
        <w:rPr>
          <w:rFonts w:ascii="Garamond" w:hAnsi="Garamond" w:cs="Arial"/>
        </w:rPr>
        <w:t xml:space="preserve">No curso do Procedimento Preparatório nº 012.2016.420, este Ministério Público de Contas </w:t>
      </w:r>
      <w:r w:rsidR="009539BE">
        <w:rPr>
          <w:rFonts w:ascii="Garamond" w:hAnsi="Garamond" w:cs="Arial"/>
        </w:rPr>
        <w:t>encontrou</w:t>
      </w:r>
      <w:r w:rsidRPr="00A8352C">
        <w:rPr>
          <w:rFonts w:ascii="Garamond" w:hAnsi="Garamond" w:cs="Arial"/>
        </w:rPr>
        <w:t xml:space="preserve"> grandes dificuldades na obtenção de informações sobre o quadro de pessoal do Município, haja vista a desídia do gestor e a precariedade dos meios de obtenção de informações online. </w:t>
      </w:r>
    </w:p>
    <w:p w:rsidR="005F3770" w:rsidRPr="00A8352C" w:rsidRDefault="005F3770" w:rsidP="007771F2">
      <w:pPr>
        <w:pStyle w:val="PargrafodaLista"/>
        <w:widowControl w:val="0"/>
        <w:ind w:left="1418"/>
        <w:jc w:val="both"/>
        <w:rPr>
          <w:rFonts w:ascii="Garamond" w:hAnsi="Garamond" w:cs="Arial"/>
        </w:rPr>
      </w:pPr>
      <w:r w:rsidRPr="00A8352C">
        <w:rPr>
          <w:rFonts w:ascii="Garamond" w:hAnsi="Garamond" w:cs="Arial"/>
        </w:rPr>
        <w:t xml:space="preserve"> </w:t>
      </w:r>
    </w:p>
    <w:p w:rsidR="005F3770" w:rsidRPr="00A8352C" w:rsidRDefault="005F3770" w:rsidP="005F3770">
      <w:pPr>
        <w:pStyle w:val="PargrafodaLista"/>
        <w:widowControl w:val="0"/>
        <w:numPr>
          <w:ilvl w:val="0"/>
          <w:numId w:val="14"/>
        </w:numPr>
        <w:spacing w:line="360" w:lineRule="auto"/>
        <w:ind w:left="142" w:firstLine="1276"/>
        <w:jc w:val="both"/>
        <w:rPr>
          <w:rFonts w:ascii="Garamond" w:hAnsi="Garamond" w:cs="Arial"/>
        </w:rPr>
      </w:pPr>
      <w:r w:rsidRPr="00A8352C">
        <w:rPr>
          <w:rFonts w:ascii="Garamond" w:hAnsi="Garamond" w:cs="Arial"/>
        </w:rPr>
        <w:t xml:space="preserve">Constatou-se que o Executivo Municipal não possui site próprio, de tal sorte que as informações são disponibilizadas na internet por meio do link </w:t>
      </w:r>
      <w:hyperlink r:id="rId9" w:history="1">
        <w:r w:rsidRPr="00A8352C">
          <w:rPr>
            <w:rStyle w:val="Hyperlink"/>
            <w:rFonts w:ascii="Garamond" w:hAnsi="Garamond" w:cs="Arial"/>
          </w:rPr>
          <w:t>http://cidadesmg.com.br/portaltransparencia/faces/user/portal.xhtml?Param=Juramento</w:t>
        </w:r>
      </w:hyperlink>
      <w:r w:rsidRPr="00A8352C">
        <w:rPr>
          <w:rFonts w:ascii="Garamond" w:hAnsi="Garamond" w:cs="Arial"/>
        </w:rPr>
        <w:t xml:space="preserve">. </w:t>
      </w:r>
    </w:p>
    <w:p w:rsidR="005F3770" w:rsidRPr="00A8352C" w:rsidRDefault="005F3770" w:rsidP="007771F2">
      <w:pPr>
        <w:pStyle w:val="PargrafodaLista"/>
        <w:rPr>
          <w:rFonts w:ascii="Garamond" w:hAnsi="Garamond" w:cs="Arial"/>
        </w:rPr>
      </w:pPr>
    </w:p>
    <w:p w:rsidR="005F3770" w:rsidRPr="00A8352C" w:rsidRDefault="005F3770" w:rsidP="005F3770">
      <w:pPr>
        <w:pStyle w:val="PargrafodaLista"/>
        <w:widowControl w:val="0"/>
        <w:numPr>
          <w:ilvl w:val="0"/>
          <w:numId w:val="14"/>
        </w:numPr>
        <w:spacing w:line="360" w:lineRule="auto"/>
        <w:ind w:left="142" w:firstLine="1276"/>
        <w:jc w:val="both"/>
        <w:rPr>
          <w:rFonts w:ascii="Garamond" w:hAnsi="Garamond" w:cs="Arial"/>
        </w:rPr>
      </w:pPr>
      <w:r w:rsidRPr="00A8352C">
        <w:rPr>
          <w:rFonts w:ascii="Garamond" w:hAnsi="Garamond" w:cs="Arial"/>
        </w:rPr>
        <w:t>Entretanto, os dados abarcados no endereço eletrônico são de difícil acesso e, inclusive, não possibilitam consultar a folha de pagamento com a lista completa de servidores e funcionários contratados, tampouco a legislação municipal pertinente.</w:t>
      </w:r>
    </w:p>
    <w:p w:rsidR="005F3770" w:rsidRPr="00A8352C" w:rsidRDefault="005F3770" w:rsidP="007771F2">
      <w:pPr>
        <w:pStyle w:val="PargrafodaLista"/>
        <w:widowControl w:val="0"/>
        <w:ind w:left="1418"/>
        <w:jc w:val="both"/>
        <w:rPr>
          <w:rFonts w:ascii="Garamond" w:hAnsi="Garamond" w:cs="Arial"/>
        </w:rPr>
      </w:pPr>
    </w:p>
    <w:p w:rsidR="00395F19" w:rsidRPr="00A8352C" w:rsidRDefault="00770A22" w:rsidP="00F21493">
      <w:pPr>
        <w:pStyle w:val="PargrafodaLista"/>
        <w:widowControl w:val="0"/>
        <w:numPr>
          <w:ilvl w:val="0"/>
          <w:numId w:val="14"/>
        </w:numPr>
        <w:spacing w:line="360" w:lineRule="auto"/>
        <w:ind w:left="142" w:firstLine="1276"/>
        <w:jc w:val="both"/>
        <w:rPr>
          <w:rFonts w:ascii="Garamond" w:hAnsi="Garamond" w:cs="Arial"/>
        </w:rPr>
      </w:pPr>
      <w:r w:rsidRPr="00A8352C">
        <w:rPr>
          <w:rFonts w:ascii="Garamond" w:hAnsi="Garamond" w:cs="Arial"/>
        </w:rPr>
        <w:t>Quanto à</w:t>
      </w:r>
      <w:r w:rsidR="00395F19" w:rsidRPr="00A8352C">
        <w:rPr>
          <w:rFonts w:ascii="Garamond" w:hAnsi="Garamond" w:cs="Arial"/>
        </w:rPr>
        <w:t>s leis municipais</w:t>
      </w:r>
      <w:r w:rsidRPr="00A8352C">
        <w:rPr>
          <w:rFonts w:ascii="Garamond" w:hAnsi="Garamond" w:cs="Arial"/>
        </w:rPr>
        <w:t xml:space="preserve">, especificamente, não há um campo de acesso que contemple todos os textos legais e, </w:t>
      </w:r>
      <w:r w:rsidR="00395F19" w:rsidRPr="00A8352C">
        <w:rPr>
          <w:rFonts w:ascii="Garamond" w:hAnsi="Garamond" w:cs="Arial"/>
        </w:rPr>
        <w:t xml:space="preserve">em consulta realizada </w:t>
      </w:r>
      <w:r w:rsidR="007771F2">
        <w:rPr>
          <w:rFonts w:ascii="Garamond" w:hAnsi="Garamond" w:cs="Arial"/>
        </w:rPr>
        <w:t>a partir dos</w:t>
      </w:r>
      <w:r w:rsidR="00395F19" w:rsidRPr="00A8352C">
        <w:rPr>
          <w:rFonts w:ascii="Garamond" w:hAnsi="Garamond" w:cs="Arial"/>
        </w:rPr>
        <w:t xml:space="preserve"> filtros de pesquisa disponibilizados, não </w:t>
      </w:r>
      <w:r w:rsidRPr="00A8352C">
        <w:rPr>
          <w:rFonts w:ascii="Garamond" w:hAnsi="Garamond" w:cs="Arial"/>
        </w:rPr>
        <w:t xml:space="preserve">se obtém </w:t>
      </w:r>
      <w:r w:rsidR="00395F19" w:rsidRPr="00A8352C">
        <w:rPr>
          <w:rFonts w:ascii="Garamond" w:hAnsi="Garamond" w:cs="Arial"/>
        </w:rPr>
        <w:t>qualquer resultado.</w:t>
      </w:r>
    </w:p>
    <w:p w:rsidR="00395F19" w:rsidRPr="00A8352C" w:rsidRDefault="00395F19" w:rsidP="007771F2">
      <w:pPr>
        <w:pStyle w:val="PargrafodaLista"/>
        <w:widowControl w:val="0"/>
        <w:ind w:left="1418"/>
        <w:jc w:val="both"/>
        <w:rPr>
          <w:rFonts w:ascii="Garamond" w:hAnsi="Garamond" w:cs="Arial"/>
        </w:rPr>
      </w:pPr>
      <w:r w:rsidRPr="00A8352C">
        <w:rPr>
          <w:rFonts w:ascii="Garamond" w:hAnsi="Garamond" w:cs="Arial"/>
        </w:rPr>
        <w:t xml:space="preserve"> </w:t>
      </w:r>
    </w:p>
    <w:p w:rsidR="00395F19" w:rsidRPr="00A8352C" w:rsidRDefault="004412E7" w:rsidP="00F21493">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D</w:t>
      </w:r>
      <w:r w:rsidR="007771F2">
        <w:rPr>
          <w:rFonts w:ascii="Garamond" w:hAnsi="Garamond" w:cs="Arial"/>
        </w:rPr>
        <w:t>estaca-se</w:t>
      </w:r>
      <w:r>
        <w:rPr>
          <w:rFonts w:ascii="Garamond" w:hAnsi="Garamond" w:cs="Arial"/>
        </w:rPr>
        <w:t>, ainda,</w:t>
      </w:r>
      <w:r w:rsidR="007771F2">
        <w:rPr>
          <w:rFonts w:ascii="Garamond" w:hAnsi="Garamond" w:cs="Arial"/>
        </w:rPr>
        <w:t xml:space="preserve"> que e</w:t>
      </w:r>
      <w:r w:rsidR="00395F19" w:rsidRPr="00A8352C">
        <w:rPr>
          <w:rFonts w:ascii="Garamond" w:hAnsi="Garamond" w:cs="Arial"/>
        </w:rPr>
        <w:t xml:space="preserve">m resposta às requisições ministeriais </w:t>
      </w:r>
      <w:r w:rsidR="00E31A38" w:rsidRPr="00A8352C">
        <w:rPr>
          <w:rFonts w:ascii="Garamond" w:hAnsi="Garamond" w:cs="Arial"/>
        </w:rPr>
        <w:t xml:space="preserve">o Prefeito </w:t>
      </w:r>
      <w:r w:rsidR="00E31A38" w:rsidRPr="00A8352C">
        <w:rPr>
          <w:rFonts w:ascii="Garamond" w:hAnsi="Garamond" w:cs="Arial"/>
        </w:rPr>
        <w:lastRenderedPageBreak/>
        <w:t xml:space="preserve">Municipal encaminhou a cópia de diversas leis manuscritas, </w:t>
      </w:r>
      <w:r w:rsidR="002D53BE" w:rsidRPr="00A8352C">
        <w:rPr>
          <w:rFonts w:ascii="Garamond" w:hAnsi="Garamond" w:cs="Arial"/>
        </w:rPr>
        <w:t xml:space="preserve">editadas durante o período de 1994 a 2009, </w:t>
      </w:r>
      <w:r w:rsidR="00E31A38" w:rsidRPr="00A8352C">
        <w:rPr>
          <w:rFonts w:ascii="Garamond" w:hAnsi="Garamond" w:cs="Arial"/>
        </w:rPr>
        <w:t xml:space="preserve">reforçando a suspeita de que os textos legais não foram digitados e inseridos no site </w:t>
      </w:r>
      <w:r>
        <w:rPr>
          <w:rFonts w:ascii="Garamond" w:hAnsi="Garamond" w:cs="Arial"/>
        </w:rPr>
        <w:t>utilizado pelo Município</w:t>
      </w:r>
      <w:r w:rsidR="00930745">
        <w:rPr>
          <w:rFonts w:ascii="Garamond" w:hAnsi="Garamond" w:cs="Arial"/>
        </w:rPr>
        <w:t>,</w:t>
      </w:r>
      <w:r w:rsidR="00BC2826">
        <w:rPr>
          <w:rFonts w:ascii="Garamond" w:hAnsi="Garamond" w:cs="Arial"/>
        </w:rPr>
        <w:t xml:space="preserve"> e </w:t>
      </w:r>
      <w:r w:rsidR="00930745">
        <w:rPr>
          <w:rFonts w:ascii="Garamond" w:hAnsi="Garamond" w:cs="Arial"/>
        </w:rPr>
        <w:t>t</w:t>
      </w:r>
      <w:r w:rsidR="00BC2826">
        <w:rPr>
          <w:rFonts w:ascii="Garamond" w:hAnsi="Garamond" w:cs="Arial"/>
        </w:rPr>
        <w:t>ampouco estão à disposição pública</w:t>
      </w:r>
      <w:r>
        <w:rPr>
          <w:rFonts w:ascii="Garamond" w:hAnsi="Garamond" w:cs="Arial"/>
        </w:rPr>
        <w:t>.</w:t>
      </w:r>
    </w:p>
    <w:p w:rsidR="00013DBA" w:rsidRPr="00A8352C" w:rsidRDefault="00013DBA" w:rsidP="00013DBA">
      <w:pPr>
        <w:pStyle w:val="PargrafodaLista"/>
        <w:rPr>
          <w:rFonts w:ascii="Garamond" w:hAnsi="Garamond" w:cs="Arial"/>
        </w:rPr>
      </w:pPr>
    </w:p>
    <w:p w:rsidR="00654B39" w:rsidRDefault="007E6E50" w:rsidP="00654B39">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 xml:space="preserve">O direito fundamental à informação </w:t>
      </w:r>
      <w:r w:rsidR="00BC2826">
        <w:rPr>
          <w:rFonts w:ascii="Garamond" w:hAnsi="Garamond" w:cs="Arial"/>
        </w:rPr>
        <w:t>é garantido pela</w:t>
      </w:r>
      <w:r>
        <w:rPr>
          <w:rFonts w:ascii="Garamond" w:hAnsi="Garamond" w:cs="Arial"/>
        </w:rPr>
        <w:t xml:space="preserve"> Constituição da República e f</w:t>
      </w:r>
      <w:r w:rsidR="003905E4">
        <w:rPr>
          <w:rFonts w:ascii="Garamond" w:hAnsi="Garamond" w:cs="Arial"/>
        </w:rPr>
        <w:t>oi regulamentado pela Lei nº 12</w:t>
      </w:r>
      <w:r>
        <w:rPr>
          <w:rFonts w:ascii="Garamond" w:hAnsi="Garamond" w:cs="Arial"/>
        </w:rPr>
        <w:t>.527/2011 – Lei de Acesso à Informação</w:t>
      </w:r>
      <w:r w:rsidR="00A74FAA">
        <w:rPr>
          <w:rFonts w:ascii="Garamond" w:hAnsi="Garamond" w:cs="Arial"/>
        </w:rPr>
        <w:t xml:space="preserve"> (LAI)</w:t>
      </w:r>
      <w:r>
        <w:rPr>
          <w:rFonts w:ascii="Garamond" w:hAnsi="Garamond" w:cs="Arial"/>
        </w:rPr>
        <w:t>.</w:t>
      </w:r>
    </w:p>
    <w:p w:rsidR="00654B39" w:rsidRPr="00654B39" w:rsidRDefault="00654B39" w:rsidP="00654B39">
      <w:pPr>
        <w:pStyle w:val="PargrafodaLista"/>
        <w:rPr>
          <w:rFonts w:ascii="Garamond" w:hAnsi="Garamond" w:cs="Arial"/>
        </w:rPr>
      </w:pPr>
    </w:p>
    <w:p w:rsidR="00990EBA" w:rsidRDefault="004723E7" w:rsidP="00A74FAA">
      <w:pPr>
        <w:pStyle w:val="PargrafodaLista"/>
        <w:widowControl w:val="0"/>
        <w:numPr>
          <w:ilvl w:val="0"/>
          <w:numId w:val="14"/>
        </w:numPr>
        <w:spacing w:line="360" w:lineRule="auto"/>
        <w:ind w:left="142" w:firstLine="1276"/>
        <w:jc w:val="both"/>
        <w:rPr>
          <w:rFonts w:ascii="Garamond" w:hAnsi="Garamond" w:cs="Arial"/>
        </w:rPr>
      </w:pPr>
      <w:r w:rsidRPr="00654B39">
        <w:rPr>
          <w:rFonts w:ascii="Garamond" w:hAnsi="Garamond" w:cs="Arial"/>
        </w:rPr>
        <w:t xml:space="preserve">Com efeito, compete aos gestores a divulgação das informações de interesse público, </w:t>
      </w:r>
      <w:r w:rsidRPr="00F77842">
        <w:rPr>
          <w:rFonts w:ascii="Garamond" w:hAnsi="Garamond" w:cs="Arial"/>
          <w:u w:val="single"/>
        </w:rPr>
        <w:t>independentemente de solicitação</w:t>
      </w:r>
      <w:r w:rsidRPr="00654B39">
        <w:rPr>
          <w:rFonts w:ascii="Garamond" w:hAnsi="Garamond" w:cs="Arial"/>
        </w:rPr>
        <w:t xml:space="preserve">, </w:t>
      </w:r>
      <w:r w:rsidR="00A74FAA">
        <w:rPr>
          <w:rFonts w:ascii="Garamond" w:hAnsi="Garamond" w:cs="Arial"/>
        </w:rPr>
        <w:t>nos termos do art. 8º da LAI:</w:t>
      </w:r>
    </w:p>
    <w:p w:rsidR="00990EBA" w:rsidRPr="00990EBA" w:rsidRDefault="00990EBA" w:rsidP="00990EBA">
      <w:pPr>
        <w:pStyle w:val="PargrafodaLista"/>
        <w:rPr>
          <w:rFonts w:ascii="Garamond" w:hAnsi="Garamond" w:cs="Arial"/>
        </w:rPr>
      </w:pPr>
    </w:p>
    <w:p w:rsidR="00990EBA" w:rsidRPr="00A74FAA" w:rsidRDefault="00990EBA" w:rsidP="00990EBA">
      <w:pPr>
        <w:pStyle w:val="PargrafodaLista"/>
        <w:widowControl w:val="0"/>
        <w:spacing w:line="360" w:lineRule="auto"/>
        <w:ind w:left="1418"/>
        <w:jc w:val="both"/>
        <w:rPr>
          <w:rFonts w:ascii="Garamond" w:hAnsi="Garamond" w:cs="Arial"/>
          <w:b/>
          <w:color w:val="000000"/>
          <w:sz w:val="20"/>
          <w:szCs w:val="20"/>
          <w:u w:val="single"/>
        </w:rPr>
      </w:pPr>
      <w:r w:rsidRPr="00A74FAA">
        <w:rPr>
          <w:rFonts w:ascii="Garamond" w:hAnsi="Garamond" w:cs="Arial"/>
          <w:b/>
          <w:color w:val="000000"/>
          <w:sz w:val="20"/>
          <w:szCs w:val="20"/>
          <w:u w:val="single"/>
        </w:rPr>
        <w:t>Art. 8</w:t>
      </w:r>
      <w:r w:rsidRPr="00A74FAA">
        <w:rPr>
          <w:rFonts w:ascii="Garamond" w:hAnsi="Garamond" w:cs="Arial"/>
          <w:b/>
          <w:color w:val="000000"/>
          <w:sz w:val="20"/>
          <w:szCs w:val="20"/>
          <w:u w:val="single"/>
          <w:vertAlign w:val="superscript"/>
        </w:rPr>
        <w:t>o</w:t>
      </w:r>
      <w:r w:rsidRPr="00A74FAA">
        <w:rPr>
          <w:rFonts w:ascii="Garamond" w:hAnsi="Garamond" w:cs="Arial"/>
          <w:b/>
          <w:color w:val="000000"/>
          <w:sz w:val="20"/>
          <w:szCs w:val="20"/>
          <w:u w:val="single"/>
        </w:rPr>
        <w:t>  É dever dos órgãos e entidades públicas promover, independentemente de requerimentos, a divulgação em local de fácil acesso, no âmbito de suas competências, de informações de interesse coletivo ou geral por eles produzidas ou custodiadas.</w:t>
      </w:r>
    </w:p>
    <w:p w:rsidR="00990EBA" w:rsidRPr="00A74FAA" w:rsidRDefault="00990EBA" w:rsidP="00990EBA">
      <w:pPr>
        <w:pStyle w:val="PargrafodaLista"/>
        <w:widowControl w:val="0"/>
        <w:spacing w:line="360" w:lineRule="auto"/>
        <w:ind w:left="1418"/>
        <w:jc w:val="both"/>
        <w:rPr>
          <w:rFonts w:ascii="Garamond" w:hAnsi="Garamond" w:cs="Arial"/>
          <w:color w:val="000000"/>
          <w:sz w:val="20"/>
          <w:szCs w:val="20"/>
        </w:rPr>
      </w:pPr>
      <w:r w:rsidRPr="00A74FAA">
        <w:rPr>
          <w:rFonts w:ascii="Garamond" w:hAnsi="Garamond" w:cs="Arial"/>
          <w:color w:val="000000"/>
          <w:sz w:val="20"/>
          <w:szCs w:val="20"/>
        </w:rPr>
        <w:t>(...)</w:t>
      </w:r>
    </w:p>
    <w:p w:rsidR="00990EBA" w:rsidRPr="00A74FAA" w:rsidRDefault="00990EBA" w:rsidP="00990EBA">
      <w:pPr>
        <w:pStyle w:val="PargrafodaLista"/>
        <w:widowControl w:val="0"/>
        <w:spacing w:line="360" w:lineRule="auto"/>
        <w:ind w:left="1418"/>
        <w:jc w:val="both"/>
        <w:rPr>
          <w:rFonts w:ascii="Garamond" w:hAnsi="Garamond" w:cs="Arial"/>
          <w:color w:val="000000"/>
          <w:sz w:val="20"/>
          <w:szCs w:val="20"/>
        </w:rPr>
      </w:pPr>
      <w:r w:rsidRPr="00A74FAA">
        <w:rPr>
          <w:rFonts w:ascii="Garamond" w:hAnsi="Garamond" w:cs="Arial"/>
          <w:color w:val="000000"/>
          <w:sz w:val="20"/>
          <w:szCs w:val="20"/>
        </w:rPr>
        <w:t>§ 2</w:t>
      </w:r>
      <w:r w:rsidRPr="00A74FAA">
        <w:rPr>
          <w:rFonts w:ascii="Garamond" w:hAnsi="Garamond" w:cs="Arial"/>
          <w:color w:val="000000"/>
          <w:sz w:val="20"/>
          <w:szCs w:val="20"/>
          <w:u w:val="single"/>
          <w:vertAlign w:val="superscript"/>
        </w:rPr>
        <w:t>o</w:t>
      </w:r>
      <w:r w:rsidRPr="00A74FAA">
        <w:rPr>
          <w:rFonts w:ascii="Garamond" w:hAnsi="Garamond" w:cs="Arial"/>
          <w:color w:val="000000"/>
          <w:sz w:val="20"/>
          <w:szCs w:val="20"/>
        </w:rPr>
        <w:t xml:space="preserve">  Para cumprimento do disposto no </w:t>
      </w:r>
      <w:r w:rsidRPr="00A74FAA">
        <w:rPr>
          <w:rFonts w:ascii="Garamond" w:hAnsi="Garamond" w:cs="Arial"/>
          <w:bCs/>
          <w:color w:val="000000"/>
          <w:sz w:val="20"/>
          <w:szCs w:val="20"/>
        </w:rPr>
        <w:t>caput</w:t>
      </w:r>
      <w:r w:rsidRPr="00A74FAA">
        <w:rPr>
          <w:rFonts w:ascii="Garamond" w:hAnsi="Garamond" w:cs="Arial"/>
          <w:color w:val="000000"/>
          <w:sz w:val="20"/>
          <w:szCs w:val="20"/>
        </w:rPr>
        <w:t>, os órgãos e entidades públicas deverão utilizar todos os meios e instrumentos legítimos de que dispuserem, sendo obrigatória a divulgação em sítios oficiais da rede mundial de computadores (internet).</w:t>
      </w:r>
    </w:p>
    <w:p w:rsidR="00990EBA" w:rsidRPr="00A74FAA" w:rsidRDefault="00990EBA" w:rsidP="00990EBA">
      <w:pPr>
        <w:pStyle w:val="PargrafodaLista"/>
        <w:widowControl w:val="0"/>
        <w:spacing w:line="360" w:lineRule="auto"/>
        <w:ind w:left="1418"/>
        <w:jc w:val="both"/>
        <w:rPr>
          <w:rFonts w:ascii="Garamond" w:hAnsi="Garamond" w:cs="Arial"/>
          <w:color w:val="000000"/>
          <w:sz w:val="20"/>
          <w:szCs w:val="20"/>
        </w:rPr>
      </w:pPr>
      <w:r w:rsidRPr="00A74FAA">
        <w:rPr>
          <w:rFonts w:ascii="Garamond" w:hAnsi="Garamond" w:cs="Arial"/>
          <w:color w:val="000000"/>
          <w:sz w:val="20"/>
          <w:szCs w:val="20"/>
        </w:rPr>
        <w:t>(...)</w:t>
      </w:r>
    </w:p>
    <w:p w:rsidR="00A74FAA" w:rsidRPr="00A74FAA" w:rsidRDefault="00990EBA" w:rsidP="00A74FAA">
      <w:pPr>
        <w:pStyle w:val="PargrafodaLista"/>
        <w:widowControl w:val="0"/>
        <w:spacing w:line="360" w:lineRule="auto"/>
        <w:ind w:left="1418"/>
        <w:jc w:val="both"/>
        <w:rPr>
          <w:rFonts w:ascii="Garamond" w:hAnsi="Garamond" w:cs="Arial"/>
          <w:color w:val="000000"/>
          <w:sz w:val="20"/>
          <w:szCs w:val="20"/>
        </w:rPr>
      </w:pPr>
      <w:r w:rsidRPr="00A74FAA">
        <w:rPr>
          <w:rFonts w:ascii="Garamond" w:hAnsi="Garamond" w:cs="Arial"/>
          <w:color w:val="000000"/>
          <w:sz w:val="20"/>
          <w:szCs w:val="20"/>
        </w:rPr>
        <w:t>§ 4</w:t>
      </w:r>
      <w:r w:rsidRPr="00A74FAA">
        <w:rPr>
          <w:rFonts w:ascii="Garamond" w:hAnsi="Garamond" w:cs="Arial"/>
          <w:color w:val="000000"/>
          <w:sz w:val="20"/>
          <w:szCs w:val="20"/>
          <w:u w:val="single"/>
          <w:vertAlign w:val="superscript"/>
        </w:rPr>
        <w:t>o</w:t>
      </w:r>
      <w:r w:rsidRPr="00A74FAA">
        <w:rPr>
          <w:rFonts w:ascii="Garamond" w:hAnsi="Garamond" w:cs="Arial"/>
          <w:color w:val="000000"/>
          <w:sz w:val="20"/>
          <w:szCs w:val="20"/>
        </w:rPr>
        <w:t>  Os Municípios com população de até 10.000 (dez mil) habitantes ficam dispensados da divulgação obrigatória na internet a que se refere o § 2</w:t>
      </w:r>
      <w:r w:rsidRPr="00A74FAA">
        <w:rPr>
          <w:rFonts w:ascii="Garamond" w:hAnsi="Garamond" w:cs="Arial"/>
          <w:color w:val="000000"/>
          <w:sz w:val="20"/>
          <w:szCs w:val="20"/>
          <w:u w:val="single"/>
          <w:vertAlign w:val="superscript"/>
        </w:rPr>
        <w:t>o</w:t>
      </w:r>
      <w:r w:rsidRPr="00A74FAA">
        <w:rPr>
          <w:rFonts w:ascii="Garamond" w:hAnsi="Garamond" w:cs="Arial"/>
          <w:color w:val="000000"/>
          <w:sz w:val="20"/>
          <w:szCs w:val="20"/>
        </w:rPr>
        <w:t xml:space="preserve">, mantida a obrigatoriedade de divulgação, em tempo real, de informações relativas à execução orçamentária e financeira, nos critérios e prazos previstos no </w:t>
      </w:r>
      <w:hyperlink r:id="rId10" w:anchor="art73b" w:history="1">
        <w:r w:rsidRPr="00A74FAA">
          <w:rPr>
            <w:rStyle w:val="Hyperlink"/>
            <w:rFonts w:ascii="Garamond" w:hAnsi="Garamond" w:cs="Arial"/>
            <w:color w:val="auto"/>
            <w:sz w:val="20"/>
            <w:szCs w:val="20"/>
            <w:u w:val="none"/>
          </w:rPr>
          <w:t>art. 73-B da Lei Complementar n</w:t>
        </w:r>
        <w:r w:rsidRPr="00A74FAA">
          <w:rPr>
            <w:rStyle w:val="Hyperlink"/>
            <w:rFonts w:ascii="Garamond" w:hAnsi="Garamond" w:cs="Arial"/>
            <w:color w:val="auto"/>
            <w:sz w:val="20"/>
            <w:szCs w:val="20"/>
            <w:u w:val="none"/>
            <w:vertAlign w:val="superscript"/>
          </w:rPr>
          <w:t>o</w:t>
        </w:r>
        <w:r w:rsidRPr="00A74FAA">
          <w:rPr>
            <w:rStyle w:val="Hyperlink"/>
            <w:rFonts w:ascii="Garamond" w:hAnsi="Garamond" w:cs="Arial"/>
            <w:color w:val="auto"/>
            <w:sz w:val="20"/>
            <w:szCs w:val="20"/>
            <w:u w:val="none"/>
          </w:rPr>
          <w:t xml:space="preserve"> 101, de 4 de maio de 2000 (Lei de Responsabilidade Fiscal)</w:t>
        </w:r>
      </w:hyperlink>
      <w:r w:rsidRPr="00A74FAA">
        <w:rPr>
          <w:rFonts w:ascii="Garamond" w:hAnsi="Garamond" w:cs="Arial"/>
          <w:sz w:val="20"/>
          <w:szCs w:val="20"/>
        </w:rPr>
        <w:t>.</w:t>
      </w:r>
    </w:p>
    <w:p w:rsidR="00346F4C" w:rsidRPr="00A8352C" w:rsidRDefault="00346F4C" w:rsidP="00977A3F">
      <w:pPr>
        <w:pStyle w:val="PargrafodaLista"/>
        <w:widowControl w:val="0"/>
        <w:ind w:left="1418"/>
        <w:jc w:val="both"/>
        <w:rPr>
          <w:rFonts w:ascii="Garamond" w:hAnsi="Garamond" w:cs="Arial"/>
        </w:rPr>
      </w:pPr>
      <w:r w:rsidRPr="00A8352C">
        <w:rPr>
          <w:rFonts w:ascii="Garamond" w:hAnsi="Garamond" w:cs="Arial"/>
        </w:rPr>
        <w:t xml:space="preserve"> </w:t>
      </w:r>
    </w:p>
    <w:p w:rsidR="00BC2826" w:rsidRDefault="00A74FAA" w:rsidP="00BC2826">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Considerando que o Município de Juramento possui população inferior a dez mil habitantes</w:t>
      </w:r>
      <w:r w:rsidR="00BE21F4">
        <w:rPr>
          <w:rStyle w:val="Refdenotaderodap"/>
          <w:rFonts w:ascii="Garamond" w:hAnsi="Garamond" w:cs="Arial"/>
        </w:rPr>
        <w:footnoteReference w:id="13"/>
      </w:r>
      <w:r>
        <w:rPr>
          <w:rFonts w:ascii="Garamond" w:hAnsi="Garamond" w:cs="Arial"/>
        </w:rPr>
        <w:t>, não há a obrigatoriedade de divulgação das informações públicas na internet, todavia</w:t>
      </w:r>
      <w:r w:rsidRPr="00930745">
        <w:rPr>
          <w:rFonts w:ascii="Garamond" w:hAnsi="Garamond" w:cs="Arial"/>
        </w:rPr>
        <w:t xml:space="preserve">, </w:t>
      </w:r>
      <w:r w:rsidRPr="00F77842">
        <w:rPr>
          <w:rFonts w:ascii="Garamond" w:hAnsi="Garamond" w:cs="Arial"/>
          <w:u w:val="single"/>
        </w:rPr>
        <w:t xml:space="preserve">o gestor não está dispensado de conferir fácil </w:t>
      </w:r>
      <w:r w:rsidR="00BC2826" w:rsidRPr="00F77842">
        <w:rPr>
          <w:rFonts w:ascii="Garamond" w:hAnsi="Garamond" w:cs="Arial"/>
          <w:u w:val="single"/>
        </w:rPr>
        <w:t>acesso aos referidos documentos.</w:t>
      </w:r>
    </w:p>
    <w:p w:rsidR="005E0B8D" w:rsidRPr="00F77842" w:rsidRDefault="005E0B8D" w:rsidP="005E0B8D">
      <w:pPr>
        <w:pStyle w:val="PargrafodaLista"/>
        <w:widowControl w:val="0"/>
        <w:spacing w:line="360" w:lineRule="auto"/>
        <w:ind w:left="1418"/>
        <w:jc w:val="both"/>
        <w:rPr>
          <w:rFonts w:ascii="Garamond" w:hAnsi="Garamond" w:cs="Arial"/>
          <w:u w:val="single"/>
        </w:rPr>
      </w:pPr>
    </w:p>
    <w:p w:rsidR="00BC2826" w:rsidRDefault="00930745" w:rsidP="00BC2826">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lastRenderedPageBreak/>
        <w:t xml:space="preserve">Todavia, </w:t>
      </w:r>
      <w:r w:rsidRPr="005E0B8D">
        <w:rPr>
          <w:rFonts w:ascii="Garamond" w:hAnsi="Garamond" w:cs="Arial"/>
          <w:u w:val="single"/>
        </w:rPr>
        <w:t>a</w:t>
      </w:r>
      <w:r w:rsidR="00BC2826" w:rsidRPr="005E0B8D">
        <w:rPr>
          <w:rFonts w:ascii="Garamond" w:hAnsi="Garamond" w:cs="Arial"/>
          <w:u w:val="single"/>
        </w:rPr>
        <w:t>parentemente,</w:t>
      </w:r>
      <w:r w:rsidR="00BC2826">
        <w:rPr>
          <w:rFonts w:ascii="Garamond" w:hAnsi="Garamond" w:cs="Arial"/>
        </w:rPr>
        <w:t xml:space="preserve"> </w:t>
      </w:r>
      <w:r w:rsidR="008D28E1">
        <w:rPr>
          <w:rFonts w:ascii="Garamond" w:hAnsi="Garamond" w:cs="Arial"/>
        </w:rPr>
        <w:t>o dever de</w:t>
      </w:r>
      <w:r w:rsidR="00BC2826">
        <w:rPr>
          <w:rFonts w:ascii="Garamond" w:hAnsi="Garamond" w:cs="Arial"/>
        </w:rPr>
        <w:t xml:space="preserve"> publicidade das informações</w:t>
      </w:r>
      <w:r w:rsidR="008D28E1">
        <w:rPr>
          <w:rFonts w:ascii="Garamond" w:hAnsi="Garamond" w:cs="Arial"/>
        </w:rPr>
        <w:t xml:space="preserve"> e os comandos da LAI</w:t>
      </w:r>
      <w:r w:rsidR="00BC2826">
        <w:rPr>
          <w:rFonts w:ascii="Garamond" w:hAnsi="Garamond" w:cs="Arial"/>
        </w:rPr>
        <w:t xml:space="preserve"> não est</w:t>
      </w:r>
      <w:r w:rsidR="008D28E1">
        <w:rPr>
          <w:rFonts w:ascii="Garamond" w:hAnsi="Garamond" w:cs="Arial"/>
        </w:rPr>
        <w:t>ão</w:t>
      </w:r>
      <w:r w:rsidR="00BC2826">
        <w:rPr>
          <w:rFonts w:ascii="Garamond" w:hAnsi="Garamond" w:cs="Arial"/>
        </w:rPr>
        <w:t xml:space="preserve"> sendo respeitad</w:t>
      </w:r>
      <w:r w:rsidR="008D28E1">
        <w:rPr>
          <w:rFonts w:ascii="Garamond" w:hAnsi="Garamond" w:cs="Arial"/>
        </w:rPr>
        <w:t>os</w:t>
      </w:r>
      <w:r w:rsidR="00BC2826">
        <w:rPr>
          <w:rFonts w:ascii="Garamond" w:hAnsi="Garamond" w:cs="Arial"/>
        </w:rPr>
        <w:t>.</w:t>
      </w:r>
    </w:p>
    <w:p w:rsidR="007D0F61" w:rsidRPr="00BC2826" w:rsidRDefault="007D0F61" w:rsidP="00BC2826">
      <w:pPr>
        <w:pStyle w:val="PargrafodaLista"/>
        <w:rPr>
          <w:rFonts w:ascii="Garamond" w:hAnsi="Garamond" w:cs="Arial"/>
        </w:rPr>
      </w:pPr>
    </w:p>
    <w:p w:rsidR="0055658A" w:rsidRPr="00FF202B" w:rsidRDefault="00BC2826" w:rsidP="00A7130D">
      <w:pPr>
        <w:pStyle w:val="PargrafodaLista"/>
        <w:widowControl w:val="0"/>
        <w:numPr>
          <w:ilvl w:val="0"/>
          <w:numId w:val="14"/>
        </w:numPr>
        <w:spacing w:line="360" w:lineRule="auto"/>
        <w:ind w:left="142" w:firstLine="1276"/>
        <w:jc w:val="both"/>
        <w:rPr>
          <w:rFonts w:ascii="Garamond" w:hAnsi="Garamond" w:cs="Arial"/>
        </w:rPr>
      </w:pPr>
      <w:r w:rsidRPr="00FF202B">
        <w:rPr>
          <w:rFonts w:ascii="Garamond" w:hAnsi="Garamond" w:cs="Arial"/>
        </w:rPr>
        <w:t xml:space="preserve">Neste contexto, </w:t>
      </w:r>
      <w:r w:rsidR="00FF202B" w:rsidRPr="00FF202B">
        <w:rPr>
          <w:rFonts w:ascii="Garamond" w:hAnsi="Garamond" w:cs="Arial"/>
        </w:rPr>
        <w:t xml:space="preserve">considerando os indícios de que a divulgação de informações públicas não vem sendo promovida pelo Executivo Municipal, em afronta às disposições da Lei de Acesso à Informação, </w:t>
      </w:r>
      <w:r w:rsidRPr="00FF202B">
        <w:rPr>
          <w:rFonts w:ascii="Garamond" w:hAnsi="Garamond" w:cs="Arial"/>
        </w:rPr>
        <w:t xml:space="preserve">REQUEIRO a citação </w:t>
      </w:r>
      <w:r w:rsidR="00977A3F" w:rsidRPr="00FF202B">
        <w:rPr>
          <w:rFonts w:ascii="Garamond" w:hAnsi="Garamond" w:cs="Arial"/>
        </w:rPr>
        <w:t>do responsável, Sr. WENDEL PEREIRA DE SOUZA, para que apresente defesa e os esclarecimentos que entender cabíveis sobre os apontamentos exarados por este Ministério Público de Contas.</w:t>
      </w:r>
    </w:p>
    <w:p w:rsidR="0055658A" w:rsidRPr="0055658A" w:rsidRDefault="0055658A" w:rsidP="0055658A">
      <w:pPr>
        <w:pStyle w:val="PargrafodaLista"/>
        <w:rPr>
          <w:rFonts w:ascii="Garamond" w:hAnsi="Garamond" w:cs="Arial"/>
        </w:rPr>
      </w:pPr>
    </w:p>
    <w:p w:rsidR="00977A3F" w:rsidRPr="0055658A" w:rsidRDefault="0055658A" w:rsidP="0055658A">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Co</w:t>
      </w:r>
      <w:r w:rsidR="00977A3F" w:rsidRPr="0055658A">
        <w:rPr>
          <w:rFonts w:ascii="Garamond" w:hAnsi="Garamond" w:cs="Arial"/>
        </w:rPr>
        <w:t xml:space="preserve">nfirmada a irregularidade apontada, REQUEIRO a aplicação de multa ao </w:t>
      </w:r>
      <w:r w:rsidR="00EA35DE" w:rsidRPr="0055658A">
        <w:rPr>
          <w:rFonts w:ascii="Garamond" w:hAnsi="Garamond" w:cs="Arial"/>
        </w:rPr>
        <w:t>Sr. WENDEL PEREIRA DE SOUZA, com fundamento nos art. 8º, da Lei nº 12.527/2011, e no</w:t>
      </w:r>
      <w:r w:rsidR="00266F7D">
        <w:rPr>
          <w:rFonts w:ascii="Garamond" w:hAnsi="Garamond" w:cs="Arial"/>
        </w:rPr>
        <w:t xml:space="preserve"> art</w:t>
      </w:r>
      <w:r w:rsidR="00EA35DE" w:rsidRPr="0055658A">
        <w:rPr>
          <w:rFonts w:ascii="Garamond" w:hAnsi="Garamond" w:cs="Arial"/>
        </w:rPr>
        <w:t>.</w:t>
      </w:r>
      <w:r w:rsidR="00F71587" w:rsidRPr="0055658A">
        <w:rPr>
          <w:rFonts w:ascii="Garamond" w:hAnsi="Garamond" w:cs="Arial"/>
        </w:rPr>
        <w:t xml:space="preserve"> </w:t>
      </w:r>
      <w:r w:rsidRPr="0055658A">
        <w:rPr>
          <w:rFonts w:ascii="Garamond" w:hAnsi="Garamond" w:cs="Arial"/>
        </w:rPr>
        <w:t xml:space="preserve">83, </w:t>
      </w:r>
      <w:r w:rsidR="00266F7D">
        <w:rPr>
          <w:rFonts w:ascii="Garamond" w:hAnsi="Garamond" w:cs="Arial"/>
        </w:rPr>
        <w:t>I</w:t>
      </w:r>
      <w:r w:rsidRPr="0055658A">
        <w:rPr>
          <w:rFonts w:ascii="Garamond" w:hAnsi="Garamond" w:cs="Arial"/>
        </w:rPr>
        <w:t>, da Lei Complementar nº 102, de 2008</w:t>
      </w:r>
      <w:r w:rsidR="00BE21F4">
        <w:rPr>
          <w:rFonts w:ascii="Garamond" w:hAnsi="Garamond" w:cs="Arial"/>
        </w:rPr>
        <w:t>.</w:t>
      </w:r>
    </w:p>
    <w:p w:rsidR="003E0CFE" w:rsidRPr="00A8352C" w:rsidRDefault="00346F4C" w:rsidP="005E0B8D">
      <w:pPr>
        <w:pStyle w:val="PargrafodaLista"/>
        <w:widowControl w:val="0"/>
        <w:spacing w:line="360" w:lineRule="auto"/>
        <w:ind w:left="1418"/>
        <w:jc w:val="both"/>
        <w:rPr>
          <w:rFonts w:ascii="Garamond" w:hAnsi="Garamond" w:cs="Arial"/>
        </w:rPr>
      </w:pPr>
      <w:r w:rsidRPr="00A8352C">
        <w:rPr>
          <w:rFonts w:ascii="Garamond" w:hAnsi="Garamond" w:cs="Arial"/>
        </w:rPr>
        <w:t xml:space="preserve"> </w:t>
      </w:r>
    </w:p>
    <w:p w:rsidR="00156F56" w:rsidRPr="00A8352C" w:rsidRDefault="00156F56" w:rsidP="00F21493">
      <w:pPr>
        <w:pStyle w:val="PargrafodaLista"/>
        <w:widowControl w:val="0"/>
        <w:spacing w:line="360" w:lineRule="auto"/>
        <w:ind w:left="1418"/>
        <w:jc w:val="both"/>
        <w:rPr>
          <w:rFonts w:ascii="Garamond" w:hAnsi="Garamond" w:cs="Arial"/>
          <w:b/>
        </w:rPr>
      </w:pPr>
      <w:r w:rsidRPr="00A8352C">
        <w:rPr>
          <w:rFonts w:ascii="Garamond" w:hAnsi="Garamond" w:cs="Arial"/>
          <w:b/>
        </w:rPr>
        <w:t>DOS PEDIDOS</w:t>
      </w:r>
    </w:p>
    <w:p w:rsidR="00156F56" w:rsidRPr="00A8352C" w:rsidRDefault="00156F56" w:rsidP="00F21493">
      <w:pPr>
        <w:pStyle w:val="PargrafodaLista"/>
        <w:widowControl w:val="0"/>
        <w:spacing w:line="360" w:lineRule="auto"/>
        <w:ind w:left="1418"/>
        <w:jc w:val="both"/>
        <w:rPr>
          <w:rFonts w:ascii="Garamond" w:hAnsi="Garamond" w:cs="Arial"/>
        </w:rPr>
      </w:pPr>
    </w:p>
    <w:p w:rsidR="005B6B4C" w:rsidRPr="00A8352C" w:rsidRDefault="002919AB" w:rsidP="00F21493">
      <w:pPr>
        <w:pStyle w:val="PargrafodaLista"/>
        <w:widowControl w:val="0"/>
        <w:numPr>
          <w:ilvl w:val="0"/>
          <w:numId w:val="14"/>
        </w:numPr>
        <w:spacing w:line="360" w:lineRule="auto"/>
        <w:ind w:left="0" w:firstLine="1418"/>
        <w:jc w:val="both"/>
        <w:rPr>
          <w:rFonts w:ascii="Garamond" w:hAnsi="Garamond" w:cs="Arial"/>
        </w:rPr>
      </w:pPr>
      <w:r w:rsidRPr="00A8352C">
        <w:rPr>
          <w:rFonts w:ascii="Garamond" w:hAnsi="Garamond" w:cs="Arial"/>
        </w:rPr>
        <w:t>Diante de todo o exposto</w:t>
      </w:r>
      <w:r w:rsidR="005B6B4C" w:rsidRPr="00A8352C">
        <w:rPr>
          <w:rFonts w:ascii="Garamond" w:hAnsi="Garamond" w:cs="Arial"/>
        </w:rPr>
        <w:t>, REQUEIRO:</w:t>
      </w:r>
    </w:p>
    <w:p w:rsidR="005F489D" w:rsidRPr="00A8352C" w:rsidRDefault="005F489D" w:rsidP="00F21493">
      <w:pPr>
        <w:pStyle w:val="PargrafodaLista"/>
        <w:widowControl w:val="0"/>
        <w:spacing w:line="360" w:lineRule="auto"/>
        <w:ind w:left="1418"/>
        <w:jc w:val="both"/>
        <w:rPr>
          <w:rFonts w:ascii="Garamond" w:hAnsi="Garamond" w:cs="Arial"/>
        </w:rPr>
      </w:pPr>
    </w:p>
    <w:p w:rsidR="002919AB" w:rsidRPr="00A8352C" w:rsidRDefault="002919AB" w:rsidP="00F21493">
      <w:pPr>
        <w:pStyle w:val="PargrafodaLista"/>
        <w:widowControl w:val="0"/>
        <w:numPr>
          <w:ilvl w:val="0"/>
          <w:numId w:val="16"/>
        </w:numPr>
        <w:spacing w:line="360" w:lineRule="auto"/>
        <w:ind w:left="1418" w:firstLine="0"/>
        <w:contextualSpacing w:val="0"/>
        <w:jc w:val="both"/>
        <w:rPr>
          <w:rFonts w:ascii="Garamond" w:hAnsi="Garamond" w:cs="Arial"/>
        </w:rPr>
      </w:pPr>
      <w:r w:rsidRPr="00A8352C">
        <w:rPr>
          <w:rFonts w:ascii="Garamond" w:hAnsi="Garamond" w:cs="Arial"/>
        </w:rPr>
        <w:t xml:space="preserve">O </w:t>
      </w:r>
      <w:r w:rsidR="00025414" w:rsidRPr="00A8352C">
        <w:rPr>
          <w:rFonts w:ascii="Garamond" w:hAnsi="Garamond" w:cs="Arial"/>
        </w:rPr>
        <w:t xml:space="preserve">RECEBIMENTO </w:t>
      </w:r>
      <w:r w:rsidRPr="00A8352C">
        <w:rPr>
          <w:rFonts w:ascii="Garamond" w:hAnsi="Garamond" w:cs="Arial"/>
        </w:rPr>
        <w:t>da</w:t>
      </w:r>
      <w:r w:rsidR="006E2964" w:rsidRPr="00A8352C">
        <w:rPr>
          <w:rFonts w:ascii="Garamond" w:hAnsi="Garamond" w:cs="Arial"/>
        </w:rPr>
        <w:t xml:space="preserve"> presen</w:t>
      </w:r>
      <w:r w:rsidR="0056667D">
        <w:rPr>
          <w:rFonts w:ascii="Garamond" w:hAnsi="Garamond" w:cs="Arial"/>
        </w:rPr>
        <w:t xml:space="preserve">te Representação, nos termos do </w:t>
      </w:r>
      <w:r w:rsidR="00F77842">
        <w:rPr>
          <w:rFonts w:ascii="Garamond" w:hAnsi="Garamond" w:cs="Arial"/>
        </w:rPr>
        <w:t>art.</w:t>
      </w:r>
      <w:r w:rsidR="006E2964" w:rsidRPr="00A8352C">
        <w:rPr>
          <w:rFonts w:ascii="Garamond" w:hAnsi="Garamond" w:cs="Arial"/>
        </w:rPr>
        <w:t xml:space="preserve"> 310 da Resolução TCEMG n</w:t>
      </w:r>
      <w:r w:rsidRPr="00A8352C">
        <w:rPr>
          <w:rFonts w:ascii="Garamond" w:hAnsi="Garamond" w:cs="Arial"/>
        </w:rPr>
        <w:t>º</w:t>
      </w:r>
      <w:r w:rsidR="006E2964" w:rsidRPr="00A8352C">
        <w:rPr>
          <w:rFonts w:ascii="Garamond" w:hAnsi="Garamond" w:cs="Arial"/>
        </w:rPr>
        <w:t xml:space="preserve"> </w:t>
      </w:r>
      <w:r w:rsidR="009813B8" w:rsidRPr="00A8352C">
        <w:rPr>
          <w:rFonts w:ascii="Garamond" w:hAnsi="Garamond" w:cs="Arial"/>
        </w:rPr>
        <w:t>12/2008</w:t>
      </w:r>
      <w:r w:rsidR="0056667D">
        <w:rPr>
          <w:rStyle w:val="Refdenotaderodap"/>
          <w:rFonts w:ascii="Garamond" w:hAnsi="Garamond" w:cs="Arial"/>
        </w:rPr>
        <w:footnoteReference w:id="14"/>
      </w:r>
      <w:r w:rsidRPr="00A8352C">
        <w:rPr>
          <w:rFonts w:ascii="Garamond" w:hAnsi="Garamond" w:cs="Arial"/>
        </w:rPr>
        <w:t>;</w:t>
      </w:r>
      <w:r w:rsidR="0071551D" w:rsidRPr="00A8352C">
        <w:rPr>
          <w:rFonts w:ascii="Garamond" w:hAnsi="Garamond" w:cs="Arial"/>
        </w:rPr>
        <w:t xml:space="preserve"> </w:t>
      </w:r>
    </w:p>
    <w:p w:rsidR="003416AC" w:rsidRPr="00A8352C" w:rsidRDefault="003416AC" w:rsidP="000B5CF0">
      <w:pPr>
        <w:pStyle w:val="PargrafodaLista"/>
        <w:widowControl w:val="0"/>
        <w:ind w:left="1418"/>
        <w:contextualSpacing w:val="0"/>
        <w:jc w:val="both"/>
        <w:rPr>
          <w:rFonts w:ascii="Garamond" w:hAnsi="Garamond" w:cs="Arial"/>
        </w:rPr>
      </w:pPr>
    </w:p>
    <w:p w:rsidR="006E2964" w:rsidRPr="00A8352C" w:rsidRDefault="002919AB" w:rsidP="00F21493">
      <w:pPr>
        <w:pStyle w:val="PargrafodaLista"/>
        <w:widowControl w:val="0"/>
        <w:numPr>
          <w:ilvl w:val="0"/>
          <w:numId w:val="16"/>
        </w:numPr>
        <w:spacing w:line="360" w:lineRule="auto"/>
        <w:ind w:left="1418" w:firstLine="0"/>
        <w:contextualSpacing w:val="0"/>
        <w:jc w:val="both"/>
        <w:rPr>
          <w:rFonts w:ascii="Garamond" w:hAnsi="Garamond" w:cs="Arial"/>
        </w:rPr>
      </w:pPr>
      <w:r w:rsidRPr="00A8352C">
        <w:rPr>
          <w:rFonts w:ascii="Garamond" w:hAnsi="Garamond" w:cs="Arial"/>
        </w:rPr>
        <w:t xml:space="preserve">A </w:t>
      </w:r>
      <w:r w:rsidR="00F65D2D" w:rsidRPr="00A8352C">
        <w:rPr>
          <w:rFonts w:ascii="Garamond" w:hAnsi="Garamond" w:cs="Arial"/>
        </w:rPr>
        <w:t>CITAÇÃO</w:t>
      </w:r>
      <w:r w:rsidRPr="00A8352C">
        <w:rPr>
          <w:rFonts w:ascii="Garamond" w:hAnsi="Garamond" w:cs="Arial"/>
        </w:rPr>
        <w:t xml:space="preserve"> do responsável,</w:t>
      </w:r>
      <w:r w:rsidR="008B725E">
        <w:rPr>
          <w:rFonts w:ascii="Garamond" w:hAnsi="Garamond" w:cs="Arial"/>
        </w:rPr>
        <w:t xml:space="preserve"> Sr.</w:t>
      </w:r>
      <w:r w:rsidRPr="00A8352C">
        <w:rPr>
          <w:rFonts w:ascii="Garamond" w:hAnsi="Garamond" w:cs="Arial"/>
        </w:rPr>
        <w:t xml:space="preserve"> </w:t>
      </w:r>
      <w:r w:rsidR="008B725E" w:rsidRPr="00A8352C">
        <w:rPr>
          <w:rFonts w:ascii="Garamond" w:hAnsi="Garamond" w:cs="Arial"/>
        </w:rPr>
        <w:t>WENDEL PEREIRA DE SOUZA</w:t>
      </w:r>
      <w:r w:rsidR="008B725E">
        <w:rPr>
          <w:rFonts w:ascii="Garamond" w:hAnsi="Garamond" w:cs="Arial"/>
        </w:rPr>
        <w:t>,</w:t>
      </w:r>
      <w:r w:rsidR="008B725E" w:rsidRPr="00A8352C">
        <w:rPr>
          <w:rFonts w:ascii="Garamond" w:hAnsi="Garamond" w:cs="Arial"/>
        </w:rPr>
        <w:t xml:space="preserve"> </w:t>
      </w:r>
      <w:r w:rsidR="003416AC" w:rsidRPr="00A8352C">
        <w:rPr>
          <w:rFonts w:ascii="Garamond" w:hAnsi="Garamond" w:cs="Arial"/>
        </w:rPr>
        <w:t xml:space="preserve">para que apresente defesa e os esclarecimentos que entender </w:t>
      </w:r>
      <w:r w:rsidR="003416AC">
        <w:rPr>
          <w:rFonts w:ascii="Garamond" w:hAnsi="Garamond" w:cs="Arial"/>
        </w:rPr>
        <w:t>cabíveis</w:t>
      </w:r>
      <w:r w:rsidRPr="00A8352C">
        <w:rPr>
          <w:rFonts w:ascii="Garamond" w:hAnsi="Garamond" w:cs="Arial"/>
        </w:rPr>
        <w:t xml:space="preserve"> quanto </w:t>
      </w:r>
      <w:r w:rsidR="003416AC">
        <w:rPr>
          <w:rFonts w:ascii="Garamond" w:hAnsi="Garamond" w:cs="Arial"/>
        </w:rPr>
        <w:t>aos graves indícios de</w:t>
      </w:r>
      <w:r w:rsidRPr="00A8352C">
        <w:rPr>
          <w:rFonts w:ascii="Garamond" w:hAnsi="Garamond" w:cs="Arial"/>
        </w:rPr>
        <w:t xml:space="preserve"> irregularidades identificad</w:t>
      </w:r>
      <w:r w:rsidR="003416AC">
        <w:rPr>
          <w:rFonts w:ascii="Garamond" w:hAnsi="Garamond" w:cs="Arial"/>
        </w:rPr>
        <w:t>o</w:t>
      </w:r>
      <w:r w:rsidRPr="00A8352C">
        <w:rPr>
          <w:rFonts w:ascii="Garamond" w:hAnsi="Garamond" w:cs="Arial"/>
        </w:rPr>
        <w:t>s neste inicial:</w:t>
      </w:r>
    </w:p>
    <w:p w:rsidR="002919AB" w:rsidRPr="00A8352C" w:rsidRDefault="002919AB" w:rsidP="000B5CF0">
      <w:pPr>
        <w:pStyle w:val="PargrafodaLista"/>
        <w:rPr>
          <w:rFonts w:ascii="Garamond" w:hAnsi="Garamond" w:cs="Arial"/>
        </w:rPr>
      </w:pPr>
    </w:p>
    <w:p w:rsidR="003416AC" w:rsidRDefault="00CE43D0" w:rsidP="003416AC">
      <w:pPr>
        <w:pStyle w:val="PargrafodaLista"/>
        <w:widowControl w:val="0"/>
        <w:spacing w:line="360" w:lineRule="auto"/>
        <w:ind w:left="2124"/>
        <w:contextualSpacing w:val="0"/>
        <w:jc w:val="both"/>
        <w:rPr>
          <w:rFonts w:ascii="Garamond" w:hAnsi="Garamond" w:cs="Arial"/>
        </w:rPr>
      </w:pPr>
      <w:r>
        <w:rPr>
          <w:rFonts w:ascii="Garamond" w:hAnsi="Garamond" w:cs="Arial"/>
        </w:rPr>
        <w:t>b</w:t>
      </w:r>
      <w:r w:rsidR="002919AB" w:rsidRPr="00A8352C">
        <w:rPr>
          <w:rFonts w:ascii="Garamond" w:hAnsi="Garamond" w:cs="Arial"/>
        </w:rPr>
        <w:t xml:space="preserve">.1) </w:t>
      </w:r>
      <w:r w:rsidR="003416AC">
        <w:rPr>
          <w:rFonts w:ascii="Garamond" w:hAnsi="Garamond" w:cs="Arial"/>
        </w:rPr>
        <w:t>I</w:t>
      </w:r>
      <w:r w:rsidR="003416AC" w:rsidRPr="00A8352C">
        <w:rPr>
          <w:rFonts w:ascii="Garamond" w:hAnsi="Garamond" w:cs="Arial"/>
        </w:rPr>
        <w:t xml:space="preserve">ncompatibilidade entre as informações </w:t>
      </w:r>
      <w:r w:rsidR="00F77842">
        <w:rPr>
          <w:rFonts w:ascii="Garamond" w:hAnsi="Garamond" w:cs="Arial"/>
        </w:rPr>
        <w:t xml:space="preserve">do quadro de pessoal </w:t>
      </w:r>
      <w:r w:rsidR="003416AC" w:rsidRPr="00A8352C">
        <w:rPr>
          <w:rFonts w:ascii="Garamond" w:hAnsi="Garamond" w:cs="Arial"/>
        </w:rPr>
        <w:lastRenderedPageBreak/>
        <w:t xml:space="preserve">apresentadas </w:t>
      </w:r>
      <w:r w:rsidR="00F77842">
        <w:rPr>
          <w:rFonts w:ascii="Garamond" w:hAnsi="Garamond" w:cs="Arial"/>
        </w:rPr>
        <w:t>pela Administração Municipal</w:t>
      </w:r>
      <w:r w:rsidR="003416AC" w:rsidRPr="00A8352C">
        <w:rPr>
          <w:rFonts w:ascii="Garamond" w:hAnsi="Garamond" w:cs="Arial"/>
        </w:rPr>
        <w:t xml:space="preserve"> e aquelas disponibilizadas no sistema CAPMG</w:t>
      </w:r>
      <w:r w:rsidR="003416AC">
        <w:rPr>
          <w:rFonts w:ascii="Garamond" w:hAnsi="Garamond" w:cs="Arial"/>
        </w:rPr>
        <w:t>;</w:t>
      </w:r>
    </w:p>
    <w:p w:rsidR="003416AC" w:rsidRDefault="003416AC" w:rsidP="00025414">
      <w:pPr>
        <w:pStyle w:val="PargrafodaLista"/>
        <w:widowControl w:val="0"/>
        <w:ind w:left="1418" w:firstLine="706"/>
        <w:contextualSpacing w:val="0"/>
        <w:jc w:val="both"/>
        <w:rPr>
          <w:rFonts w:ascii="Garamond" w:hAnsi="Garamond" w:cs="Arial"/>
        </w:rPr>
      </w:pPr>
    </w:p>
    <w:p w:rsidR="002919AB" w:rsidRDefault="00CE43D0" w:rsidP="003416AC">
      <w:pPr>
        <w:pStyle w:val="PargrafodaLista"/>
        <w:widowControl w:val="0"/>
        <w:spacing w:line="360" w:lineRule="auto"/>
        <w:ind w:left="2124"/>
        <w:contextualSpacing w:val="0"/>
        <w:jc w:val="both"/>
        <w:rPr>
          <w:rFonts w:ascii="Garamond" w:hAnsi="Garamond" w:cs="Arial"/>
        </w:rPr>
      </w:pPr>
      <w:r>
        <w:rPr>
          <w:rFonts w:ascii="Garamond" w:hAnsi="Garamond" w:cs="Arial"/>
        </w:rPr>
        <w:t>b</w:t>
      </w:r>
      <w:r w:rsidR="002919AB" w:rsidRPr="003416AC">
        <w:rPr>
          <w:rFonts w:ascii="Garamond" w:hAnsi="Garamond" w:cs="Arial"/>
        </w:rPr>
        <w:t xml:space="preserve">.2) </w:t>
      </w:r>
      <w:r w:rsidR="005E0B8D">
        <w:rPr>
          <w:rFonts w:ascii="Garamond" w:hAnsi="Garamond" w:cs="Arial"/>
        </w:rPr>
        <w:t>I</w:t>
      </w:r>
      <w:r w:rsidR="003416AC" w:rsidRPr="003416AC">
        <w:rPr>
          <w:rFonts w:ascii="Garamond" w:hAnsi="Garamond" w:cs="Arial"/>
        </w:rPr>
        <w:t>rregularidades na admissão de pessoal pelo Executivo de Juramento, durante os exercícios de 2015 a 2019, notadamente quanto à contínua renovação de contratações temporárias para o exercício de atividades de caráter permanente da Administração</w:t>
      </w:r>
      <w:r w:rsidR="00F77842">
        <w:rPr>
          <w:rFonts w:ascii="Garamond" w:hAnsi="Garamond" w:cs="Arial"/>
        </w:rPr>
        <w:t xml:space="preserve"> Municipal</w:t>
      </w:r>
      <w:r w:rsidR="005348D2">
        <w:rPr>
          <w:rFonts w:ascii="Garamond" w:hAnsi="Garamond" w:cs="Arial"/>
        </w:rPr>
        <w:t xml:space="preserve">, </w:t>
      </w:r>
      <w:r w:rsidR="005348D2" w:rsidRPr="00536F32">
        <w:rPr>
          <w:rFonts w:ascii="Garamond" w:hAnsi="Garamond" w:cs="Arial"/>
        </w:rPr>
        <w:t>em violação aos arts. 37, incisos II e IX, e 198, §§ 4º e 5º, da Constituição da República</w:t>
      </w:r>
      <w:r w:rsidR="00930AC9">
        <w:rPr>
          <w:rFonts w:ascii="Garamond" w:hAnsi="Garamond" w:cs="Arial"/>
        </w:rPr>
        <w:t>;</w:t>
      </w:r>
    </w:p>
    <w:p w:rsidR="004879D8" w:rsidRDefault="004879D8" w:rsidP="00025414">
      <w:pPr>
        <w:pStyle w:val="PargrafodaLista"/>
        <w:widowControl w:val="0"/>
        <w:ind w:left="2124"/>
        <w:contextualSpacing w:val="0"/>
        <w:jc w:val="both"/>
        <w:rPr>
          <w:rFonts w:ascii="Garamond" w:hAnsi="Garamond" w:cs="Arial"/>
        </w:rPr>
      </w:pPr>
    </w:p>
    <w:p w:rsidR="004879D8" w:rsidRPr="003166DA" w:rsidRDefault="004879D8" w:rsidP="003416AC">
      <w:pPr>
        <w:pStyle w:val="PargrafodaLista"/>
        <w:widowControl w:val="0"/>
        <w:spacing w:line="360" w:lineRule="auto"/>
        <w:ind w:left="2124"/>
        <w:contextualSpacing w:val="0"/>
        <w:jc w:val="both"/>
        <w:rPr>
          <w:rFonts w:ascii="Garamond" w:hAnsi="Garamond" w:cs="Arial"/>
        </w:rPr>
      </w:pPr>
      <w:r>
        <w:rPr>
          <w:rFonts w:ascii="Garamond" w:hAnsi="Garamond" w:cs="Arial"/>
        </w:rPr>
        <w:t xml:space="preserve">b.3) </w:t>
      </w:r>
      <w:r w:rsidR="005E0B8D">
        <w:rPr>
          <w:rFonts w:ascii="Garamond" w:hAnsi="Garamond" w:cs="Arial"/>
        </w:rPr>
        <w:t>P</w:t>
      </w:r>
      <w:r>
        <w:rPr>
          <w:rFonts w:ascii="Garamond" w:hAnsi="Garamond" w:cs="Arial"/>
        </w:rPr>
        <w:t>agamento de gratificações a ocupantes de cargos efetivos e comissionados</w:t>
      </w:r>
      <w:r w:rsidR="005E0B8D">
        <w:rPr>
          <w:rFonts w:ascii="Garamond" w:hAnsi="Garamond" w:cs="Arial"/>
        </w:rPr>
        <w:t>, e contratados temporários,</w:t>
      </w:r>
      <w:r>
        <w:rPr>
          <w:rFonts w:ascii="Garamond" w:hAnsi="Garamond" w:cs="Arial"/>
        </w:rPr>
        <w:t xml:space="preserve"> com base em lei inconstitucional, qual seja, o art. 1º, da Lei Municipal nº 1.145/2018, por violação </w:t>
      </w:r>
      <w:r w:rsidRPr="003166DA">
        <w:rPr>
          <w:rFonts w:ascii="Garamond" w:hAnsi="Garamond" w:cs="Arial"/>
        </w:rPr>
        <w:t>ao art. 37, caput e incisos V e X, da CR/88;</w:t>
      </w:r>
    </w:p>
    <w:p w:rsidR="00930AC9" w:rsidRDefault="00930AC9" w:rsidP="00025414">
      <w:pPr>
        <w:pStyle w:val="PargrafodaLista"/>
        <w:widowControl w:val="0"/>
        <w:ind w:left="2124"/>
        <w:contextualSpacing w:val="0"/>
        <w:jc w:val="both"/>
        <w:rPr>
          <w:rFonts w:ascii="Garamond" w:hAnsi="Garamond" w:cs="Arial"/>
        </w:rPr>
      </w:pPr>
    </w:p>
    <w:p w:rsidR="00930AC9" w:rsidRDefault="00CE43D0" w:rsidP="003416AC">
      <w:pPr>
        <w:pStyle w:val="PargrafodaLista"/>
        <w:widowControl w:val="0"/>
        <w:spacing w:line="360" w:lineRule="auto"/>
        <w:ind w:left="2124"/>
        <w:contextualSpacing w:val="0"/>
        <w:jc w:val="both"/>
        <w:rPr>
          <w:rFonts w:ascii="Garamond" w:hAnsi="Garamond" w:cs="Arial"/>
        </w:rPr>
      </w:pPr>
      <w:r>
        <w:rPr>
          <w:rFonts w:ascii="Garamond" w:hAnsi="Garamond" w:cs="Arial"/>
        </w:rPr>
        <w:t>b</w:t>
      </w:r>
      <w:r w:rsidR="00930AC9">
        <w:rPr>
          <w:rFonts w:ascii="Garamond" w:hAnsi="Garamond" w:cs="Arial"/>
        </w:rPr>
        <w:t>.</w:t>
      </w:r>
      <w:r w:rsidR="004879D8">
        <w:rPr>
          <w:rFonts w:ascii="Garamond" w:hAnsi="Garamond" w:cs="Arial"/>
        </w:rPr>
        <w:t>4</w:t>
      </w:r>
      <w:r w:rsidR="00930AC9">
        <w:rPr>
          <w:rFonts w:ascii="Garamond" w:hAnsi="Garamond" w:cs="Arial"/>
        </w:rPr>
        <w:t xml:space="preserve">) </w:t>
      </w:r>
      <w:r w:rsidR="00025414">
        <w:rPr>
          <w:rFonts w:ascii="Garamond" w:hAnsi="Garamond" w:cs="Arial"/>
        </w:rPr>
        <w:t>A</w:t>
      </w:r>
      <w:r w:rsidR="005348D2">
        <w:rPr>
          <w:rFonts w:ascii="Garamond" w:hAnsi="Garamond" w:cs="Arial"/>
        </w:rPr>
        <w:t xml:space="preserve">usência de divulgação das informações públicas, em afronta </w:t>
      </w:r>
      <w:r w:rsidR="005348D2" w:rsidRPr="00FF202B">
        <w:rPr>
          <w:rFonts w:ascii="Garamond" w:hAnsi="Garamond" w:cs="Arial"/>
        </w:rPr>
        <w:t>às disposições da Lei de Acesso à Informação</w:t>
      </w:r>
      <w:r w:rsidR="005348D2">
        <w:rPr>
          <w:rFonts w:ascii="Garamond" w:hAnsi="Garamond" w:cs="Arial"/>
        </w:rPr>
        <w:t xml:space="preserve">; </w:t>
      </w:r>
    </w:p>
    <w:p w:rsidR="002919AB" w:rsidRPr="00A8352C" w:rsidRDefault="002919AB" w:rsidP="000B5CF0">
      <w:pPr>
        <w:pStyle w:val="PargrafodaLista"/>
        <w:rPr>
          <w:rFonts w:ascii="Garamond" w:hAnsi="Garamond" w:cs="Arial"/>
        </w:rPr>
      </w:pPr>
    </w:p>
    <w:p w:rsidR="002919AB" w:rsidRDefault="000B5CF0" w:rsidP="00F21493">
      <w:pPr>
        <w:pStyle w:val="PargrafodaLista"/>
        <w:widowControl w:val="0"/>
        <w:numPr>
          <w:ilvl w:val="0"/>
          <w:numId w:val="16"/>
        </w:numPr>
        <w:spacing w:line="360" w:lineRule="auto"/>
        <w:ind w:left="1418" w:firstLine="0"/>
        <w:contextualSpacing w:val="0"/>
        <w:jc w:val="both"/>
        <w:rPr>
          <w:rFonts w:ascii="Garamond" w:hAnsi="Garamond" w:cs="Arial"/>
        </w:rPr>
      </w:pPr>
      <w:r>
        <w:rPr>
          <w:rFonts w:ascii="Garamond" w:hAnsi="Garamond" w:cs="Arial"/>
        </w:rPr>
        <w:t>N</w:t>
      </w:r>
      <w:r w:rsidR="007D0F61">
        <w:rPr>
          <w:rFonts w:ascii="Garamond" w:hAnsi="Garamond" w:cs="Arial"/>
        </w:rPr>
        <w:t xml:space="preserve">a mesma oportunidade da citação, </w:t>
      </w:r>
      <w:r w:rsidR="002919AB" w:rsidRPr="00A8352C">
        <w:rPr>
          <w:rFonts w:ascii="Garamond" w:hAnsi="Garamond" w:cs="Arial"/>
        </w:rPr>
        <w:t xml:space="preserve">A </w:t>
      </w:r>
      <w:r w:rsidR="00F65D2D" w:rsidRPr="00A8352C">
        <w:rPr>
          <w:rFonts w:ascii="Garamond" w:hAnsi="Garamond" w:cs="Arial"/>
        </w:rPr>
        <w:t>INTIMAÇÃO</w:t>
      </w:r>
      <w:r w:rsidR="002919AB" w:rsidRPr="00A8352C">
        <w:rPr>
          <w:rFonts w:ascii="Garamond" w:hAnsi="Garamond" w:cs="Arial"/>
        </w:rPr>
        <w:t xml:space="preserve"> do responsável, </w:t>
      </w:r>
      <w:r w:rsidR="005348D2">
        <w:rPr>
          <w:rFonts w:ascii="Garamond" w:hAnsi="Garamond" w:cs="Arial"/>
        </w:rPr>
        <w:t xml:space="preserve">Sr. </w:t>
      </w:r>
      <w:r w:rsidR="005348D2" w:rsidRPr="002445ED">
        <w:rPr>
          <w:rFonts w:ascii="Garamond" w:hAnsi="Garamond" w:cs="Arial"/>
        </w:rPr>
        <w:t>WENDEL PEREIRA DE SOUZA</w:t>
      </w:r>
      <w:r w:rsidR="005348D2">
        <w:rPr>
          <w:rFonts w:ascii="Garamond" w:hAnsi="Garamond" w:cs="Arial"/>
        </w:rPr>
        <w:t>,</w:t>
      </w:r>
      <w:r w:rsidR="005348D2" w:rsidRPr="00A8352C">
        <w:rPr>
          <w:rFonts w:ascii="Garamond" w:hAnsi="Garamond" w:cs="Arial"/>
        </w:rPr>
        <w:t xml:space="preserve"> </w:t>
      </w:r>
      <w:r w:rsidR="002919AB" w:rsidRPr="00A8352C">
        <w:rPr>
          <w:rFonts w:ascii="Garamond" w:hAnsi="Garamond" w:cs="Arial"/>
        </w:rPr>
        <w:t xml:space="preserve">para que apresente, </w:t>
      </w:r>
      <w:r w:rsidR="002919AB" w:rsidRPr="00CE43D0">
        <w:rPr>
          <w:rFonts w:ascii="Garamond" w:hAnsi="Garamond" w:cs="Arial"/>
          <w:u w:val="single"/>
        </w:rPr>
        <w:t>sob pena de multa</w:t>
      </w:r>
      <w:r w:rsidR="002919AB" w:rsidRPr="00A8352C">
        <w:rPr>
          <w:rFonts w:ascii="Garamond" w:hAnsi="Garamond" w:cs="Arial"/>
        </w:rPr>
        <w:t>, os seguintes documentos e informações necessários à complementação da instrução processual:</w:t>
      </w:r>
    </w:p>
    <w:p w:rsidR="005348D2" w:rsidRDefault="005348D2" w:rsidP="000B5CF0">
      <w:pPr>
        <w:pStyle w:val="PargrafodaLista"/>
        <w:widowControl w:val="0"/>
        <w:ind w:left="1418"/>
        <w:contextualSpacing w:val="0"/>
        <w:jc w:val="both"/>
        <w:rPr>
          <w:rFonts w:ascii="Garamond" w:hAnsi="Garamond" w:cs="Arial"/>
        </w:rPr>
      </w:pPr>
    </w:p>
    <w:p w:rsidR="00CE43D0" w:rsidRPr="00CE43D0" w:rsidRDefault="00CE43D0" w:rsidP="00CE43D0">
      <w:pPr>
        <w:pStyle w:val="PargrafodaLista"/>
        <w:widowControl w:val="0"/>
        <w:spacing w:line="360" w:lineRule="auto"/>
        <w:ind w:left="2124"/>
        <w:jc w:val="both"/>
        <w:rPr>
          <w:rFonts w:ascii="Garamond" w:hAnsi="Garamond" w:cs="Arial"/>
        </w:rPr>
      </w:pPr>
      <w:r>
        <w:rPr>
          <w:rFonts w:ascii="Garamond" w:hAnsi="Garamond" w:cs="Arial"/>
        </w:rPr>
        <w:t xml:space="preserve">c.1) </w:t>
      </w:r>
      <w:r w:rsidRPr="00CE43D0">
        <w:rPr>
          <w:rFonts w:ascii="Garamond" w:hAnsi="Garamond" w:cs="Arial"/>
        </w:rPr>
        <w:t xml:space="preserve">Relação completa, a partir da folha de pagamento (tabelas), de todos os agentes que integram e integraram o quadro de pessoal do Executivo Municipal, durante o período de 2015 a 2019, apontando: </w:t>
      </w:r>
    </w:p>
    <w:p w:rsidR="005348D2" w:rsidRDefault="00CE43D0" w:rsidP="00CE43D0">
      <w:pPr>
        <w:pStyle w:val="PargrafodaLista"/>
        <w:widowControl w:val="0"/>
        <w:spacing w:line="360" w:lineRule="auto"/>
        <w:ind w:left="2124"/>
        <w:contextualSpacing w:val="0"/>
        <w:jc w:val="both"/>
        <w:rPr>
          <w:rFonts w:ascii="Garamond" w:hAnsi="Garamond" w:cs="Arial"/>
        </w:rPr>
      </w:pPr>
      <w:r w:rsidRPr="00CE43D0">
        <w:rPr>
          <w:rFonts w:ascii="Garamond" w:hAnsi="Garamond" w:cs="Arial"/>
        </w:rPr>
        <w:t xml:space="preserve">- o nome do agente; - o tipo de vínculo (servidor efetivo, servidor comissionado, contratado temporário, terceirizado, etc.); - cargo; - data de ingresso; - jornada de trabalho; - remuneração; - número do contrato </w:t>
      </w:r>
      <w:r w:rsidRPr="00CE43D0">
        <w:rPr>
          <w:rFonts w:ascii="Garamond" w:hAnsi="Garamond" w:cs="Arial"/>
        </w:rPr>
        <w:lastRenderedPageBreak/>
        <w:t>e data de início e de encerramento (quando aplicável); - número do processo seletivo público (quando aplicável); e - a legislação que subsidiou a referida admissão (no caso dos servidores efetivos e comissionados, apontar a lei que criou os cargos, e no caso dos contratados, a eventual lei que definiu os critérios e requisitos da contratação temporária, etc.);</w:t>
      </w:r>
    </w:p>
    <w:p w:rsidR="00CE43D0" w:rsidRDefault="00CE43D0" w:rsidP="00CE43D0">
      <w:pPr>
        <w:pStyle w:val="PargrafodaLista"/>
        <w:widowControl w:val="0"/>
        <w:spacing w:line="360" w:lineRule="auto"/>
        <w:ind w:left="2124"/>
        <w:contextualSpacing w:val="0"/>
        <w:jc w:val="both"/>
        <w:rPr>
          <w:rFonts w:ascii="Garamond" w:hAnsi="Garamond" w:cs="Arial"/>
        </w:rPr>
      </w:pPr>
      <w:r>
        <w:rPr>
          <w:rFonts w:ascii="Garamond" w:hAnsi="Garamond" w:cs="Arial"/>
        </w:rPr>
        <w:t xml:space="preserve">c.2) </w:t>
      </w:r>
      <w:r w:rsidRPr="00A8352C">
        <w:rPr>
          <w:rFonts w:ascii="Garamond" w:hAnsi="Garamond" w:cs="Arial"/>
        </w:rPr>
        <w:t>Relação completa (tabelas) de todos os cargos de provimento efetivo, e os seus quantitativos de vagas criadas, ocupadas e disponíveis;</w:t>
      </w:r>
    </w:p>
    <w:p w:rsidR="000B5CF0" w:rsidRDefault="000B5CF0" w:rsidP="000B5CF0">
      <w:pPr>
        <w:pStyle w:val="PargrafodaLista"/>
        <w:widowControl w:val="0"/>
        <w:ind w:left="2124"/>
        <w:contextualSpacing w:val="0"/>
        <w:jc w:val="both"/>
        <w:rPr>
          <w:rFonts w:ascii="Garamond" w:hAnsi="Garamond" w:cs="Arial"/>
        </w:rPr>
      </w:pPr>
    </w:p>
    <w:p w:rsidR="00CE43D0" w:rsidRDefault="00CE43D0" w:rsidP="00CE43D0">
      <w:pPr>
        <w:pStyle w:val="PargrafodaLista"/>
        <w:widowControl w:val="0"/>
        <w:spacing w:line="360" w:lineRule="auto"/>
        <w:ind w:left="2124"/>
        <w:contextualSpacing w:val="0"/>
        <w:jc w:val="both"/>
        <w:rPr>
          <w:rFonts w:ascii="Garamond" w:hAnsi="Garamond" w:cs="Arial"/>
        </w:rPr>
      </w:pPr>
      <w:r>
        <w:rPr>
          <w:rFonts w:ascii="Garamond" w:hAnsi="Garamond" w:cs="Arial"/>
        </w:rPr>
        <w:t xml:space="preserve">c.3) </w:t>
      </w:r>
      <w:r w:rsidRPr="00A8352C">
        <w:rPr>
          <w:rFonts w:ascii="Garamond" w:hAnsi="Garamond" w:cs="Arial"/>
        </w:rPr>
        <w:t>Relação completa (tabelas) de todos os cargos comissionados, e os seus quantitativos de vagas criadas, ocupadas e disponíveis</w:t>
      </w:r>
      <w:r>
        <w:rPr>
          <w:rFonts w:ascii="Garamond" w:hAnsi="Garamond" w:cs="Arial"/>
        </w:rPr>
        <w:t>;</w:t>
      </w:r>
    </w:p>
    <w:p w:rsidR="000B5CF0" w:rsidRDefault="000B5CF0" w:rsidP="000B5CF0">
      <w:pPr>
        <w:pStyle w:val="PargrafodaLista"/>
        <w:widowControl w:val="0"/>
        <w:ind w:left="2124"/>
        <w:contextualSpacing w:val="0"/>
        <w:jc w:val="both"/>
        <w:rPr>
          <w:rFonts w:ascii="Garamond" w:hAnsi="Garamond" w:cs="Arial"/>
        </w:rPr>
      </w:pPr>
    </w:p>
    <w:p w:rsidR="00CE43D0" w:rsidRDefault="00CE43D0" w:rsidP="00CE43D0">
      <w:pPr>
        <w:pStyle w:val="PargrafodaLista"/>
        <w:widowControl w:val="0"/>
        <w:spacing w:line="360" w:lineRule="auto"/>
        <w:ind w:left="2124"/>
        <w:contextualSpacing w:val="0"/>
        <w:jc w:val="both"/>
        <w:rPr>
          <w:rFonts w:ascii="Garamond" w:hAnsi="Garamond" w:cs="Arial"/>
        </w:rPr>
      </w:pPr>
      <w:r>
        <w:rPr>
          <w:rFonts w:ascii="Garamond" w:hAnsi="Garamond" w:cs="Arial"/>
        </w:rPr>
        <w:t xml:space="preserve">c.4) </w:t>
      </w:r>
      <w:r w:rsidR="00C84097">
        <w:rPr>
          <w:rFonts w:ascii="Garamond" w:hAnsi="Garamond" w:cs="Arial"/>
        </w:rPr>
        <w:t>Cópia de eventuais leis, associadas à admissão de pessoal, que não tenham sido acostadas ao ANEXO V – Procedimento Preparatório MPC nº 012.2016.420 desta inicial</w:t>
      </w:r>
      <w:r>
        <w:rPr>
          <w:rFonts w:ascii="Garamond" w:hAnsi="Garamond" w:cs="Arial"/>
        </w:rPr>
        <w:t>;</w:t>
      </w:r>
    </w:p>
    <w:p w:rsidR="000B5CF0" w:rsidRDefault="000B5CF0" w:rsidP="000B5CF0">
      <w:pPr>
        <w:pStyle w:val="PargrafodaLista"/>
        <w:widowControl w:val="0"/>
        <w:ind w:left="2124"/>
        <w:contextualSpacing w:val="0"/>
        <w:jc w:val="both"/>
        <w:rPr>
          <w:rFonts w:ascii="Garamond" w:hAnsi="Garamond" w:cs="Arial"/>
        </w:rPr>
      </w:pPr>
    </w:p>
    <w:p w:rsidR="00CE43D0" w:rsidRDefault="00CE43D0" w:rsidP="00CE43D0">
      <w:pPr>
        <w:pStyle w:val="PargrafodaLista"/>
        <w:widowControl w:val="0"/>
        <w:spacing w:line="360" w:lineRule="auto"/>
        <w:ind w:left="2124"/>
        <w:contextualSpacing w:val="0"/>
        <w:jc w:val="both"/>
        <w:rPr>
          <w:rFonts w:ascii="Garamond" w:hAnsi="Garamond" w:cs="Arial"/>
        </w:rPr>
      </w:pPr>
      <w:r>
        <w:rPr>
          <w:rFonts w:ascii="Garamond" w:hAnsi="Garamond" w:cs="Arial"/>
        </w:rPr>
        <w:t xml:space="preserve">c.5) </w:t>
      </w:r>
      <w:r w:rsidRPr="00A8352C">
        <w:rPr>
          <w:rFonts w:ascii="Garamond" w:hAnsi="Garamond" w:cs="Arial"/>
        </w:rPr>
        <w:t>Explicar as atribuições do cargo “</w:t>
      </w:r>
      <w:r w:rsidRPr="003027BD">
        <w:rPr>
          <w:rFonts w:ascii="Garamond" w:hAnsi="Garamond" w:cs="Arial"/>
          <w:i/>
        </w:rPr>
        <w:t>bolsista</w:t>
      </w:r>
      <w:r w:rsidRPr="00A8352C">
        <w:rPr>
          <w:rFonts w:ascii="Garamond" w:hAnsi="Garamond" w:cs="Arial"/>
        </w:rPr>
        <w:t>”, a respectiva forma de provimento/admissão, e a legislação aplicável</w:t>
      </w:r>
      <w:r>
        <w:rPr>
          <w:rFonts w:ascii="Garamond" w:hAnsi="Garamond" w:cs="Arial"/>
        </w:rPr>
        <w:t>;</w:t>
      </w:r>
    </w:p>
    <w:p w:rsidR="000B5CF0" w:rsidRDefault="000B5CF0" w:rsidP="000B5CF0">
      <w:pPr>
        <w:pStyle w:val="PargrafodaLista"/>
        <w:widowControl w:val="0"/>
        <w:ind w:left="2124"/>
        <w:contextualSpacing w:val="0"/>
        <w:jc w:val="both"/>
        <w:rPr>
          <w:rFonts w:ascii="Garamond" w:hAnsi="Garamond" w:cs="Arial"/>
        </w:rPr>
      </w:pPr>
    </w:p>
    <w:p w:rsidR="00CE43D0" w:rsidRDefault="00CE43D0" w:rsidP="00CE43D0">
      <w:pPr>
        <w:pStyle w:val="PargrafodaLista"/>
        <w:widowControl w:val="0"/>
        <w:spacing w:line="360" w:lineRule="auto"/>
        <w:ind w:left="2124"/>
        <w:contextualSpacing w:val="0"/>
        <w:jc w:val="both"/>
        <w:rPr>
          <w:rFonts w:ascii="Garamond" w:hAnsi="Garamond" w:cs="Arial"/>
        </w:rPr>
      </w:pPr>
      <w:r>
        <w:rPr>
          <w:rFonts w:ascii="Garamond" w:hAnsi="Garamond" w:cs="Arial"/>
        </w:rPr>
        <w:t>c.6</w:t>
      </w:r>
      <w:proofErr w:type="gramStart"/>
      <w:r>
        <w:rPr>
          <w:rFonts w:ascii="Garamond" w:hAnsi="Garamond" w:cs="Arial"/>
        </w:rPr>
        <w:t xml:space="preserve">) </w:t>
      </w:r>
      <w:r w:rsidRPr="00536F32">
        <w:rPr>
          <w:rFonts w:ascii="Garamond" w:hAnsi="Garamond" w:cs="Arial"/>
        </w:rPr>
        <w:t>Informar</w:t>
      </w:r>
      <w:proofErr w:type="gramEnd"/>
      <w:r w:rsidRPr="00536F32">
        <w:rPr>
          <w:rFonts w:ascii="Garamond" w:hAnsi="Garamond" w:cs="Arial"/>
        </w:rPr>
        <w:t xml:space="preserve"> a data do último concurso público realizado pelo Município e detalhar as eventuais providências adotadas, até o momento, para a deflagração do novo concurso</w:t>
      </w:r>
      <w:r w:rsidR="00025414">
        <w:rPr>
          <w:rFonts w:ascii="Garamond" w:hAnsi="Garamond" w:cs="Arial"/>
        </w:rPr>
        <w:t>;</w:t>
      </w:r>
    </w:p>
    <w:p w:rsidR="0001291F" w:rsidRDefault="0001291F" w:rsidP="0001291F">
      <w:pPr>
        <w:pStyle w:val="PargrafodaLista"/>
        <w:widowControl w:val="0"/>
        <w:ind w:left="2124"/>
        <w:contextualSpacing w:val="0"/>
        <w:jc w:val="both"/>
        <w:rPr>
          <w:rFonts w:ascii="Garamond" w:hAnsi="Garamond" w:cs="Arial"/>
        </w:rPr>
      </w:pPr>
    </w:p>
    <w:p w:rsidR="0001291F" w:rsidRPr="00A8352C" w:rsidRDefault="0001291F" w:rsidP="00CE43D0">
      <w:pPr>
        <w:pStyle w:val="PargrafodaLista"/>
        <w:widowControl w:val="0"/>
        <w:spacing w:line="360" w:lineRule="auto"/>
        <w:ind w:left="2124"/>
        <w:contextualSpacing w:val="0"/>
        <w:jc w:val="both"/>
        <w:rPr>
          <w:rFonts w:ascii="Garamond" w:hAnsi="Garamond" w:cs="Arial"/>
        </w:rPr>
      </w:pPr>
      <w:r>
        <w:rPr>
          <w:rFonts w:ascii="Garamond" w:hAnsi="Garamond" w:cs="Arial"/>
        </w:rPr>
        <w:t>c.7) L</w:t>
      </w:r>
      <w:r>
        <w:rPr>
          <w:rFonts w:ascii="Garamond" w:hAnsi="Garamond" w:cs="Arial"/>
        </w:rPr>
        <w:t>ista dos agentes que foram beneficiados pelas gratificações previstas na Lei</w:t>
      </w:r>
      <w:r>
        <w:rPr>
          <w:rFonts w:ascii="Garamond" w:hAnsi="Garamond" w:cs="Arial"/>
        </w:rPr>
        <w:t xml:space="preserve"> Municipal</w:t>
      </w:r>
      <w:r>
        <w:rPr>
          <w:rFonts w:ascii="Garamond" w:hAnsi="Garamond" w:cs="Arial"/>
        </w:rPr>
        <w:t xml:space="preserve"> nº </w:t>
      </w:r>
      <w:r w:rsidRPr="0001291F">
        <w:rPr>
          <w:rFonts w:ascii="Garamond" w:hAnsi="Garamond" w:cs="Arial"/>
        </w:rPr>
        <w:t>1.145/2018</w:t>
      </w:r>
      <w:r>
        <w:rPr>
          <w:rFonts w:ascii="Garamond" w:hAnsi="Garamond" w:cs="Arial"/>
        </w:rPr>
        <w:t>;</w:t>
      </w:r>
    </w:p>
    <w:p w:rsidR="00C47CE6" w:rsidRPr="00C47CE6" w:rsidRDefault="00C47CE6" w:rsidP="000B5CF0">
      <w:pPr>
        <w:pStyle w:val="PargrafodaLista"/>
        <w:rPr>
          <w:rFonts w:ascii="Garamond" w:hAnsi="Garamond" w:cs="Arial"/>
        </w:rPr>
      </w:pPr>
    </w:p>
    <w:p w:rsidR="000237D8" w:rsidRDefault="000237D8" w:rsidP="00F21493">
      <w:pPr>
        <w:pStyle w:val="PargrafodaLista"/>
        <w:widowControl w:val="0"/>
        <w:numPr>
          <w:ilvl w:val="0"/>
          <w:numId w:val="16"/>
        </w:numPr>
        <w:spacing w:line="360" w:lineRule="auto"/>
        <w:ind w:left="1418" w:firstLine="0"/>
        <w:contextualSpacing w:val="0"/>
        <w:jc w:val="both"/>
        <w:rPr>
          <w:rFonts w:ascii="Garamond" w:hAnsi="Garamond" w:cs="Arial"/>
        </w:rPr>
      </w:pPr>
      <w:r>
        <w:rPr>
          <w:rFonts w:ascii="Garamond" w:hAnsi="Garamond" w:cs="Arial"/>
        </w:rPr>
        <w:t>Após a complementação da instrução processual, o retorno dos autos ao Ministério Público de Contas para exame dos novos documentos e alegações apresentados pelo responsável, com fulcro no art.</w:t>
      </w:r>
      <w:r w:rsidR="00716F96">
        <w:rPr>
          <w:rFonts w:ascii="Garamond" w:hAnsi="Garamond" w:cs="Arial"/>
        </w:rPr>
        <w:t xml:space="preserve"> 307, §1º, da Resolução </w:t>
      </w:r>
      <w:r w:rsidR="00716F96">
        <w:rPr>
          <w:rFonts w:ascii="Garamond" w:hAnsi="Garamond" w:cs="Arial"/>
        </w:rPr>
        <w:lastRenderedPageBreak/>
        <w:t>TCEMG nº 12/2008</w:t>
      </w:r>
      <w:r w:rsidR="00716F96">
        <w:rPr>
          <w:rStyle w:val="Refdenotaderodap"/>
          <w:rFonts w:ascii="Garamond" w:hAnsi="Garamond" w:cs="Arial"/>
        </w:rPr>
        <w:footnoteReference w:id="15"/>
      </w:r>
      <w:r>
        <w:rPr>
          <w:rFonts w:ascii="Garamond" w:hAnsi="Garamond" w:cs="Arial"/>
        </w:rPr>
        <w:t xml:space="preserve">; </w:t>
      </w:r>
    </w:p>
    <w:p w:rsidR="000237D8" w:rsidRDefault="000237D8" w:rsidP="000B5CF0">
      <w:pPr>
        <w:pStyle w:val="PargrafodaLista"/>
        <w:widowControl w:val="0"/>
        <w:ind w:left="1418"/>
        <w:contextualSpacing w:val="0"/>
        <w:jc w:val="both"/>
        <w:rPr>
          <w:rFonts w:ascii="Garamond" w:hAnsi="Garamond" w:cs="Arial"/>
        </w:rPr>
      </w:pPr>
      <w:r>
        <w:rPr>
          <w:rFonts w:ascii="Garamond" w:hAnsi="Garamond" w:cs="Arial"/>
        </w:rPr>
        <w:t xml:space="preserve"> </w:t>
      </w:r>
    </w:p>
    <w:p w:rsidR="00C47CE6" w:rsidRPr="000237D8" w:rsidRDefault="000237D8" w:rsidP="007D0F61">
      <w:pPr>
        <w:pStyle w:val="PargrafodaLista"/>
        <w:widowControl w:val="0"/>
        <w:numPr>
          <w:ilvl w:val="0"/>
          <w:numId w:val="16"/>
        </w:numPr>
        <w:spacing w:line="360" w:lineRule="auto"/>
        <w:ind w:left="1418" w:firstLine="0"/>
        <w:contextualSpacing w:val="0"/>
        <w:jc w:val="both"/>
        <w:rPr>
          <w:rFonts w:ascii="Garamond" w:hAnsi="Garamond" w:cs="Arial"/>
        </w:rPr>
      </w:pPr>
      <w:r w:rsidRPr="000237D8">
        <w:rPr>
          <w:rFonts w:ascii="Garamond" w:hAnsi="Garamond" w:cs="Arial"/>
        </w:rPr>
        <w:t>Após a análise pelo Ministério Público de Contas, e a</w:t>
      </w:r>
      <w:r w:rsidR="000D4112" w:rsidRPr="000237D8">
        <w:rPr>
          <w:rFonts w:ascii="Garamond" w:hAnsi="Garamond" w:cs="Arial"/>
        </w:rPr>
        <w:t xml:space="preserve"> respectiva identificação dos </w:t>
      </w:r>
      <w:r w:rsidR="00025414">
        <w:rPr>
          <w:rFonts w:ascii="Garamond" w:hAnsi="Garamond" w:cs="Arial"/>
        </w:rPr>
        <w:t>agentes que foram abarcados pelo art. 1º da</w:t>
      </w:r>
      <w:r w:rsidR="000D4112" w:rsidRPr="000237D8">
        <w:rPr>
          <w:rFonts w:ascii="Garamond" w:hAnsi="Garamond" w:cs="Arial"/>
        </w:rPr>
        <w:t xml:space="preserve"> Lei Municipal nº 1.145/2018,</w:t>
      </w:r>
      <w:r w:rsidR="00C47CE6" w:rsidRPr="000237D8">
        <w:rPr>
          <w:rFonts w:ascii="Garamond" w:hAnsi="Garamond" w:cs="Arial"/>
        </w:rPr>
        <w:t xml:space="preserve"> </w:t>
      </w:r>
      <w:r w:rsidR="000D4112" w:rsidRPr="000237D8">
        <w:rPr>
          <w:rFonts w:ascii="Garamond" w:hAnsi="Garamond" w:cs="Arial"/>
        </w:rPr>
        <w:t xml:space="preserve">que o exame da constitucionalidade do referido diploma legal seja afetado ao Tribunal Pleno, com fulcro no art. 26, inciso V, da Resolução </w:t>
      </w:r>
      <w:r w:rsidR="00654B68" w:rsidRPr="000237D8">
        <w:rPr>
          <w:rFonts w:ascii="Garamond" w:hAnsi="Garamond" w:cs="Arial"/>
        </w:rPr>
        <w:t xml:space="preserve">TCEMG </w:t>
      </w:r>
      <w:r w:rsidR="000D4112" w:rsidRPr="000237D8">
        <w:rPr>
          <w:rFonts w:ascii="Garamond" w:hAnsi="Garamond" w:cs="Arial"/>
        </w:rPr>
        <w:t>nº 12/2008, para que seja reconhecida, em controle difuso, a inconstitucionalidade do dispositivo e afastada a sua aplicação ao caso concreto;</w:t>
      </w:r>
    </w:p>
    <w:p w:rsidR="00C47CE6" w:rsidRDefault="00C47CE6" w:rsidP="000B5CF0">
      <w:pPr>
        <w:pStyle w:val="PargrafodaLista"/>
        <w:widowControl w:val="0"/>
        <w:ind w:left="1418"/>
        <w:contextualSpacing w:val="0"/>
        <w:jc w:val="both"/>
        <w:rPr>
          <w:rFonts w:ascii="Garamond" w:hAnsi="Garamond" w:cs="Arial"/>
        </w:rPr>
      </w:pPr>
      <w:r>
        <w:rPr>
          <w:rFonts w:ascii="Garamond" w:hAnsi="Garamond" w:cs="Arial"/>
        </w:rPr>
        <w:t xml:space="preserve"> </w:t>
      </w:r>
    </w:p>
    <w:p w:rsidR="00C47CE6" w:rsidRDefault="00C47CE6" w:rsidP="00C47CE6">
      <w:pPr>
        <w:pStyle w:val="PargrafodaLista"/>
        <w:widowControl w:val="0"/>
        <w:numPr>
          <w:ilvl w:val="0"/>
          <w:numId w:val="16"/>
        </w:numPr>
        <w:spacing w:line="360" w:lineRule="auto"/>
        <w:ind w:left="1418" w:firstLine="0"/>
        <w:contextualSpacing w:val="0"/>
        <w:jc w:val="both"/>
        <w:rPr>
          <w:rFonts w:ascii="Garamond" w:hAnsi="Garamond" w:cs="Arial"/>
        </w:rPr>
      </w:pPr>
      <w:r>
        <w:rPr>
          <w:rFonts w:ascii="Garamond" w:hAnsi="Garamond" w:cs="Arial"/>
        </w:rPr>
        <w:t xml:space="preserve">No </w:t>
      </w:r>
      <w:r w:rsidRPr="00F65D2D">
        <w:rPr>
          <w:rFonts w:ascii="Garamond" w:hAnsi="Garamond" w:cs="Arial"/>
          <w:u w:val="single"/>
        </w:rPr>
        <w:t>MÉRITO</w:t>
      </w:r>
      <w:r>
        <w:rPr>
          <w:rFonts w:ascii="Garamond" w:hAnsi="Garamond" w:cs="Arial"/>
        </w:rPr>
        <w:t xml:space="preserve">, </w:t>
      </w:r>
      <w:r w:rsidR="00F65D2D">
        <w:rPr>
          <w:rFonts w:ascii="Garamond" w:hAnsi="Garamond" w:cs="Arial"/>
        </w:rPr>
        <w:t>CONFIRMADAS AS IRREGULARIDADES</w:t>
      </w:r>
      <w:r>
        <w:rPr>
          <w:rFonts w:ascii="Garamond" w:hAnsi="Garamond" w:cs="Arial"/>
        </w:rPr>
        <w:t xml:space="preserve"> constantes nesta Representação</w:t>
      </w:r>
      <w:r w:rsidR="00654B68">
        <w:rPr>
          <w:rFonts w:ascii="Garamond" w:hAnsi="Garamond" w:cs="Arial"/>
        </w:rPr>
        <w:t>:</w:t>
      </w:r>
    </w:p>
    <w:p w:rsidR="00C47CE6" w:rsidRPr="00C47CE6" w:rsidRDefault="00C47CE6" w:rsidP="00654B68">
      <w:pPr>
        <w:pStyle w:val="PargrafodaLista"/>
        <w:rPr>
          <w:rFonts w:ascii="Garamond" w:hAnsi="Garamond" w:cs="Arial"/>
        </w:rPr>
      </w:pPr>
    </w:p>
    <w:p w:rsidR="006874DE" w:rsidRDefault="000237D8" w:rsidP="00C47CE6">
      <w:pPr>
        <w:pStyle w:val="PargrafodaLista"/>
        <w:widowControl w:val="0"/>
        <w:spacing w:line="360" w:lineRule="auto"/>
        <w:ind w:left="2124"/>
        <w:contextualSpacing w:val="0"/>
        <w:jc w:val="both"/>
        <w:rPr>
          <w:rFonts w:ascii="Garamond" w:hAnsi="Garamond" w:cs="Arial"/>
        </w:rPr>
      </w:pPr>
      <w:r>
        <w:rPr>
          <w:rFonts w:ascii="Garamond" w:hAnsi="Garamond" w:cs="Arial"/>
        </w:rPr>
        <w:t>f</w:t>
      </w:r>
      <w:r w:rsidR="00C47CE6">
        <w:rPr>
          <w:rFonts w:ascii="Garamond" w:hAnsi="Garamond" w:cs="Arial"/>
        </w:rPr>
        <w:t>.1) A aplicação de multa</w:t>
      </w:r>
      <w:r w:rsidR="00A955DB">
        <w:rPr>
          <w:rFonts w:ascii="Garamond" w:hAnsi="Garamond" w:cs="Arial"/>
        </w:rPr>
        <w:t>, sem prejuízo de eventuais sanções cabíveis,</w:t>
      </w:r>
      <w:r w:rsidR="00C47CE6">
        <w:rPr>
          <w:rFonts w:ascii="Garamond" w:hAnsi="Garamond" w:cs="Arial"/>
        </w:rPr>
        <w:t xml:space="preserve"> ao</w:t>
      </w:r>
      <w:r w:rsidR="006874DE">
        <w:rPr>
          <w:rFonts w:ascii="Garamond" w:hAnsi="Garamond" w:cs="Arial"/>
        </w:rPr>
        <w:t xml:space="preserve"> </w:t>
      </w:r>
      <w:r w:rsidR="00C47CE6" w:rsidRPr="006874DE">
        <w:rPr>
          <w:rFonts w:ascii="Garamond" w:hAnsi="Garamond" w:cs="Arial"/>
        </w:rPr>
        <w:t xml:space="preserve">Sr. </w:t>
      </w:r>
      <w:r w:rsidR="006874DE" w:rsidRPr="006874DE">
        <w:rPr>
          <w:rFonts w:ascii="Garamond" w:hAnsi="Garamond" w:cs="Arial"/>
        </w:rPr>
        <w:t>WENDEL PEREIRA DE SOUZA</w:t>
      </w:r>
      <w:r w:rsidR="00C47CE6" w:rsidRPr="006874DE">
        <w:rPr>
          <w:rFonts w:ascii="Garamond" w:hAnsi="Garamond" w:cs="Arial"/>
        </w:rPr>
        <w:t>,</w:t>
      </w:r>
      <w:r w:rsidR="00C47CE6">
        <w:rPr>
          <w:rFonts w:ascii="Garamond" w:hAnsi="Garamond" w:cs="Arial"/>
        </w:rPr>
        <w:t xml:space="preserve"> nos termos dos artigos 83, I, e 85, II, da Lei Complementar nº 102/2008</w:t>
      </w:r>
      <w:r w:rsidR="00572B51">
        <w:rPr>
          <w:rFonts w:ascii="Garamond" w:hAnsi="Garamond" w:cs="Arial"/>
        </w:rPr>
        <w:t xml:space="preserve">, considerando-se como agravante, dentre outras, </w:t>
      </w:r>
      <w:r w:rsidR="00654B68">
        <w:rPr>
          <w:rFonts w:ascii="Garamond" w:hAnsi="Garamond" w:cs="Arial"/>
        </w:rPr>
        <w:t>a</w:t>
      </w:r>
      <w:r w:rsidR="006874DE">
        <w:rPr>
          <w:rFonts w:ascii="Garamond" w:hAnsi="Garamond" w:cs="Arial"/>
        </w:rPr>
        <w:t xml:space="preserve"> não participação</w:t>
      </w:r>
      <w:r w:rsidR="00654B68">
        <w:rPr>
          <w:rFonts w:ascii="Garamond" w:hAnsi="Garamond" w:cs="Arial"/>
        </w:rPr>
        <w:t xml:space="preserve"> do Município de Juramento</w:t>
      </w:r>
      <w:r w:rsidR="006874DE">
        <w:rPr>
          <w:rFonts w:ascii="Garamond" w:hAnsi="Garamond" w:cs="Arial"/>
        </w:rPr>
        <w:t xml:space="preserve"> no concurso público unificado organizado pelo Ministério Público Estadual</w:t>
      </w:r>
      <w:r w:rsidR="00654B68">
        <w:rPr>
          <w:rFonts w:ascii="Garamond" w:hAnsi="Garamond" w:cs="Arial"/>
        </w:rPr>
        <w:t>;</w:t>
      </w:r>
    </w:p>
    <w:p w:rsidR="000B5CF0" w:rsidRDefault="000B5CF0" w:rsidP="000B5CF0">
      <w:pPr>
        <w:pStyle w:val="PargrafodaLista"/>
        <w:widowControl w:val="0"/>
        <w:ind w:left="2124"/>
        <w:contextualSpacing w:val="0"/>
        <w:jc w:val="both"/>
        <w:rPr>
          <w:rFonts w:ascii="Garamond" w:hAnsi="Garamond" w:cs="Arial"/>
        </w:rPr>
      </w:pPr>
    </w:p>
    <w:p w:rsidR="00C47CE6" w:rsidRDefault="000237D8" w:rsidP="00C47CE6">
      <w:pPr>
        <w:pStyle w:val="PargrafodaLista"/>
        <w:widowControl w:val="0"/>
        <w:spacing w:line="360" w:lineRule="auto"/>
        <w:ind w:left="2124"/>
        <w:contextualSpacing w:val="0"/>
        <w:jc w:val="both"/>
        <w:rPr>
          <w:rFonts w:ascii="Garamond" w:hAnsi="Garamond" w:cs="Arial"/>
        </w:rPr>
      </w:pPr>
      <w:r>
        <w:rPr>
          <w:rFonts w:ascii="Garamond" w:hAnsi="Garamond" w:cs="Arial"/>
        </w:rPr>
        <w:t>f</w:t>
      </w:r>
      <w:r w:rsidR="00C47CE6">
        <w:rPr>
          <w:rFonts w:ascii="Garamond" w:hAnsi="Garamond" w:cs="Arial"/>
        </w:rPr>
        <w:t>.</w:t>
      </w:r>
      <w:r w:rsidR="00572B51">
        <w:rPr>
          <w:rFonts w:ascii="Garamond" w:hAnsi="Garamond" w:cs="Arial"/>
        </w:rPr>
        <w:t>2</w:t>
      </w:r>
      <w:r w:rsidR="00C47CE6">
        <w:rPr>
          <w:rFonts w:ascii="Garamond" w:hAnsi="Garamond" w:cs="Arial"/>
        </w:rPr>
        <w:t xml:space="preserve">) A </w:t>
      </w:r>
      <w:r w:rsidR="009709A4">
        <w:rPr>
          <w:rFonts w:ascii="Garamond" w:hAnsi="Garamond" w:cs="Arial"/>
        </w:rPr>
        <w:t>declaração de nulidade e extinação</w:t>
      </w:r>
      <w:r w:rsidR="00572B51">
        <w:rPr>
          <w:rFonts w:ascii="Garamond" w:hAnsi="Garamond" w:cs="Arial"/>
        </w:rPr>
        <w:t xml:space="preserve"> d</w:t>
      </w:r>
      <w:r w:rsidR="00C47CE6">
        <w:rPr>
          <w:rFonts w:ascii="Garamond" w:hAnsi="Garamond" w:cs="Arial"/>
        </w:rPr>
        <w:t xml:space="preserve">os contratos temporários vigentes considerados irregulares, com fulcro no art. </w:t>
      </w:r>
      <w:r w:rsidR="00460A84">
        <w:rPr>
          <w:rFonts w:ascii="Garamond" w:hAnsi="Garamond" w:cs="Arial"/>
        </w:rPr>
        <w:t>37</w:t>
      </w:r>
      <w:r w:rsidR="00C47CE6">
        <w:rPr>
          <w:rFonts w:ascii="Garamond" w:hAnsi="Garamond" w:cs="Arial"/>
        </w:rPr>
        <w:t xml:space="preserve">, </w:t>
      </w:r>
      <w:r w:rsidR="00460A84">
        <w:rPr>
          <w:rFonts w:ascii="Garamond" w:hAnsi="Garamond" w:cs="Arial"/>
        </w:rPr>
        <w:t>§ 2º</w:t>
      </w:r>
      <w:r w:rsidR="00C47CE6">
        <w:rPr>
          <w:rFonts w:ascii="Garamond" w:hAnsi="Garamond" w:cs="Arial"/>
        </w:rPr>
        <w:t>, da Constituição da República</w:t>
      </w:r>
      <w:r w:rsidR="006874DE">
        <w:rPr>
          <w:rStyle w:val="Refdenotaderodap"/>
          <w:rFonts w:ascii="Garamond" w:hAnsi="Garamond" w:cs="Arial"/>
        </w:rPr>
        <w:footnoteReference w:id="16"/>
      </w:r>
      <w:r w:rsidR="00572B51">
        <w:rPr>
          <w:rFonts w:ascii="Garamond" w:hAnsi="Garamond" w:cs="Arial"/>
        </w:rPr>
        <w:t>.</w:t>
      </w:r>
    </w:p>
    <w:p w:rsidR="00C47CE6" w:rsidRDefault="00C47CE6" w:rsidP="00025414">
      <w:pPr>
        <w:pStyle w:val="PargrafodaLista"/>
        <w:widowControl w:val="0"/>
        <w:ind w:left="2124"/>
        <w:contextualSpacing w:val="0"/>
        <w:jc w:val="both"/>
        <w:rPr>
          <w:rFonts w:ascii="Garamond" w:hAnsi="Garamond" w:cs="Arial"/>
        </w:rPr>
      </w:pPr>
    </w:p>
    <w:p w:rsidR="00BB3625" w:rsidRPr="00A8352C" w:rsidRDefault="00BB3625" w:rsidP="00F21493">
      <w:pPr>
        <w:pStyle w:val="PargrafodaLista"/>
        <w:widowControl w:val="0"/>
        <w:spacing w:line="360" w:lineRule="auto"/>
        <w:ind w:left="1418"/>
        <w:contextualSpacing w:val="0"/>
        <w:jc w:val="both"/>
        <w:rPr>
          <w:rFonts w:ascii="Garamond" w:hAnsi="Garamond" w:cs="Arial"/>
        </w:rPr>
      </w:pPr>
      <w:r w:rsidRPr="00A8352C">
        <w:rPr>
          <w:rFonts w:ascii="Garamond" w:hAnsi="Garamond" w:cs="Arial"/>
        </w:rPr>
        <w:t>Nestes termos,</w:t>
      </w:r>
    </w:p>
    <w:p w:rsidR="003F33E5" w:rsidRPr="00A8352C" w:rsidRDefault="003F33E5" w:rsidP="00F21493">
      <w:pPr>
        <w:pStyle w:val="PargrafodaLista"/>
        <w:widowControl w:val="0"/>
        <w:spacing w:line="360" w:lineRule="auto"/>
        <w:ind w:left="1418"/>
        <w:contextualSpacing w:val="0"/>
        <w:jc w:val="both"/>
        <w:rPr>
          <w:rFonts w:ascii="Garamond" w:hAnsi="Garamond" w:cs="Arial"/>
        </w:rPr>
      </w:pPr>
      <w:r w:rsidRPr="00A8352C">
        <w:rPr>
          <w:rFonts w:ascii="Garamond" w:hAnsi="Garamond" w:cs="Arial"/>
        </w:rPr>
        <w:lastRenderedPageBreak/>
        <w:t>Pede deferimento.</w:t>
      </w:r>
    </w:p>
    <w:p w:rsidR="005F489D" w:rsidRPr="00A8352C" w:rsidRDefault="005F489D" w:rsidP="00E42E0C">
      <w:pPr>
        <w:pStyle w:val="PargrafodaLista"/>
        <w:widowControl w:val="0"/>
        <w:ind w:left="1418"/>
        <w:contextualSpacing w:val="0"/>
        <w:jc w:val="both"/>
        <w:rPr>
          <w:rFonts w:ascii="Garamond" w:hAnsi="Garamond" w:cs="Arial"/>
        </w:rPr>
      </w:pPr>
    </w:p>
    <w:p w:rsidR="005B6B4C" w:rsidRPr="00A8352C" w:rsidRDefault="005B6B4C" w:rsidP="00F21493">
      <w:pPr>
        <w:widowControl w:val="0"/>
        <w:spacing w:line="360" w:lineRule="auto"/>
        <w:ind w:left="993" w:firstLine="708"/>
        <w:jc w:val="both"/>
        <w:rPr>
          <w:rFonts w:ascii="Garamond" w:hAnsi="Garamond" w:cs="Arial"/>
        </w:rPr>
      </w:pPr>
      <w:r w:rsidRPr="00A8352C">
        <w:rPr>
          <w:rFonts w:ascii="Garamond" w:hAnsi="Garamond" w:cs="Arial"/>
        </w:rPr>
        <w:t>Belo Horizonte,</w:t>
      </w:r>
      <w:r w:rsidR="00BB3625" w:rsidRPr="00A8352C">
        <w:rPr>
          <w:rFonts w:ascii="Garamond" w:hAnsi="Garamond" w:cs="Arial"/>
        </w:rPr>
        <w:t xml:space="preserve"> </w:t>
      </w:r>
      <w:r w:rsidR="00C47CE6">
        <w:rPr>
          <w:rFonts w:ascii="Garamond" w:hAnsi="Garamond" w:cs="Arial"/>
        </w:rPr>
        <w:t>1</w:t>
      </w:r>
      <w:r w:rsidR="000B5CF0">
        <w:rPr>
          <w:rFonts w:ascii="Garamond" w:hAnsi="Garamond" w:cs="Arial"/>
        </w:rPr>
        <w:t>7</w:t>
      </w:r>
      <w:r w:rsidR="00BB3625" w:rsidRPr="00A8352C">
        <w:rPr>
          <w:rFonts w:ascii="Garamond" w:hAnsi="Garamond" w:cs="Arial"/>
        </w:rPr>
        <w:t xml:space="preserve"> de abril de 2019</w:t>
      </w:r>
      <w:r w:rsidRPr="00A8352C">
        <w:rPr>
          <w:rFonts w:ascii="Garamond" w:hAnsi="Garamond" w:cs="Arial"/>
        </w:rPr>
        <w:t>.</w:t>
      </w:r>
    </w:p>
    <w:p w:rsidR="000F1BEB" w:rsidRPr="00A8352C" w:rsidRDefault="000F1BEB" w:rsidP="00F21493">
      <w:pPr>
        <w:widowControl w:val="0"/>
        <w:spacing w:line="360" w:lineRule="auto"/>
        <w:jc w:val="center"/>
        <w:rPr>
          <w:rFonts w:ascii="Garamond" w:hAnsi="Garamond" w:cs="Arial"/>
          <w:b/>
        </w:rPr>
      </w:pPr>
    </w:p>
    <w:p w:rsidR="005B6B4C" w:rsidRPr="00A8352C" w:rsidRDefault="005B6B4C" w:rsidP="00F21493">
      <w:pPr>
        <w:widowControl w:val="0"/>
        <w:spacing w:line="360" w:lineRule="auto"/>
        <w:jc w:val="center"/>
        <w:rPr>
          <w:rFonts w:ascii="Garamond" w:hAnsi="Garamond" w:cs="Arial"/>
          <w:b/>
        </w:rPr>
      </w:pPr>
      <w:r w:rsidRPr="00A8352C">
        <w:rPr>
          <w:rFonts w:ascii="Garamond" w:hAnsi="Garamond" w:cs="Arial"/>
          <w:b/>
        </w:rPr>
        <w:t>DANIEL DE CARVALHO GUIMARÃES</w:t>
      </w:r>
    </w:p>
    <w:p w:rsidR="005B6B4C" w:rsidRPr="00A8352C" w:rsidRDefault="005B6B4C" w:rsidP="00BB3625">
      <w:pPr>
        <w:widowControl w:val="0"/>
        <w:jc w:val="center"/>
        <w:rPr>
          <w:rFonts w:ascii="Garamond" w:hAnsi="Garamond" w:cs="Arial"/>
        </w:rPr>
      </w:pPr>
      <w:r w:rsidRPr="00A8352C">
        <w:rPr>
          <w:rFonts w:ascii="Garamond" w:hAnsi="Garamond" w:cs="Arial"/>
        </w:rPr>
        <w:t>Procurador do Ministério Público de Contas de Minas Gerais</w:t>
      </w:r>
    </w:p>
    <w:p w:rsidR="00460A84" w:rsidRDefault="005B6B4C" w:rsidP="00BD34F6">
      <w:pPr>
        <w:jc w:val="center"/>
        <w:rPr>
          <w:rFonts w:ascii="Garamond" w:hAnsi="Garamond"/>
        </w:rPr>
      </w:pPr>
      <w:r w:rsidRPr="00A8352C">
        <w:rPr>
          <w:rFonts w:ascii="Garamond" w:hAnsi="Garamond" w:cs="Arial"/>
        </w:rPr>
        <w:t>(Documento assinado digitalmente disponível no SGAP)</w:t>
      </w:r>
      <w:bookmarkStart w:id="2" w:name="_GoBack"/>
      <w:bookmarkEnd w:id="2"/>
    </w:p>
    <w:sectPr w:rsidR="00460A84"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4FD" w:rsidRDefault="002934FD" w:rsidP="00D607FC">
      <w:r>
        <w:separator/>
      </w:r>
    </w:p>
  </w:endnote>
  <w:endnote w:type="continuationSeparator" w:id="0">
    <w:p w:rsidR="002934FD" w:rsidRDefault="002934FD"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32168733"/>
      <w:docPartObj>
        <w:docPartGallery w:val="Page Numbers (Bottom of Page)"/>
        <w:docPartUnique/>
      </w:docPartObj>
    </w:sdtPr>
    <w:sdtEndPr>
      <w:rPr>
        <w:rFonts w:ascii="Century Schoolbook" w:hAnsi="Century Schoolbook"/>
        <w:sz w:val="24"/>
        <w:szCs w:val="24"/>
      </w:rPr>
    </w:sdtEndPr>
    <w:sdtContent>
      <w:p w:rsidR="002934FD" w:rsidRPr="001C2865" w:rsidRDefault="002934FD" w:rsidP="001C2865">
        <w:pPr>
          <w:pStyle w:val="Rodap"/>
          <w:jc w:val="right"/>
          <w:rPr>
            <w:rFonts w:ascii="Garamond" w:hAnsi="Garamond"/>
            <w:sz w:val="16"/>
            <w:szCs w:val="16"/>
          </w:rPr>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3166DA">
          <w:rPr>
            <w:rFonts w:ascii="Garamond" w:hAnsi="Garamond"/>
            <w:noProof/>
            <w:sz w:val="16"/>
            <w:szCs w:val="16"/>
          </w:rPr>
          <w:t>40</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w:t>
        </w:r>
        <w:r w:rsidRPr="009C2195">
          <w:rPr>
            <w:rFonts w:ascii="Garamond" w:hAnsi="Garamond"/>
            <w:sz w:val="16"/>
            <w:szCs w:val="16"/>
          </w:rPr>
          <w:t xml:space="preserve"> </w:t>
        </w:r>
        <w:r>
          <w:rPr>
            <w:rFonts w:ascii="Garamond" w:hAnsi="Garamond"/>
            <w:sz w:val="16"/>
            <w:szCs w:val="16"/>
          </w:rPr>
          <w:t>40</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4FD" w:rsidRDefault="002934FD" w:rsidP="00D607FC">
      <w:r>
        <w:separator/>
      </w:r>
    </w:p>
  </w:footnote>
  <w:footnote w:type="continuationSeparator" w:id="0">
    <w:p w:rsidR="002934FD" w:rsidRDefault="002934FD" w:rsidP="00D607FC">
      <w:r>
        <w:continuationSeparator/>
      </w:r>
    </w:p>
  </w:footnote>
  <w:footnote w:id="1">
    <w:p w:rsidR="002934FD" w:rsidRPr="00BD34F6" w:rsidRDefault="002934FD" w:rsidP="00BD34F6">
      <w:pPr>
        <w:pStyle w:val="Textodenotaderodap"/>
        <w:jc w:val="both"/>
        <w:rPr>
          <w:rFonts w:ascii="Garamond" w:hAnsi="Garamond" w:cs="Arial"/>
          <w:color w:val="000000"/>
          <w:sz w:val="16"/>
          <w:szCs w:val="16"/>
          <w:shd w:val="clear" w:color="auto" w:fill="FFFFFF"/>
        </w:rPr>
      </w:pPr>
      <w:r w:rsidRPr="00BD34F6">
        <w:rPr>
          <w:rStyle w:val="Refdenotaderodap"/>
          <w:rFonts w:ascii="Garamond" w:hAnsi="Garamond"/>
          <w:sz w:val="16"/>
          <w:szCs w:val="16"/>
        </w:rPr>
        <w:footnoteRef/>
      </w:r>
      <w:r w:rsidRPr="00BD34F6">
        <w:rPr>
          <w:rFonts w:ascii="Garamond" w:hAnsi="Garamond"/>
          <w:sz w:val="16"/>
          <w:szCs w:val="16"/>
        </w:rPr>
        <w:t xml:space="preserve"> </w:t>
      </w:r>
      <w:r w:rsidRPr="00BD34F6">
        <w:rPr>
          <w:rFonts w:ascii="Garamond" w:hAnsi="Garamond" w:cs="Arial"/>
          <w:color w:val="000000"/>
          <w:sz w:val="16"/>
          <w:szCs w:val="16"/>
          <w:shd w:val="clear" w:color="auto" w:fill="FFFFFF"/>
        </w:rPr>
        <w:t>Art. 37. A administração pública direta e indireta de qualquer dos Poderes da União, dos Estados, do Distrito Federal e dos Municípios obedecerá aos princípios de legalidade, impessoalidade, moralidade, publicidade e eficiência e, também, ao seguinte:</w:t>
      </w:r>
    </w:p>
    <w:p w:rsidR="002934FD" w:rsidRPr="00BD34F6" w:rsidRDefault="002934FD" w:rsidP="00BD34F6">
      <w:pPr>
        <w:pStyle w:val="Textodenotaderodap"/>
        <w:jc w:val="both"/>
        <w:rPr>
          <w:rFonts w:ascii="Garamond" w:hAnsi="Garamond" w:cs="Arial"/>
          <w:color w:val="000000"/>
          <w:sz w:val="16"/>
          <w:szCs w:val="16"/>
          <w:shd w:val="clear" w:color="auto" w:fill="FFFFFF"/>
        </w:rPr>
      </w:pPr>
      <w:r w:rsidRPr="00BD34F6">
        <w:rPr>
          <w:rFonts w:ascii="Garamond" w:hAnsi="Garamond" w:cs="Arial"/>
          <w:color w:val="000000"/>
          <w:sz w:val="16"/>
          <w:szCs w:val="16"/>
          <w:shd w:val="clear" w:color="auto" w:fill="FFFFFF"/>
        </w:rPr>
        <w:t>II - a investidura em cargo ou emprego público depende de aprovação prévia em concurso público de provas ou de provas e títulos, de acordo com a natureza e a complexidade do cargo ou emprego, na forma prevista em lei, ressalvadas as nomeações para cargo em comissão declarado em lei de livre nomeação e exoneração;</w:t>
      </w:r>
    </w:p>
    <w:p w:rsidR="002934FD" w:rsidRPr="00BD34F6" w:rsidRDefault="002934FD" w:rsidP="00BD34F6">
      <w:pPr>
        <w:pStyle w:val="Textodenotaderodap"/>
        <w:jc w:val="both"/>
        <w:rPr>
          <w:rFonts w:ascii="Garamond" w:hAnsi="Garamond"/>
          <w:sz w:val="16"/>
          <w:szCs w:val="16"/>
        </w:rPr>
      </w:pPr>
      <w:r w:rsidRPr="00BD34F6">
        <w:rPr>
          <w:rFonts w:ascii="Garamond" w:hAnsi="Garamond" w:cs="Arial"/>
          <w:color w:val="000000"/>
          <w:sz w:val="16"/>
          <w:szCs w:val="16"/>
          <w:shd w:val="clear" w:color="auto" w:fill="FFFFFF"/>
        </w:rPr>
        <w:t> </w:t>
      </w:r>
      <w:bookmarkStart w:id="0" w:name="37IX"/>
      <w:bookmarkEnd w:id="0"/>
      <w:r w:rsidRPr="00BD34F6">
        <w:rPr>
          <w:rFonts w:ascii="Garamond" w:hAnsi="Garamond" w:cs="Arial"/>
          <w:color w:val="000000"/>
          <w:sz w:val="16"/>
          <w:szCs w:val="16"/>
          <w:shd w:val="clear" w:color="auto" w:fill="FFFFFF"/>
        </w:rPr>
        <w:t>IX - a lei estabelecerá os casos de contratação por tempo determinado para atender a necessidade temporária de excepcional interesse público;</w:t>
      </w:r>
    </w:p>
  </w:footnote>
  <w:footnote w:id="2">
    <w:p w:rsidR="002934FD" w:rsidRPr="00BD34F6" w:rsidRDefault="002934FD" w:rsidP="00BD34F6">
      <w:pPr>
        <w:pStyle w:val="Textodenotaderodap"/>
        <w:jc w:val="both"/>
        <w:rPr>
          <w:rFonts w:ascii="Garamond" w:hAnsi="Garamond" w:cs="Arial"/>
          <w:color w:val="000000"/>
          <w:sz w:val="16"/>
          <w:szCs w:val="16"/>
          <w:shd w:val="clear" w:color="auto" w:fill="FFFFFF"/>
        </w:rPr>
      </w:pPr>
      <w:r w:rsidRPr="00BD34F6">
        <w:rPr>
          <w:rStyle w:val="Refdenotaderodap"/>
          <w:rFonts w:ascii="Garamond" w:hAnsi="Garamond"/>
          <w:sz w:val="16"/>
          <w:szCs w:val="16"/>
        </w:rPr>
        <w:footnoteRef/>
      </w:r>
      <w:r w:rsidRPr="00BD34F6">
        <w:rPr>
          <w:rFonts w:ascii="Garamond" w:hAnsi="Garamond"/>
          <w:sz w:val="16"/>
          <w:szCs w:val="16"/>
        </w:rPr>
        <w:t xml:space="preserve"> </w:t>
      </w:r>
      <w:r w:rsidRPr="00BD34F6">
        <w:rPr>
          <w:rFonts w:ascii="Garamond" w:hAnsi="Garamond" w:cs="Arial"/>
          <w:color w:val="000000"/>
          <w:sz w:val="16"/>
          <w:szCs w:val="16"/>
          <w:shd w:val="clear" w:color="auto" w:fill="FFFFFF"/>
        </w:rPr>
        <w:t>Art. 198. As ações e serviços públicos de saúde integram uma rede regionalizada e hierarquizada e constituem um sistema único, organizado de acordo com as seguintes diretrizes:</w:t>
      </w:r>
    </w:p>
    <w:p w:rsidR="002934FD" w:rsidRPr="00BD34F6" w:rsidRDefault="002934FD" w:rsidP="00BD34F6">
      <w:pPr>
        <w:pStyle w:val="Textodenotaderodap"/>
        <w:jc w:val="both"/>
        <w:rPr>
          <w:rFonts w:ascii="Garamond" w:hAnsi="Garamond"/>
          <w:sz w:val="16"/>
          <w:szCs w:val="16"/>
        </w:rPr>
      </w:pPr>
      <w:r w:rsidRPr="00BD34F6">
        <w:rPr>
          <w:rFonts w:ascii="Garamond" w:hAnsi="Garamond" w:cs="Arial"/>
          <w:color w:val="000000"/>
          <w:sz w:val="16"/>
          <w:szCs w:val="16"/>
          <w:shd w:val="clear" w:color="auto" w:fill="FFFFFF"/>
        </w:rPr>
        <w:t>§ 4º Os gestores locais do sistema único de saúde poderão admitir agentes comunitários de saúde e agentes de combate às endemias por meio de processo seletivo público, de acordo com a natureza e complexidade de suas atribuições e requisitos específicos para sua atuação.</w:t>
      </w:r>
    </w:p>
  </w:footnote>
  <w:footnote w:id="3">
    <w:p w:rsidR="002934FD" w:rsidRPr="00BD34F6" w:rsidRDefault="002934FD" w:rsidP="00BD34F6">
      <w:pPr>
        <w:pStyle w:val="Textodenotaderodap"/>
        <w:jc w:val="both"/>
        <w:rPr>
          <w:rFonts w:ascii="Garamond" w:hAnsi="Garamond"/>
          <w:sz w:val="16"/>
          <w:szCs w:val="16"/>
        </w:rPr>
      </w:pPr>
      <w:r w:rsidRPr="00BD34F6">
        <w:rPr>
          <w:rStyle w:val="Refdenotaderodap"/>
          <w:rFonts w:ascii="Garamond" w:hAnsi="Garamond"/>
          <w:sz w:val="16"/>
          <w:szCs w:val="16"/>
        </w:rPr>
        <w:footnoteRef/>
      </w:r>
      <w:r w:rsidRPr="00BD34F6">
        <w:rPr>
          <w:rFonts w:ascii="Garamond" w:hAnsi="Garamond"/>
          <w:sz w:val="16"/>
          <w:szCs w:val="16"/>
        </w:rPr>
        <w:t xml:space="preserve"> </w:t>
      </w:r>
      <w:r w:rsidRPr="00BD34F6">
        <w:rPr>
          <w:rFonts w:ascii="Garamond" w:hAnsi="Garamond" w:cs="Arial"/>
          <w:color w:val="000000"/>
          <w:sz w:val="16"/>
          <w:szCs w:val="16"/>
          <w:shd w:val="clear" w:color="auto" w:fill="FFFFFF"/>
        </w:rPr>
        <w:t>§ 5º Lei federal disporá sobre o regime jurídico, o piso salarial profissional nacional, as diretrizes para os Planos de Carreira e a regulamentação das atividades de agente comunitário de saúde e agente de combate às endemias, competindo à União, nos termos da lei, prestar assistência financeira complementar aos Estados, ao Distrito Federal e aos Municípios, para o cumprimento do referido piso salarial.</w:t>
      </w:r>
    </w:p>
  </w:footnote>
  <w:footnote w:id="4">
    <w:p w:rsidR="002934FD" w:rsidRPr="00BD34F6" w:rsidRDefault="002934FD" w:rsidP="00BD34F6">
      <w:pPr>
        <w:pStyle w:val="Textodenotaderodap"/>
        <w:jc w:val="both"/>
        <w:rPr>
          <w:rFonts w:ascii="Garamond" w:hAnsi="Garamond" w:cs="Arial"/>
          <w:color w:val="000000"/>
          <w:sz w:val="16"/>
          <w:szCs w:val="16"/>
          <w:shd w:val="clear" w:color="auto" w:fill="FFFFFF"/>
        </w:rPr>
      </w:pPr>
      <w:r w:rsidRPr="00BD34F6">
        <w:rPr>
          <w:rStyle w:val="Refdenotaderodap"/>
          <w:rFonts w:ascii="Garamond" w:hAnsi="Garamond"/>
          <w:sz w:val="16"/>
          <w:szCs w:val="16"/>
        </w:rPr>
        <w:footnoteRef/>
      </w:r>
      <w:r w:rsidRPr="00BD34F6">
        <w:rPr>
          <w:rFonts w:ascii="Garamond" w:hAnsi="Garamond"/>
          <w:sz w:val="16"/>
          <w:szCs w:val="16"/>
        </w:rPr>
        <w:t xml:space="preserve"> </w:t>
      </w:r>
      <w:r w:rsidRPr="00BD34F6">
        <w:rPr>
          <w:rFonts w:ascii="Garamond" w:hAnsi="Garamond" w:cs="Arial"/>
          <w:color w:val="000000"/>
          <w:sz w:val="16"/>
          <w:szCs w:val="16"/>
          <w:shd w:val="clear" w:color="auto" w:fill="FFFFFF"/>
        </w:rPr>
        <w:t>Art. 29. O Município reger-se-á por lei orgânica, votada em dois turnos, com o interstício mínimo de dez dias, e aprovada por dois terços dos membros da Câmara Municipal, que a promulgará, atendidos os princípios estabelecidos nesta Constituição, na Constituição do respectivo Estado e os seguintes preceitos:</w:t>
      </w:r>
    </w:p>
    <w:p w:rsidR="002934FD" w:rsidRPr="00BD34F6" w:rsidRDefault="002934FD" w:rsidP="00BD34F6">
      <w:pPr>
        <w:pStyle w:val="Textodenotaderodap"/>
        <w:jc w:val="both"/>
        <w:rPr>
          <w:rFonts w:ascii="Garamond" w:hAnsi="Garamond" w:cs="Arial"/>
          <w:color w:val="000000"/>
          <w:sz w:val="16"/>
          <w:szCs w:val="16"/>
        </w:rPr>
      </w:pPr>
      <w:r w:rsidRPr="00BD34F6">
        <w:rPr>
          <w:rFonts w:ascii="Garamond" w:hAnsi="Garamond" w:cs="Arial"/>
          <w:color w:val="000000"/>
          <w:sz w:val="16"/>
          <w:szCs w:val="16"/>
        </w:rPr>
        <w:t>Art. 30. Compete aos Municípios:</w:t>
      </w:r>
      <w:bookmarkStart w:id="1" w:name="art30i"/>
      <w:bookmarkEnd w:id="1"/>
    </w:p>
    <w:p w:rsidR="002934FD" w:rsidRPr="00BD34F6" w:rsidRDefault="002934FD" w:rsidP="00BD34F6">
      <w:pPr>
        <w:pStyle w:val="Textodenotaderodap"/>
        <w:jc w:val="both"/>
        <w:rPr>
          <w:rFonts w:ascii="Garamond" w:hAnsi="Garamond" w:cs="Arial"/>
          <w:color w:val="000000"/>
          <w:sz w:val="16"/>
          <w:szCs w:val="16"/>
          <w:shd w:val="clear" w:color="auto" w:fill="FFFFFF"/>
        </w:rPr>
      </w:pPr>
      <w:r w:rsidRPr="00BD34F6">
        <w:rPr>
          <w:rFonts w:ascii="Garamond" w:hAnsi="Garamond" w:cs="Arial"/>
          <w:color w:val="000000"/>
          <w:sz w:val="16"/>
          <w:szCs w:val="16"/>
        </w:rPr>
        <w:t>I - legislar sobre assuntos de interesse local;</w:t>
      </w:r>
    </w:p>
  </w:footnote>
  <w:footnote w:id="5">
    <w:p w:rsidR="002934FD" w:rsidRPr="00BD34F6" w:rsidRDefault="002934FD" w:rsidP="00BD34F6">
      <w:pPr>
        <w:pStyle w:val="Textodenotaderodap"/>
        <w:jc w:val="both"/>
        <w:rPr>
          <w:rFonts w:ascii="Garamond" w:hAnsi="Garamond"/>
          <w:sz w:val="16"/>
          <w:szCs w:val="16"/>
        </w:rPr>
      </w:pPr>
      <w:r w:rsidRPr="00BD34F6">
        <w:rPr>
          <w:rStyle w:val="Refdenotaderodap"/>
          <w:rFonts w:ascii="Garamond" w:hAnsi="Garamond"/>
          <w:sz w:val="16"/>
          <w:szCs w:val="16"/>
        </w:rPr>
        <w:footnoteRef/>
      </w:r>
      <w:r w:rsidRPr="00BD34F6">
        <w:rPr>
          <w:rFonts w:ascii="Garamond" w:hAnsi="Garamond"/>
          <w:sz w:val="16"/>
          <w:szCs w:val="16"/>
        </w:rPr>
        <w:t xml:space="preserve"> TCEMG. Consulta nº 657.277. Sessão de 20/3/2002. Conselheiro Relator Murta Lages.</w:t>
      </w:r>
    </w:p>
  </w:footnote>
  <w:footnote w:id="6">
    <w:p w:rsidR="002934FD" w:rsidRPr="00BD34F6" w:rsidRDefault="002934FD" w:rsidP="00BD34F6">
      <w:pPr>
        <w:pStyle w:val="Textodenotaderodap"/>
        <w:jc w:val="both"/>
        <w:rPr>
          <w:rFonts w:ascii="Garamond" w:hAnsi="Garamond"/>
          <w:sz w:val="16"/>
          <w:szCs w:val="16"/>
        </w:rPr>
      </w:pPr>
      <w:r w:rsidRPr="00BD34F6">
        <w:rPr>
          <w:rStyle w:val="Refdenotaderodap"/>
          <w:rFonts w:ascii="Garamond" w:hAnsi="Garamond"/>
          <w:sz w:val="16"/>
          <w:szCs w:val="16"/>
        </w:rPr>
        <w:footnoteRef/>
      </w:r>
      <w:r w:rsidRPr="00BD34F6">
        <w:rPr>
          <w:rFonts w:ascii="Garamond" w:hAnsi="Garamond"/>
          <w:sz w:val="16"/>
          <w:szCs w:val="16"/>
        </w:rPr>
        <w:t xml:space="preserve"> TCEMG. Consulta nº 716.388. Sessão de 22/11/2006. Conselheiro Relator Antônio Carlos Andrada.</w:t>
      </w:r>
    </w:p>
  </w:footnote>
  <w:footnote w:id="7">
    <w:p w:rsidR="002934FD" w:rsidRPr="00BD34F6" w:rsidRDefault="002934FD" w:rsidP="00BD34F6">
      <w:pPr>
        <w:pStyle w:val="Textodenotaderodap"/>
        <w:jc w:val="both"/>
        <w:rPr>
          <w:rFonts w:ascii="Garamond" w:hAnsi="Garamond"/>
          <w:sz w:val="16"/>
          <w:szCs w:val="16"/>
        </w:rPr>
      </w:pPr>
      <w:r w:rsidRPr="00BD34F6">
        <w:rPr>
          <w:rStyle w:val="Refdenotaderodap"/>
          <w:rFonts w:ascii="Garamond" w:hAnsi="Garamond"/>
          <w:sz w:val="16"/>
          <w:szCs w:val="16"/>
        </w:rPr>
        <w:footnoteRef/>
      </w:r>
      <w:r w:rsidRPr="00BD34F6">
        <w:rPr>
          <w:rFonts w:ascii="Garamond" w:hAnsi="Garamond"/>
          <w:sz w:val="16"/>
          <w:szCs w:val="16"/>
        </w:rPr>
        <w:t xml:space="preserve"> TCEMG. Denúncia nº 951.643. Sessão de 7/8/2018. Conselheiro Relator Hamilton Coelho. Aprovado o voto vista do Conselheiro Sebastião Helvécio.</w:t>
      </w:r>
    </w:p>
  </w:footnote>
  <w:footnote w:id="8">
    <w:p w:rsidR="002934FD" w:rsidRPr="00BD34F6" w:rsidRDefault="002934FD" w:rsidP="00BD34F6">
      <w:pPr>
        <w:pStyle w:val="Textodenotaderodap"/>
        <w:jc w:val="both"/>
        <w:rPr>
          <w:rFonts w:ascii="Garamond" w:hAnsi="Garamond"/>
          <w:sz w:val="16"/>
          <w:szCs w:val="16"/>
        </w:rPr>
      </w:pPr>
      <w:r w:rsidRPr="00BD34F6">
        <w:rPr>
          <w:rStyle w:val="Refdenotaderodap"/>
          <w:rFonts w:ascii="Garamond" w:hAnsi="Garamond"/>
          <w:sz w:val="16"/>
          <w:szCs w:val="16"/>
        </w:rPr>
        <w:footnoteRef/>
      </w:r>
      <w:r w:rsidRPr="00BD34F6">
        <w:rPr>
          <w:rFonts w:ascii="Garamond" w:hAnsi="Garamond"/>
          <w:sz w:val="16"/>
          <w:szCs w:val="16"/>
        </w:rPr>
        <w:t xml:space="preserve"> Os dados em evidência foram extraídos do sistema </w:t>
      </w:r>
      <w:r w:rsidRPr="00BD34F6">
        <w:rPr>
          <w:rFonts w:ascii="Garamond" w:hAnsi="Garamond" w:cs="Arial"/>
          <w:sz w:val="16"/>
          <w:szCs w:val="16"/>
        </w:rPr>
        <w:t>Cadastro de Agentes Públicos do Estado e dos Municípios de Minas Gerais – CAPMG E</w:t>
      </w:r>
      <w:r w:rsidRPr="00BD34F6">
        <w:rPr>
          <w:rFonts w:ascii="Garamond" w:hAnsi="Garamond"/>
          <w:sz w:val="16"/>
          <w:szCs w:val="16"/>
        </w:rPr>
        <w:t xml:space="preserve"> referem-se ao mês de janeiro de cada exercício financeiro, nos moldes das tabelas anexas à presente Representação.</w:t>
      </w:r>
    </w:p>
  </w:footnote>
  <w:footnote w:id="9">
    <w:p w:rsidR="002934FD" w:rsidRPr="00BD34F6" w:rsidRDefault="002934FD" w:rsidP="00BD34F6">
      <w:pPr>
        <w:pStyle w:val="western"/>
        <w:spacing w:before="0" w:beforeAutospacing="0" w:after="0" w:afterAutospacing="0"/>
        <w:jc w:val="both"/>
        <w:rPr>
          <w:rFonts w:ascii="Garamond" w:hAnsi="Garamond"/>
          <w:sz w:val="16"/>
          <w:szCs w:val="16"/>
        </w:rPr>
      </w:pPr>
      <w:r w:rsidRPr="00BD34F6">
        <w:rPr>
          <w:rStyle w:val="Refdenotaderodap"/>
          <w:rFonts w:ascii="Garamond" w:hAnsi="Garamond"/>
          <w:sz w:val="16"/>
          <w:szCs w:val="16"/>
        </w:rPr>
        <w:footnoteRef/>
      </w:r>
      <w:r w:rsidRPr="00BD34F6">
        <w:rPr>
          <w:rFonts w:ascii="Garamond" w:hAnsi="Garamond"/>
          <w:sz w:val="16"/>
          <w:szCs w:val="16"/>
        </w:rPr>
        <w:t xml:space="preserve"> Art. 83 – O Tribunal, ao constatar irregularidade ou descumprimento de obrigação por ele determinada em processo de sua competência, poderá, observado o devido processo legal, aplicar, isolada ou cumulativamente, as seguintes sanções: </w:t>
      </w:r>
    </w:p>
    <w:p w:rsidR="002934FD" w:rsidRPr="00BD34F6" w:rsidRDefault="002934FD" w:rsidP="00BD34F6">
      <w:pPr>
        <w:pStyle w:val="western"/>
        <w:spacing w:before="0" w:beforeAutospacing="0" w:after="0" w:afterAutospacing="0"/>
        <w:jc w:val="both"/>
        <w:rPr>
          <w:rFonts w:ascii="Garamond" w:hAnsi="Garamond"/>
          <w:sz w:val="16"/>
          <w:szCs w:val="16"/>
        </w:rPr>
      </w:pPr>
      <w:r w:rsidRPr="00BD34F6">
        <w:rPr>
          <w:rFonts w:ascii="Garamond" w:hAnsi="Garamond"/>
          <w:sz w:val="16"/>
          <w:szCs w:val="16"/>
        </w:rPr>
        <w:t xml:space="preserve">I – multa; </w:t>
      </w:r>
    </w:p>
    <w:p w:rsidR="002934FD" w:rsidRPr="00BD34F6" w:rsidRDefault="002934FD" w:rsidP="00BD34F6">
      <w:pPr>
        <w:pStyle w:val="western"/>
        <w:spacing w:before="0" w:beforeAutospacing="0" w:after="0" w:afterAutospacing="0"/>
        <w:jc w:val="both"/>
        <w:rPr>
          <w:rFonts w:ascii="Garamond" w:hAnsi="Garamond"/>
          <w:sz w:val="16"/>
          <w:szCs w:val="16"/>
        </w:rPr>
      </w:pPr>
      <w:r w:rsidRPr="00BD34F6">
        <w:rPr>
          <w:rFonts w:ascii="Garamond" w:hAnsi="Garamond"/>
          <w:sz w:val="16"/>
          <w:szCs w:val="16"/>
        </w:rPr>
        <w:t>Art. 85 – O Tribunal poderá aplicar multa de até R$35.000,00 (trinta e cinco mil reais) aos responsáveis pelas contas e pelos atos indicados a seguir, observados os seguintes percentuais desse montante:</w:t>
      </w:r>
    </w:p>
    <w:p w:rsidR="002934FD" w:rsidRPr="00BD34F6" w:rsidRDefault="002934FD" w:rsidP="00BD34F6">
      <w:pPr>
        <w:pStyle w:val="Textodenotaderodap"/>
        <w:jc w:val="both"/>
        <w:rPr>
          <w:rFonts w:ascii="Garamond" w:hAnsi="Garamond"/>
          <w:sz w:val="16"/>
          <w:szCs w:val="16"/>
        </w:rPr>
      </w:pPr>
      <w:r w:rsidRPr="00BD34F6">
        <w:rPr>
          <w:rFonts w:ascii="Garamond" w:hAnsi="Garamond"/>
          <w:sz w:val="16"/>
          <w:szCs w:val="16"/>
        </w:rPr>
        <w:t>II – até 100% (cem por cento), por ato praticado com grave infração a norma legal ou regulamentar de natureza contábil, financeira, orçamentária, operacional e patrimonial;</w:t>
      </w:r>
    </w:p>
  </w:footnote>
  <w:footnote w:id="10">
    <w:p w:rsidR="002934FD" w:rsidRPr="00BD34F6" w:rsidRDefault="002934FD" w:rsidP="00BD34F6">
      <w:pPr>
        <w:pStyle w:val="Textodenotaderodap"/>
        <w:jc w:val="both"/>
        <w:rPr>
          <w:rFonts w:ascii="Garamond" w:hAnsi="Garamond"/>
          <w:sz w:val="16"/>
          <w:szCs w:val="16"/>
        </w:rPr>
      </w:pPr>
      <w:r w:rsidRPr="00BD34F6">
        <w:rPr>
          <w:rStyle w:val="Refdenotaderodap"/>
          <w:rFonts w:ascii="Garamond" w:hAnsi="Garamond"/>
          <w:sz w:val="16"/>
          <w:szCs w:val="16"/>
        </w:rPr>
        <w:footnoteRef/>
      </w:r>
      <w:r w:rsidRPr="00BD34F6">
        <w:rPr>
          <w:rFonts w:ascii="Garamond" w:hAnsi="Garamond"/>
          <w:sz w:val="16"/>
          <w:szCs w:val="16"/>
        </w:rPr>
        <w:t xml:space="preserve"> Supremo Tribunal Federal. Enunciado aprovado na Sessão Plenária de 13/12/1963.</w:t>
      </w:r>
    </w:p>
  </w:footnote>
  <w:footnote w:id="11">
    <w:p w:rsidR="002934FD" w:rsidRPr="00BD34F6" w:rsidRDefault="002934FD" w:rsidP="00BD34F6">
      <w:pPr>
        <w:pStyle w:val="Textodenotaderodap"/>
        <w:jc w:val="both"/>
        <w:rPr>
          <w:rFonts w:ascii="Garamond" w:hAnsi="Garamond"/>
          <w:sz w:val="16"/>
          <w:szCs w:val="16"/>
        </w:rPr>
      </w:pPr>
      <w:r w:rsidRPr="00BD34F6">
        <w:rPr>
          <w:rStyle w:val="Refdenotaderodap"/>
          <w:rFonts w:ascii="Garamond" w:hAnsi="Garamond"/>
          <w:sz w:val="16"/>
          <w:szCs w:val="16"/>
        </w:rPr>
        <w:footnoteRef/>
      </w:r>
      <w:r w:rsidRPr="00BD34F6">
        <w:rPr>
          <w:rFonts w:ascii="Garamond" w:hAnsi="Garamond"/>
          <w:sz w:val="16"/>
          <w:szCs w:val="16"/>
        </w:rPr>
        <w:t xml:space="preserve"> TCEMG. Incidente de Uniformização de Jurisprudência nº 980.427. Conselheiro Relator José Alves Viana. Tribunal Pleno. 36ª sessão ordinária de 14/12/2016.</w:t>
      </w:r>
    </w:p>
  </w:footnote>
  <w:footnote w:id="12">
    <w:p w:rsidR="002934FD" w:rsidRPr="00BD34F6" w:rsidRDefault="002934FD" w:rsidP="00BD34F6">
      <w:pPr>
        <w:pStyle w:val="Textodenotaderodap"/>
        <w:jc w:val="both"/>
        <w:rPr>
          <w:rFonts w:ascii="Garamond" w:hAnsi="Garamond"/>
          <w:sz w:val="16"/>
          <w:szCs w:val="16"/>
        </w:rPr>
      </w:pPr>
      <w:r w:rsidRPr="00BD34F6">
        <w:rPr>
          <w:rStyle w:val="Refdenotaderodap"/>
          <w:rFonts w:ascii="Garamond" w:hAnsi="Garamond"/>
          <w:sz w:val="16"/>
          <w:szCs w:val="16"/>
        </w:rPr>
        <w:footnoteRef/>
      </w:r>
      <w:r w:rsidRPr="00BD34F6">
        <w:rPr>
          <w:rFonts w:ascii="Garamond" w:hAnsi="Garamond"/>
          <w:sz w:val="16"/>
          <w:szCs w:val="16"/>
        </w:rPr>
        <w:t xml:space="preserve"> TCEMG. Incidente de Uniformização de Jurisprudência nº 980.427. Conselheiro Relator José Alves Viana. Enunciado de súmula aprovado na 25ª sessão ordinária, de 30/8/2017.</w:t>
      </w:r>
    </w:p>
  </w:footnote>
  <w:footnote w:id="13">
    <w:p w:rsidR="002934FD" w:rsidRPr="00BD34F6" w:rsidRDefault="002934FD" w:rsidP="00BD34F6">
      <w:pPr>
        <w:pStyle w:val="Textodenotaderodap"/>
        <w:jc w:val="both"/>
        <w:rPr>
          <w:rFonts w:ascii="Garamond" w:hAnsi="Garamond"/>
          <w:sz w:val="16"/>
          <w:szCs w:val="16"/>
        </w:rPr>
      </w:pPr>
      <w:r w:rsidRPr="00BD34F6">
        <w:rPr>
          <w:rStyle w:val="Refdenotaderodap"/>
          <w:rFonts w:ascii="Garamond" w:hAnsi="Garamond"/>
          <w:sz w:val="16"/>
          <w:szCs w:val="16"/>
        </w:rPr>
        <w:footnoteRef/>
      </w:r>
      <w:r w:rsidRPr="00BD34F6">
        <w:rPr>
          <w:rFonts w:ascii="Garamond" w:hAnsi="Garamond"/>
          <w:sz w:val="16"/>
          <w:szCs w:val="16"/>
        </w:rPr>
        <w:t xml:space="preserve"> Conforme informação disponibilizada no endereço eletrônico do Instituto Brasileiro de Geografia e Estatística – IBGE. Disponível em: &lt;https://cidades.ibge.gov.br/brasil/mg/juramento/panorama&gt;. Acesso em 11/4/2019.</w:t>
      </w:r>
    </w:p>
  </w:footnote>
  <w:footnote w:id="14">
    <w:p w:rsidR="002934FD" w:rsidRPr="00716F96" w:rsidRDefault="002934FD" w:rsidP="00716F96">
      <w:pPr>
        <w:pStyle w:val="Textodenotaderodap"/>
        <w:jc w:val="both"/>
        <w:rPr>
          <w:rFonts w:ascii="Garamond" w:hAnsi="Garamond" w:cs="Arial"/>
          <w:sz w:val="16"/>
          <w:szCs w:val="16"/>
        </w:rPr>
      </w:pPr>
      <w:r w:rsidRPr="00716F96">
        <w:rPr>
          <w:rStyle w:val="Refdenotaderodap"/>
          <w:rFonts w:ascii="Garamond" w:hAnsi="Garamond"/>
          <w:sz w:val="16"/>
          <w:szCs w:val="16"/>
        </w:rPr>
        <w:footnoteRef/>
      </w:r>
      <w:r w:rsidRPr="00716F96">
        <w:rPr>
          <w:rFonts w:ascii="Garamond" w:hAnsi="Garamond"/>
          <w:sz w:val="16"/>
          <w:szCs w:val="16"/>
        </w:rPr>
        <w:t xml:space="preserve"> </w:t>
      </w:r>
      <w:r w:rsidRPr="00716F96">
        <w:rPr>
          <w:rFonts w:ascii="Garamond" w:hAnsi="Garamond" w:cs="Arial"/>
          <w:sz w:val="16"/>
          <w:szCs w:val="16"/>
        </w:rPr>
        <w:t>Art. 310. Serão recebidos pelo Tribunal como representação os documentos encaminhados por agentes públicos, comunicando a ocorrência de ilegalidades ou irregularidades de que tenham conhecimento, em virtude do exercício do cargo, emprego ou função, bem como os expedientes de outras origens que devam revestir-se dessa forma, por força de lei específica.</w:t>
      </w:r>
    </w:p>
  </w:footnote>
  <w:footnote w:id="15">
    <w:p w:rsidR="002934FD" w:rsidRPr="00716F96" w:rsidRDefault="002934FD" w:rsidP="00716F96">
      <w:pPr>
        <w:widowControl w:val="0"/>
        <w:jc w:val="both"/>
        <w:rPr>
          <w:rFonts w:ascii="Garamond" w:hAnsi="Garamond" w:cs="Arial"/>
          <w:sz w:val="16"/>
          <w:szCs w:val="16"/>
        </w:rPr>
      </w:pPr>
      <w:r w:rsidRPr="00716F96">
        <w:rPr>
          <w:rStyle w:val="Refdenotaderodap"/>
          <w:rFonts w:ascii="Garamond" w:hAnsi="Garamond"/>
          <w:sz w:val="16"/>
          <w:szCs w:val="16"/>
        </w:rPr>
        <w:footnoteRef/>
      </w:r>
      <w:r w:rsidRPr="00716F96">
        <w:rPr>
          <w:rFonts w:ascii="Garamond" w:hAnsi="Garamond" w:cs="Arial"/>
          <w:sz w:val="16"/>
          <w:szCs w:val="16"/>
        </w:rPr>
        <w:t xml:space="preserve"> Art. 307. Havendo indício de irregularidade, o Relator determinará a citação do denunciado, fixando-lhe o prazo de 15 (quinze) dias, improrrogáveis, para defesa. </w:t>
      </w:r>
    </w:p>
    <w:p w:rsidR="002934FD" w:rsidRDefault="002934FD" w:rsidP="00716F96">
      <w:pPr>
        <w:pStyle w:val="Textodenotaderodap"/>
        <w:jc w:val="both"/>
      </w:pPr>
      <w:r w:rsidRPr="00716F96">
        <w:rPr>
          <w:rFonts w:ascii="Garamond" w:hAnsi="Garamond" w:cs="Arial"/>
          <w:sz w:val="16"/>
          <w:szCs w:val="16"/>
        </w:rPr>
        <w:t xml:space="preserve">§ 1º Apresentada a defesa, serão os autos encaminhados à unidade técnica competente para análise e manifestação conclusiva, após o que, </w:t>
      </w:r>
      <w:r w:rsidRPr="00716F96">
        <w:rPr>
          <w:rFonts w:ascii="Garamond" w:hAnsi="Garamond" w:cs="Arial"/>
          <w:b/>
          <w:sz w:val="16"/>
          <w:szCs w:val="16"/>
          <w:u w:val="single"/>
        </w:rPr>
        <w:t>deverão ser remetidos ao Ministério Público junto ao Tribunal, para fins do disposto no inciso IX, alínea d, do art. 61 deste Regimento.</w:t>
      </w:r>
    </w:p>
  </w:footnote>
  <w:footnote w:id="16">
    <w:p w:rsidR="002934FD" w:rsidRPr="00BD34F6" w:rsidRDefault="002934FD" w:rsidP="00BD34F6">
      <w:pPr>
        <w:pStyle w:val="Textodenotaderodap"/>
        <w:jc w:val="both"/>
        <w:rPr>
          <w:rFonts w:ascii="Garamond" w:hAnsi="Garamond"/>
          <w:sz w:val="16"/>
          <w:szCs w:val="16"/>
        </w:rPr>
      </w:pPr>
      <w:r w:rsidRPr="00BD34F6">
        <w:rPr>
          <w:rStyle w:val="Refdenotaderodap"/>
          <w:rFonts w:ascii="Garamond" w:hAnsi="Garamond"/>
          <w:sz w:val="16"/>
          <w:szCs w:val="16"/>
        </w:rPr>
        <w:footnoteRef/>
      </w:r>
      <w:r w:rsidRPr="00BD34F6">
        <w:rPr>
          <w:rFonts w:ascii="Garamond" w:hAnsi="Garamond"/>
          <w:sz w:val="16"/>
          <w:szCs w:val="16"/>
        </w:rPr>
        <w:t xml:space="preserve"> Art. 37. A administração pública direta e indireta de qualquer dos Poderes da União, dos Estados, do Distrito Federal e dos Municípios obedecerá aos princípios de legalidade, impessoalidade, moralidade, publicidade e eficiência e, também, ao seguinte:</w:t>
      </w:r>
    </w:p>
    <w:p w:rsidR="002934FD" w:rsidRPr="00BD34F6" w:rsidRDefault="002934FD" w:rsidP="00BD34F6">
      <w:pPr>
        <w:pStyle w:val="Textodenotaderodap"/>
        <w:jc w:val="both"/>
        <w:rPr>
          <w:rFonts w:ascii="Garamond" w:hAnsi="Garamond"/>
          <w:sz w:val="16"/>
          <w:szCs w:val="16"/>
        </w:rPr>
      </w:pPr>
      <w:r w:rsidRPr="00BD34F6">
        <w:rPr>
          <w:rFonts w:ascii="Garamond" w:hAnsi="Garamond"/>
          <w:sz w:val="16"/>
          <w:szCs w:val="16"/>
        </w:rPr>
        <w:t>§ 2º A não observância do disposto nos incisos II e III implicará a nulidade do ato e a punição da autoridade responsável, nos termos da lei.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4FD" w:rsidRDefault="003166D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2934FD" w:rsidTr="00787876">
      <w:tc>
        <w:tcPr>
          <w:tcW w:w="7870" w:type="dxa"/>
        </w:tcPr>
        <w:p w:rsidR="002934FD" w:rsidRDefault="002934FD" w:rsidP="0096713D">
          <w:pPr>
            <w:pStyle w:val="Cabealho"/>
            <w:jc w:val="center"/>
            <w:rPr>
              <w:rFonts w:ascii="Arial" w:hAnsi="Arial" w:cs="Arial"/>
              <w:noProof/>
            </w:rPr>
          </w:pPr>
          <w:r>
            <w:rPr>
              <w:rFonts w:ascii="Arial" w:hAnsi="Arial" w:cs="Arial"/>
              <w:noProof/>
            </w:rPr>
            <w:t xml:space="preserve">         </w:t>
          </w:r>
        </w:p>
        <w:p w:rsidR="002934FD" w:rsidRPr="003278D6" w:rsidRDefault="002934FD"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2934FD" w:rsidRPr="003278D6" w:rsidRDefault="002934FD" w:rsidP="0096713D">
          <w:pPr>
            <w:pStyle w:val="Cabealho"/>
            <w:jc w:val="center"/>
            <w:rPr>
              <w:rFonts w:ascii="Arial" w:hAnsi="Arial" w:cs="Arial"/>
              <w:sz w:val="16"/>
            </w:rPr>
          </w:pPr>
          <w:r>
            <w:rPr>
              <w:rFonts w:ascii="Arial" w:hAnsi="Arial" w:cs="Arial"/>
            </w:rPr>
            <w:t xml:space="preserve">              </w:t>
          </w:r>
        </w:p>
      </w:tc>
      <w:tc>
        <w:tcPr>
          <w:tcW w:w="1341" w:type="dxa"/>
        </w:tcPr>
        <w:p w:rsidR="002934FD" w:rsidRPr="003278D6" w:rsidRDefault="002934FD" w:rsidP="0096713D">
          <w:pPr>
            <w:pStyle w:val="Cabealho"/>
            <w:jc w:val="center"/>
            <w:rPr>
              <w:rFonts w:ascii="Arial" w:hAnsi="Arial" w:cs="Arial"/>
              <w:sz w:val="16"/>
            </w:rPr>
          </w:pPr>
        </w:p>
      </w:tc>
    </w:tr>
    <w:tr w:rsidR="002934FD" w:rsidTr="00787876">
      <w:tc>
        <w:tcPr>
          <w:tcW w:w="9211" w:type="dxa"/>
          <w:gridSpan w:val="2"/>
        </w:tcPr>
        <w:p w:rsidR="002934FD" w:rsidRPr="00E119C8" w:rsidRDefault="002934FD"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2934FD" w:rsidTr="00787876">
      <w:tc>
        <w:tcPr>
          <w:tcW w:w="9211" w:type="dxa"/>
          <w:gridSpan w:val="2"/>
        </w:tcPr>
        <w:p w:rsidR="002934FD" w:rsidRPr="0096713D" w:rsidRDefault="002934FD"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2934FD" w:rsidRPr="0096713D" w:rsidRDefault="002934FD"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4FD" w:rsidRDefault="003166D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E4D8F"/>
    <w:multiLevelType w:val="hybridMultilevel"/>
    <w:tmpl w:val="72F48904"/>
    <w:lvl w:ilvl="0" w:tplc="DAB4C606">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14CC0135"/>
    <w:multiLevelType w:val="hybridMultilevel"/>
    <w:tmpl w:val="1B0CDE76"/>
    <w:lvl w:ilvl="0" w:tplc="7C7C0AEA">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8343FCA"/>
    <w:multiLevelType w:val="hybridMultilevel"/>
    <w:tmpl w:val="92C06022"/>
    <w:lvl w:ilvl="0" w:tplc="7CB0E53C">
      <w:start w:val="1"/>
      <w:numFmt w:val="lowerLetter"/>
      <w:lvlText w:val="%1)"/>
      <w:lvlJc w:val="left"/>
      <w:pPr>
        <w:ind w:left="1778"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3"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4"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7"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8" w15:restartNumberingAfterBreak="0">
    <w:nsid w:val="4CF470E3"/>
    <w:multiLevelType w:val="hybridMultilevel"/>
    <w:tmpl w:val="EADC9A5A"/>
    <w:lvl w:ilvl="0" w:tplc="EDA8F33A">
      <w:start w:val="1"/>
      <w:numFmt w:val="decimal"/>
      <w:lvlText w:val="%1."/>
      <w:lvlJc w:val="left"/>
      <w:pPr>
        <w:ind w:left="1778" w:hanging="360"/>
      </w:pPr>
      <w:rPr>
        <w:b w:val="0"/>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9"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82A0F87"/>
    <w:multiLevelType w:val="hybridMultilevel"/>
    <w:tmpl w:val="8FCABDD2"/>
    <w:lvl w:ilvl="0" w:tplc="716EF76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2" w15:restartNumberingAfterBreak="0">
    <w:nsid w:val="5EEE26FC"/>
    <w:multiLevelType w:val="hybridMultilevel"/>
    <w:tmpl w:val="86947934"/>
    <w:lvl w:ilvl="0" w:tplc="499C77FC">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3"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6"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8" w15:restartNumberingAfterBreak="0">
    <w:nsid w:val="71F35A96"/>
    <w:multiLevelType w:val="hybridMultilevel"/>
    <w:tmpl w:val="1054E8E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9"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31"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24"/>
  </w:num>
  <w:num w:numId="3">
    <w:abstractNumId w:val="23"/>
  </w:num>
  <w:num w:numId="4">
    <w:abstractNumId w:val="3"/>
  </w:num>
  <w:num w:numId="5">
    <w:abstractNumId w:val="15"/>
  </w:num>
  <w:num w:numId="6">
    <w:abstractNumId w:val="19"/>
  </w:num>
  <w:num w:numId="7">
    <w:abstractNumId w:val="1"/>
  </w:num>
  <w:num w:numId="8">
    <w:abstractNumId w:val="2"/>
  </w:num>
  <w:num w:numId="9">
    <w:abstractNumId w:val="10"/>
  </w:num>
  <w:num w:numId="10">
    <w:abstractNumId w:val="32"/>
  </w:num>
  <w:num w:numId="11">
    <w:abstractNumId w:val="4"/>
  </w:num>
  <w:num w:numId="12">
    <w:abstractNumId w:val="5"/>
  </w:num>
  <w:num w:numId="13">
    <w:abstractNumId w:val="14"/>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21"/>
  </w:num>
  <w:num w:numId="19">
    <w:abstractNumId w:val="26"/>
  </w:num>
  <w:num w:numId="20">
    <w:abstractNumId w:val="8"/>
  </w:num>
  <w:num w:numId="21">
    <w:abstractNumId w:val="29"/>
  </w:num>
  <w:num w:numId="22">
    <w:abstractNumId w:val="7"/>
  </w:num>
  <w:num w:numId="23">
    <w:abstractNumId w:val="17"/>
  </w:num>
  <w:num w:numId="24">
    <w:abstractNumId w:val="30"/>
  </w:num>
  <w:num w:numId="25">
    <w:abstractNumId w:val="13"/>
  </w:num>
  <w:num w:numId="26">
    <w:abstractNumId w:val="16"/>
  </w:num>
  <w:num w:numId="27">
    <w:abstractNumId w:val="12"/>
  </w:num>
  <w:num w:numId="28">
    <w:abstractNumId w:val="27"/>
  </w:num>
  <w:num w:numId="29">
    <w:abstractNumId w:val="22"/>
  </w:num>
  <w:num w:numId="30">
    <w:abstractNumId w:val="28"/>
  </w:num>
  <w:num w:numId="31">
    <w:abstractNumId w:val="20"/>
  </w:num>
  <w:num w:numId="32">
    <w:abstractNumId w:val="0"/>
  </w:num>
  <w:num w:numId="33">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0638"/>
    <w:rsid w:val="000015DB"/>
    <w:rsid w:val="00002500"/>
    <w:rsid w:val="000029C4"/>
    <w:rsid w:val="00002DD6"/>
    <w:rsid w:val="0000376E"/>
    <w:rsid w:val="00003A41"/>
    <w:rsid w:val="000041E7"/>
    <w:rsid w:val="00004E52"/>
    <w:rsid w:val="00006CBC"/>
    <w:rsid w:val="00007B2E"/>
    <w:rsid w:val="000117C1"/>
    <w:rsid w:val="0001285B"/>
    <w:rsid w:val="0001291F"/>
    <w:rsid w:val="00013DBA"/>
    <w:rsid w:val="00013E0E"/>
    <w:rsid w:val="00014982"/>
    <w:rsid w:val="00015931"/>
    <w:rsid w:val="00020899"/>
    <w:rsid w:val="0002313E"/>
    <w:rsid w:val="000237D8"/>
    <w:rsid w:val="00025414"/>
    <w:rsid w:val="00025415"/>
    <w:rsid w:val="00025FB5"/>
    <w:rsid w:val="000269E0"/>
    <w:rsid w:val="00027C73"/>
    <w:rsid w:val="00027D89"/>
    <w:rsid w:val="00030038"/>
    <w:rsid w:val="00032134"/>
    <w:rsid w:val="000328F5"/>
    <w:rsid w:val="000354DE"/>
    <w:rsid w:val="00035815"/>
    <w:rsid w:val="00037A25"/>
    <w:rsid w:val="00041155"/>
    <w:rsid w:val="00041B26"/>
    <w:rsid w:val="00041E55"/>
    <w:rsid w:val="00042D5B"/>
    <w:rsid w:val="0004465E"/>
    <w:rsid w:val="00044A8C"/>
    <w:rsid w:val="0004753F"/>
    <w:rsid w:val="00047B90"/>
    <w:rsid w:val="000501BE"/>
    <w:rsid w:val="00050B0E"/>
    <w:rsid w:val="00051665"/>
    <w:rsid w:val="00051CEA"/>
    <w:rsid w:val="000542BE"/>
    <w:rsid w:val="000547DE"/>
    <w:rsid w:val="00060DD1"/>
    <w:rsid w:val="0006111A"/>
    <w:rsid w:val="000631B9"/>
    <w:rsid w:val="00064A66"/>
    <w:rsid w:val="00064B7F"/>
    <w:rsid w:val="00067C48"/>
    <w:rsid w:val="00070D8E"/>
    <w:rsid w:val="0007112B"/>
    <w:rsid w:val="0007319E"/>
    <w:rsid w:val="0007648A"/>
    <w:rsid w:val="000767CB"/>
    <w:rsid w:val="00077390"/>
    <w:rsid w:val="00077AE2"/>
    <w:rsid w:val="000800D1"/>
    <w:rsid w:val="0008013C"/>
    <w:rsid w:val="00081331"/>
    <w:rsid w:val="000817DA"/>
    <w:rsid w:val="00082B55"/>
    <w:rsid w:val="000838D7"/>
    <w:rsid w:val="00083A18"/>
    <w:rsid w:val="000854C5"/>
    <w:rsid w:val="00087EDA"/>
    <w:rsid w:val="00091731"/>
    <w:rsid w:val="00092546"/>
    <w:rsid w:val="000932E2"/>
    <w:rsid w:val="000935DC"/>
    <w:rsid w:val="0009381A"/>
    <w:rsid w:val="00094156"/>
    <w:rsid w:val="00094319"/>
    <w:rsid w:val="00095381"/>
    <w:rsid w:val="000959E0"/>
    <w:rsid w:val="000978F2"/>
    <w:rsid w:val="000A272D"/>
    <w:rsid w:val="000A3703"/>
    <w:rsid w:val="000A3925"/>
    <w:rsid w:val="000A545B"/>
    <w:rsid w:val="000A550E"/>
    <w:rsid w:val="000A58EC"/>
    <w:rsid w:val="000A5B6E"/>
    <w:rsid w:val="000A6132"/>
    <w:rsid w:val="000A727C"/>
    <w:rsid w:val="000B062A"/>
    <w:rsid w:val="000B0962"/>
    <w:rsid w:val="000B29B0"/>
    <w:rsid w:val="000B3934"/>
    <w:rsid w:val="000B5CEC"/>
    <w:rsid w:val="000B5CF0"/>
    <w:rsid w:val="000B75CF"/>
    <w:rsid w:val="000C130A"/>
    <w:rsid w:val="000C1749"/>
    <w:rsid w:val="000C1B82"/>
    <w:rsid w:val="000C6470"/>
    <w:rsid w:val="000D2159"/>
    <w:rsid w:val="000D2807"/>
    <w:rsid w:val="000D2D68"/>
    <w:rsid w:val="000D4112"/>
    <w:rsid w:val="000D4E51"/>
    <w:rsid w:val="000D4F1D"/>
    <w:rsid w:val="000D6615"/>
    <w:rsid w:val="000D66D9"/>
    <w:rsid w:val="000D7232"/>
    <w:rsid w:val="000D748A"/>
    <w:rsid w:val="000D7934"/>
    <w:rsid w:val="000E187A"/>
    <w:rsid w:val="000E1A62"/>
    <w:rsid w:val="000E21BD"/>
    <w:rsid w:val="000E2385"/>
    <w:rsid w:val="000E3889"/>
    <w:rsid w:val="000E3F3C"/>
    <w:rsid w:val="000E45EA"/>
    <w:rsid w:val="000E4B6F"/>
    <w:rsid w:val="000E7FB9"/>
    <w:rsid w:val="000F0FBC"/>
    <w:rsid w:val="000F1BEB"/>
    <w:rsid w:val="000F3B6E"/>
    <w:rsid w:val="000F42E0"/>
    <w:rsid w:val="000F65C4"/>
    <w:rsid w:val="001013C2"/>
    <w:rsid w:val="001015E1"/>
    <w:rsid w:val="001022F3"/>
    <w:rsid w:val="0010245E"/>
    <w:rsid w:val="00102894"/>
    <w:rsid w:val="00103749"/>
    <w:rsid w:val="001037D2"/>
    <w:rsid w:val="001039A1"/>
    <w:rsid w:val="00104880"/>
    <w:rsid w:val="00106FB4"/>
    <w:rsid w:val="001075C5"/>
    <w:rsid w:val="00111604"/>
    <w:rsid w:val="00111F44"/>
    <w:rsid w:val="00113180"/>
    <w:rsid w:val="00113C01"/>
    <w:rsid w:val="0011493F"/>
    <w:rsid w:val="00114A08"/>
    <w:rsid w:val="00115D95"/>
    <w:rsid w:val="001176FA"/>
    <w:rsid w:val="00121A0E"/>
    <w:rsid w:val="00122E39"/>
    <w:rsid w:val="00123D46"/>
    <w:rsid w:val="00123DEE"/>
    <w:rsid w:val="001246A6"/>
    <w:rsid w:val="00124910"/>
    <w:rsid w:val="00124F9C"/>
    <w:rsid w:val="001266D5"/>
    <w:rsid w:val="00126EF2"/>
    <w:rsid w:val="00132C93"/>
    <w:rsid w:val="00133FF1"/>
    <w:rsid w:val="00135FEA"/>
    <w:rsid w:val="0013650B"/>
    <w:rsid w:val="00136695"/>
    <w:rsid w:val="00136A56"/>
    <w:rsid w:val="0014430D"/>
    <w:rsid w:val="00145D74"/>
    <w:rsid w:val="00146B12"/>
    <w:rsid w:val="001501CF"/>
    <w:rsid w:val="0015062B"/>
    <w:rsid w:val="00150B7A"/>
    <w:rsid w:val="00151D79"/>
    <w:rsid w:val="00152F12"/>
    <w:rsid w:val="00153F8B"/>
    <w:rsid w:val="001549EF"/>
    <w:rsid w:val="00154DDA"/>
    <w:rsid w:val="00155279"/>
    <w:rsid w:val="0015619C"/>
    <w:rsid w:val="00156F56"/>
    <w:rsid w:val="001570F5"/>
    <w:rsid w:val="00157642"/>
    <w:rsid w:val="00157E3A"/>
    <w:rsid w:val="0016362C"/>
    <w:rsid w:val="001642A9"/>
    <w:rsid w:val="001647A9"/>
    <w:rsid w:val="00166D30"/>
    <w:rsid w:val="00167630"/>
    <w:rsid w:val="001679EA"/>
    <w:rsid w:val="00167B52"/>
    <w:rsid w:val="0017004C"/>
    <w:rsid w:val="00170051"/>
    <w:rsid w:val="00172BA0"/>
    <w:rsid w:val="00172E0D"/>
    <w:rsid w:val="00172E71"/>
    <w:rsid w:val="00173745"/>
    <w:rsid w:val="00173A8D"/>
    <w:rsid w:val="0017431E"/>
    <w:rsid w:val="00174C36"/>
    <w:rsid w:val="00174CAE"/>
    <w:rsid w:val="00176BA0"/>
    <w:rsid w:val="00177361"/>
    <w:rsid w:val="001804BF"/>
    <w:rsid w:val="00180C4D"/>
    <w:rsid w:val="00180DA3"/>
    <w:rsid w:val="001810E4"/>
    <w:rsid w:val="0018142B"/>
    <w:rsid w:val="00181D70"/>
    <w:rsid w:val="00182D04"/>
    <w:rsid w:val="00183854"/>
    <w:rsid w:val="001852C5"/>
    <w:rsid w:val="00186205"/>
    <w:rsid w:val="00186518"/>
    <w:rsid w:val="00187461"/>
    <w:rsid w:val="00187CF1"/>
    <w:rsid w:val="001919BA"/>
    <w:rsid w:val="00192592"/>
    <w:rsid w:val="00192EDF"/>
    <w:rsid w:val="00193C09"/>
    <w:rsid w:val="0019408E"/>
    <w:rsid w:val="00194EE6"/>
    <w:rsid w:val="00195BC3"/>
    <w:rsid w:val="00196992"/>
    <w:rsid w:val="00196C8E"/>
    <w:rsid w:val="00197323"/>
    <w:rsid w:val="00197BC1"/>
    <w:rsid w:val="001A08D8"/>
    <w:rsid w:val="001A10AC"/>
    <w:rsid w:val="001A1458"/>
    <w:rsid w:val="001A33A2"/>
    <w:rsid w:val="001A526E"/>
    <w:rsid w:val="001A65E5"/>
    <w:rsid w:val="001A78DB"/>
    <w:rsid w:val="001A7F7D"/>
    <w:rsid w:val="001B0AA0"/>
    <w:rsid w:val="001B177A"/>
    <w:rsid w:val="001B1B26"/>
    <w:rsid w:val="001B349A"/>
    <w:rsid w:val="001B5E57"/>
    <w:rsid w:val="001B7CC4"/>
    <w:rsid w:val="001C010E"/>
    <w:rsid w:val="001C01AE"/>
    <w:rsid w:val="001C2865"/>
    <w:rsid w:val="001C2B1C"/>
    <w:rsid w:val="001C3743"/>
    <w:rsid w:val="001C48BC"/>
    <w:rsid w:val="001C48FC"/>
    <w:rsid w:val="001C5096"/>
    <w:rsid w:val="001C54B1"/>
    <w:rsid w:val="001C6485"/>
    <w:rsid w:val="001C6C0C"/>
    <w:rsid w:val="001C703B"/>
    <w:rsid w:val="001D10D8"/>
    <w:rsid w:val="001D483B"/>
    <w:rsid w:val="001D4DE8"/>
    <w:rsid w:val="001D57BF"/>
    <w:rsid w:val="001D6C3C"/>
    <w:rsid w:val="001D7524"/>
    <w:rsid w:val="001D78F3"/>
    <w:rsid w:val="001D7F11"/>
    <w:rsid w:val="001E07E9"/>
    <w:rsid w:val="001E156E"/>
    <w:rsid w:val="001E1F09"/>
    <w:rsid w:val="001E569D"/>
    <w:rsid w:val="001E6737"/>
    <w:rsid w:val="001F2932"/>
    <w:rsid w:val="001F3C9A"/>
    <w:rsid w:val="001F5736"/>
    <w:rsid w:val="001F6041"/>
    <w:rsid w:val="001F7853"/>
    <w:rsid w:val="00200850"/>
    <w:rsid w:val="00200DFC"/>
    <w:rsid w:val="00200F85"/>
    <w:rsid w:val="002028BD"/>
    <w:rsid w:val="00202D71"/>
    <w:rsid w:val="00203690"/>
    <w:rsid w:val="00203F8E"/>
    <w:rsid w:val="002044C9"/>
    <w:rsid w:val="0020477F"/>
    <w:rsid w:val="002055E2"/>
    <w:rsid w:val="00211E82"/>
    <w:rsid w:val="00212F2C"/>
    <w:rsid w:val="00213006"/>
    <w:rsid w:val="00213CED"/>
    <w:rsid w:val="002159B1"/>
    <w:rsid w:val="00217D68"/>
    <w:rsid w:val="002211BC"/>
    <w:rsid w:val="00223438"/>
    <w:rsid w:val="00225D45"/>
    <w:rsid w:val="00226405"/>
    <w:rsid w:val="00227955"/>
    <w:rsid w:val="00231A30"/>
    <w:rsid w:val="00231CC1"/>
    <w:rsid w:val="00232D4D"/>
    <w:rsid w:val="00233914"/>
    <w:rsid w:val="002350F2"/>
    <w:rsid w:val="00235627"/>
    <w:rsid w:val="00235CF1"/>
    <w:rsid w:val="0023634B"/>
    <w:rsid w:val="00237C45"/>
    <w:rsid w:val="00240460"/>
    <w:rsid w:val="0024336F"/>
    <w:rsid w:val="002445ED"/>
    <w:rsid w:val="00245D90"/>
    <w:rsid w:val="0024601B"/>
    <w:rsid w:val="00251651"/>
    <w:rsid w:val="00252DE3"/>
    <w:rsid w:val="00253528"/>
    <w:rsid w:val="00253AD5"/>
    <w:rsid w:val="0025477D"/>
    <w:rsid w:val="002577AC"/>
    <w:rsid w:val="002577F0"/>
    <w:rsid w:val="00260774"/>
    <w:rsid w:val="002611B2"/>
    <w:rsid w:val="00261EB3"/>
    <w:rsid w:val="0026368C"/>
    <w:rsid w:val="0026410B"/>
    <w:rsid w:val="00266F7D"/>
    <w:rsid w:val="002675A1"/>
    <w:rsid w:val="00267B4E"/>
    <w:rsid w:val="00271B5F"/>
    <w:rsid w:val="00271BA2"/>
    <w:rsid w:val="00273059"/>
    <w:rsid w:val="00280903"/>
    <w:rsid w:val="00280D60"/>
    <w:rsid w:val="00281129"/>
    <w:rsid w:val="002817E7"/>
    <w:rsid w:val="0028297B"/>
    <w:rsid w:val="0028329A"/>
    <w:rsid w:val="00283606"/>
    <w:rsid w:val="002836C4"/>
    <w:rsid w:val="00284C36"/>
    <w:rsid w:val="00286D5E"/>
    <w:rsid w:val="002873B7"/>
    <w:rsid w:val="002875A7"/>
    <w:rsid w:val="002919AB"/>
    <w:rsid w:val="00292424"/>
    <w:rsid w:val="002934FD"/>
    <w:rsid w:val="00293B0C"/>
    <w:rsid w:val="002949E0"/>
    <w:rsid w:val="002969DF"/>
    <w:rsid w:val="002A0838"/>
    <w:rsid w:val="002A085A"/>
    <w:rsid w:val="002A1E91"/>
    <w:rsid w:val="002A2C08"/>
    <w:rsid w:val="002A2DAA"/>
    <w:rsid w:val="002A331E"/>
    <w:rsid w:val="002A4A5F"/>
    <w:rsid w:val="002A5623"/>
    <w:rsid w:val="002A692D"/>
    <w:rsid w:val="002A7911"/>
    <w:rsid w:val="002A7E4B"/>
    <w:rsid w:val="002B05C6"/>
    <w:rsid w:val="002B0BB1"/>
    <w:rsid w:val="002B157A"/>
    <w:rsid w:val="002B276D"/>
    <w:rsid w:val="002B4177"/>
    <w:rsid w:val="002B52A4"/>
    <w:rsid w:val="002B5430"/>
    <w:rsid w:val="002B6920"/>
    <w:rsid w:val="002B6C85"/>
    <w:rsid w:val="002C02F2"/>
    <w:rsid w:val="002C0A21"/>
    <w:rsid w:val="002C1875"/>
    <w:rsid w:val="002C442B"/>
    <w:rsid w:val="002C46D3"/>
    <w:rsid w:val="002C49BB"/>
    <w:rsid w:val="002C59C6"/>
    <w:rsid w:val="002C59DC"/>
    <w:rsid w:val="002C5D4D"/>
    <w:rsid w:val="002C64EC"/>
    <w:rsid w:val="002C70D2"/>
    <w:rsid w:val="002D204C"/>
    <w:rsid w:val="002D40B9"/>
    <w:rsid w:val="002D53BE"/>
    <w:rsid w:val="002D5522"/>
    <w:rsid w:val="002D55DD"/>
    <w:rsid w:val="002D5782"/>
    <w:rsid w:val="002D644C"/>
    <w:rsid w:val="002E0324"/>
    <w:rsid w:val="002E1D27"/>
    <w:rsid w:val="002E387F"/>
    <w:rsid w:val="002E4295"/>
    <w:rsid w:val="002E517B"/>
    <w:rsid w:val="002E53EF"/>
    <w:rsid w:val="002E559B"/>
    <w:rsid w:val="002E5BE0"/>
    <w:rsid w:val="002E67FB"/>
    <w:rsid w:val="002F02C8"/>
    <w:rsid w:val="002F22F3"/>
    <w:rsid w:val="002F406B"/>
    <w:rsid w:val="002F5C33"/>
    <w:rsid w:val="002F68E7"/>
    <w:rsid w:val="002F73FA"/>
    <w:rsid w:val="002F7A4F"/>
    <w:rsid w:val="002F7D65"/>
    <w:rsid w:val="003017B4"/>
    <w:rsid w:val="00301AF5"/>
    <w:rsid w:val="003026F0"/>
    <w:rsid w:val="003027BD"/>
    <w:rsid w:val="00303F89"/>
    <w:rsid w:val="0030501D"/>
    <w:rsid w:val="00305644"/>
    <w:rsid w:val="003057A0"/>
    <w:rsid w:val="00306EBE"/>
    <w:rsid w:val="003074B1"/>
    <w:rsid w:val="00307CE0"/>
    <w:rsid w:val="00307DE4"/>
    <w:rsid w:val="00310509"/>
    <w:rsid w:val="00311183"/>
    <w:rsid w:val="003146DA"/>
    <w:rsid w:val="00314C0F"/>
    <w:rsid w:val="00314D3D"/>
    <w:rsid w:val="003166DA"/>
    <w:rsid w:val="003171EC"/>
    <w:rsid w:val="00321171"/>
    <w:rsid w:val="003217F2"/>
    <w:rsid w:val="00321E0E"/>
    <w:rsid w:val="0032214E"/>
    <w:rsid w:val="00322608"/>
    <w:rsid w:val="00322FF7"/>
    <w:rsid w:val="003230AF"/>
    <w:rsid w:val="00323199"/>
    <w:rsid w:val="0032355E"/>
    <w:rsid w:val="00323974"/>
    <w:rsid w:val="0032500B"/>
    <w:rsid w:val="00325710"/>
    <w:rsid w:val="003323DD"/>
    <w:rsid w:val="00332910"/>
    <w:rsid w:val="00334648"/>
    <w:rsid w:val="00334E8A"/>
    <w:rsid w:val="00335E05"/>
    <w:rsid w:val="003378DB"/>
    <w:rsid w:val="003378F8"/>
    <w:rsid w:val="003416AC"/>
    <w:rsid w:val="0034225C"/>
    <w:rsid w:val="0034659F"/>
    <w:rsid w:val="00346EB0"/>
    <w:rsid w:val="00346F4C"/>
    <w:rsid w:val="00347A25"/>
    <w:rsid w:val="00350A9D"/>
    <w:rsid w:val="00351194"/>
    <w:rsid w:val="00351887"/>
    <w:rsid w:val="00351CCE"/>
    <w:rsid w:val="00352E60"/>
    <w:rsid w:val="003535ED"/>
    <w:rsid w:val="00354616"/>
    <w:rsid w:val="00354621"/>
    <w:rsid w:val="00354734"/>
    <w:rsid w:val="00360E7F"/>
    <w:rsid w:val="00361A20"/>
    <w:rsid w:val="00363FF3"/>
    <w:rsid w:val="003646AB"/>
    <w:rsid w:val="00364DB9"/>
    <w:rsid w:val="00365263"/>
    <w:rsid w:val="00365BB9"/>
    <w:rsid w:val="003702C8"/>
    <w:rsid w:val="00371A97"/>
    <w:rsid w:val="00371F41"/>
    <w:rsid w:val="00372D92"/>
    <w:rsid w:val="00373E9F"/>
    <w:rsid w:val="00374725"/>
    <w:rsid w:val="003751AD"/>
    <w:rsid w:val="00377D8D"/>
    <w:rsid w:val="003801C9"/>
    <w:rsid w:val="003905E4"/>
    <w:rsid w:val="00391536"/>
    <w:rsid w:val="00391F20"/>
    <w:rsid w:val="003926AA"/>
    <w:rsid w:val="00393564"/>
    <w:rsid w:val="00393771"/>
    <w:rsid w:val="00393FA2"/>
    <w:rsid w:val="00394BA3"/>
    <w:rsid w:val="00395F19"/>
    <w:rsid w:val="00396004"/>
    <w:rsid w:val="00397AE3"/>
    <w:rsid w:val="00397BB4"/>
    <w:rsid w:val="003A2041"/>
    <w:rsid w:val="003A3173"/>
    <w:rsid w:val="003A3643"/>
    <w:rsid w:val="003A4850"/>
    <w:rsid w:val="003A553E"/>
    <w:rsid w:val="003A71A5"/>
    <w:rsid w:val="003A75D8"/>
    <w:rsid w:val="003A7E40"/>
    <w:rsid w:val="003B0E03"/>
    <w:rsid w:val="003B1B89"/>
    <w:rsid w:val="003B3963"/>
    <w:rsid w:val="003B4B94"/>
    <w:rsid w:val="003B4D37"/>
    <w:rsid w:val="003B6F02"/>
    <w:rsid w:val="003C05E8"/>
    <w:rsid w:val="003C1122"/>
    <w:rsid w:val="003C3E2E"/>
    <w:rsid w:val="003C4785"/>
    <w:rsid w:val="003C53D2"/>
    <w:rsid w:val="003C55BE"/>
    <w:rsid w:val="003C6279"/>
    <w:rsid w:val="003C650F"/>
    <w:rsid w:val="003C7B46"/>
    <w:rsid w:val="003C7C88"/>
    <w:rsid w:val="003D2E23"/>
    <w:rsid w:val="003D3D48"/>
    <w:rsid w:val="003D40FF"/>
    <w:rsid w:val="003D43EB"/>
    <w:rsid w:val="003D4DA8"/>
    <w:rsid w:val="003D4EB4"/>
    <w:rsid w:val="003D6756"/>
    <w:rsid w:val="003E0CFE"/>
    <w:rsid w:val="003E0DF1"/>
    <w:rsid w:val="003E2665"/>
    <w:rsid w:val="003E306D"/>
    <w:rsid w:val="003E38D2"/>
    <w:rsid w:val="003E416E"/>
    <w:rsid w:val="003E4DF6"/>
    <w:rsid w:val="003E4FD9"/>
    <w:rsid w:val="003E526A"/>
    <w:rsid w:val="003E5BF7"/>
    <w:rsid w:val="003E63B1"/>
    <w:rsid w:val="003F1E9A"/>
    <w:rsid w:val="003F2E43"/>
    <w:rsid w:val="003F33E5"/>
    <w:rsid w:val="003F3425"/>
    <w:rsid w:val="003F3559"/>
    <w:rsid w:val="003F5BC2"/>
    <w:rsid w:val="003F6780"/>
    <w:rsid w:val="003F7DC2"/>
    <w:rsid w:val="004007DC"/>
    <w:rsid w:val="004017EA"/>
    <w:rsid w:val="004018FD"/>
    <w:rsid w:val="00403441"/>
    <w:rsid w:val="00403E0C"/>
    <w:rsid w:val="0040424A"/>
    <w:rsid w:val="0040487A"/>
    <w:rsid w:val="0040500E"/>
    <w:rsid w:val="0040524A"/>
    <w:rsid w:val="00405430"/>
    <w:rsid w:val="0040796D"/>
    <w:rsid w:val="00413243"/>
    <w:rsid w:val="00413A81"/>
    <w:rsid w:val="00414E6E"/>
    <w:rsid w:val="00416914"/>
    <w:rsid w:val="0041737C"/>
    <w:rsid w:val="00420C2D"/>
    <w:rsid w:val="00421690"/>
    <w:rsid w:val="00424C32"/>
    <w:rsid w:val="00424D06"/>
    <w:rsid w:val="00427AEB"/>
    <w:rsid w:val="00430159"/>
    <w:rsid w:val="004306C8"/>
    <w:rsid w:val="004307AA"/>
    <w:rsid w:val="00431180"/>
    <w:rsid w:val="004318FF"/>
    <w:rsid w:val="0043192F"/>
    <w:rsid w:val="004326A9"/>
    <w:rsid w:val="00433C79"/>
    <w:rsid w:val="0043433B"/>
    <w:rsid w:val="00434AC9"/>
    <w:rsid w:val="0044060C"/>
    <w:rsid w:val="004412E7"/>
    <w:rsid w:val="00442826"/>
    <w:rsid w:val="004453CF"/>
    <w:rsid w:val="00445408"/>
    <w:rsid w:val="0044600E"/>
    <w:rsid w:val="00446E78"/>
    <w:rsid w:val="004475BB"/>
    <w:rsid w:val="00447C7C"/>
    <w:rsid w:val="00447F59"/>
    <w:rsid w:val="004501BF"/>
    <w:rsid w:val="004511EC"/>
    <w:rsid w:val="00451758"/>
    <w:rsid w:val="00451C22"/>
    <w:rsid w:val="00452292"/>
    <w:rsid w:val="004529F6"/>
    <w:rsid w:val="00452BC2"/>
    <w:rsid w:val="0045348C"/>
    <w:rsid w:val="004537F7"/>
    <w:rsid w:val="00453DDA"/>
    <w:rsid w:val="00453EA2"/>
    <w:rsid w:val="00456756"/>
    <w:rsid w:val="00457436"/>
    <w:rsid w:val="00457481"/>
    <w:rsid w:val="00457DAD"/>
    <w:rsid w:val="00460132"/>
    <w:rsid w:val="00460A84"/>
    <w:rsid w:val="004626EF"/>
    <w:rsid w:val="00464A0C"/>
    <w:rsid w:val="0046574F"/>
    <w:rsid w:val="00466837"/>
    <w:rsid w:val="00467B17"/>
    <w:rsid w:val="00470625"/>
    <w:rsid w:val="004709B0"/>
    <w:rsid w:val="004723E7"/>
    <w:rsid w:val="0047374E"/>
    <w:rsid w:val="00473C2F"/>
    <w:rsid w:val="004741A5"/>
    <w:rsid w:val="00474C65"/>
    <w:rsid w:val="004752B3"/>
    <w:rsid w:val="00476319"/>
    <w:rsid w:val="00476DD7"/>
    <w:rsid w:val="00477288"/>
    <w:rsid w:val="00482279"/>
    <w:rsid w:val="00482379"/>
    <w:rsid w:val="00483D60"/>
    <w:rsid w:val="00484CB7"/>
    <w:rsid w:val="004855F7"/>
    <w:rsid w:val="00485F46"/>
    <w:rsid w:val="004879D8"/>
    <w:rsid w:val="00487F70"/>
    <w:rsid w:val="00490A49"/>
    <w:rsid w:val="00491486"/>
    <w:rsid w:val="0049292B"/>
    <w:rsid w:val="00493E82"/>
    <w:rsid w:val="00494652"/>
    <w:rsid w:val="004948A2"/>
    <w:rsid w:val="00494C53"/>
    <w:rsid w:val="00495299"/>
    <w:rsid w:val="00495A67"/>
    <w:rsid w:val="00495B9F"/>
    <w:rsid w:val="004963CF"/>
    <w:rsid w:val="00496C40"/>
    <w:rsid w:val="00497BF9"/>
    <w:rsid w:val="004A274C"/>
    <w:rsid w:val="004A2A81"/>
    <w:rsid w:val="004A40EF"/>
    <w:rsid w:val="004A5590"/>
    <w:rsid w:val="004A62B5"/>
    <w:rsid w:val="004B52FF"/>
    <w:rsid w:val="004B5387"/>
    <w:rsid w:val="004B604D"/>
    <w:rsid w:val="004B7A71"/>
    <w:rsid w:val="004B7E55"/>
    <w:rsid w:val="004C0AF0"/>
    <w:rsid w:val="004C2296"/>
    <w:rsid w:val="004C2766"/>
    <w:rsid w:val="004C2DD7"/>
    <w:rsid w:val="004C36BB"/>
    <w:rsid w:val="004C3D39"/>
    <w:rsid w:val="004C47FD"/>
    <w:rsid w:val="004C6632"/>
    <w:rsid w:val="004C77FA"/>
    <w:rsid w:val="004D1015"/>
    <w:rsid w:val="004D389B"/>
    <w:rsid w:val="004D5116"/>
    <w:rsid w:val="004D53AF"/>
    <w:rsid w:val="004D6E0D"/>
    <w:rsid w:val="004D70AA"/>
    <w:rsid w:val="004D73AE"/>
    <w:rsid w:val="004D7736"/>
    <w:rsid w:val="004E0CF7"/>
    <w:rsid w:val="004E0E42"/>
    <w:rsid w:val="004E2BEA"/>
    <w:rsid w:val="004E3344"/>
    <w:rsid w:val="004E522D"/>
    <w:rsid w:val="004E612B"/>
    <w:rsid w:val="004E6FFD"/>
    <w:rsid w:val="004E7C75"/>
    <w:rsid w:val="004F0F7F"/>
    <w:rsid w:val="004F1FA8"/>
    <w:rsid w:val="004F327C"/>
    <w:rsid w:val="004F4703"/>
    <w:rsid w:val="004F5510"/>
    <w:rsid w:val="004F7AC0"/>
    <w:rsid w:val="005002D8"/>
    <w:rsid w:val="005004C0"/>
    <w:rsid w:val="005024AF"/>
    <w:rsid w:val="00504EE4"/>
    <w:rsid w:val="00506594"/>
    <w:rsid w:val="00506731"/>
    <w:rsid w:val="005120B0"/>
    <w:rsid w:val="00512806"/>
    <w:rsid w:val="005131C4"/>
    <w:rsid w:val="0051344F"/>
    <w:rsid w:val="00513D31"/>
    <w:rsid w:val="005141C6"/>
    <w:rsid w:val="005149DE"/>
    <w:rsid w:val="00514B5F"/>
    <w:rsid w:val="00515636"/>
    <w:rsid w:val="005174E1"/>
    <w:rsid w:val="0051759A"/>
    <w:rsid w:val="005208C2"/>
    <w:rsid w:val="00521272"/>
    <w:rsid w:val="00522C1C"/>
    <w:rsid w:val="005246C8"/>
    <w:rsid w:val="00524AD2"/>
    <w:rsid w:val="00524DD4"/>
    <w:rsid w:val="00525DB7"/>
    <w:rsid w:val="00526540"/>
    <w:rsid w:val="00526E85"/>
    <w:rsid w:val="00531136"/>
    <w:rsid w:val="00531B17"/>
    <w:rsid w:val="00532403"/>
    <w:rsid w:val="00532D1A"/>
    <w:rsid w:val="0053399E"/>
    <w:rsid w:val="00533B46"/>
    <w:rsid w:val="005341F5"/>
    <w:rsid w:val="005348D2"/>
    <w:rsid w:val="005356C7"/>
    <w:rsid w:val="00535A9F"/>
    <w:rsid w:val="00536408"/>
    <w:rsid w:val="0054044F"/>
    <w:rsid w:val="00541424"/>
    <w:rsid w:val="00543183"/>
    <w:rsid w:val="00543446"/>
    <w:rsid w:val="00543A14"/>
    <w:rsid w:val="0054608B"/>
    <w:rsid w:val="005476D4"/>
    <w:rsid w:val="00550138"/>
    <w:rsid w:val="00550DEC"/>
    <w:rsid w:val="005511EB"/>
    <w:rsid w:val="00552DC4"/>
    <w:rsid w:val="00553128"/>
    <w:rsid w:val="005532AB"/>
    <w:rsid w:val="005535AE"/>
    <w:rsid w:val="00553743"/>
    <w:rsid w:val="00554078"/>
    <w:rsid w:val="0055493C"/>
    <w:rsid w:val="00555637"/>
    <w:rsid w:val="0055658A"/>
    <w:rsid w:val="0055698E"/>
    <w:rsid w:val="005605FD"/>
    <w:rsid w:val="0056114B"/>
    <w:rsid w:val="00561DD1"/>
    <w:rsid w:val="00563C44"/>
    <w:rsid w:val="0056408B"/>
    <w:rsid w:val="0056479C"/>
    <w:rsid w:val="005654C7"/>
    <w:rsid w:val="00566593"/>
    <w:rsid w:val="0056667D"/>
    <w:rsid w:val="0057053E"/>
    <w:rsid w:val="00571043"/>
    <w:rsid w:val="00571F42"/>
    <w:rsid w:val="00572359"/>
    <w:rsid w:val="005724EE"/>
    <w:rsid w:val="00572B51"/>
    <w:rsid w:val="005738DB"/>
    <w:rsid w:val="00573CFE"/>
    <w:rsid w:val="00574271"/>
    <w:rsid w:val="00575084"/>
    <w:rsid w:val="00576110"/>
    <w:rsid w:val="00576C77"/>
    <w:rsid w:val="00577586"/>
    <w:rsid w:val="005805D1"/>
    <w:rsid w:val="00582FF1"/>
    <w:rsid w:val="00583156"/>
    <w:rsid w:val="00583359"/>
    <w:rsid w:val="00584AA4"/>
    <w:rsid w:val="0058558D"/>
    <w:rsid w:val="00586443"/>
    <w:rsid w:val="00587033"/>
    <w:rsid w:val="0058730B"/>
    <w:rsid w:val="005909BC"/>
    <w:rsid w:val="0059288D"/>
    <w:rsid w:val="00592FA9"/>
    <w:rsid w:val="00593DF6"/>
    <w:rsid w:val="0059678B"/>
    <w:rsid w:val="0059693E"/>
    <w:rsid w:val="00597C5C"/>
    <w:rsid w:val="005A09C7"/>
    <w:rsid w:val="005A0EAF"/>
    <w:rsid w:val="005A0F27"/>
    <w:rsid w:val="005A1F22"/>
    <w:rsid w:val="005A51B0"/>
    <w:rsid w:val="005A5329"/>
    <w:rsid w:val="005A5B8A"/>
    <w:rsid w:val="005A6669"/>
    <w:rsid w:val="005A7CC8"/>
    <w:rsid w:val="005B15C8"/>
    <w:rsid w:val="005B20F2"/>
    <w:rsid w:val="005B22A1"/>
    <w:rsid w:val="005B4DFB"/>
    <w:rsid w:val="005B4F71"/>
    <w:rsid w:val="005B56B3"/>
    <w:rsid w:val="005B61F2"/>
    <w:rsid w:val="005B62F4"/>
    <w:rsid w:val="005B6483"/>
    <w:rsid w:val="005B6B04"/>
    <w:rsid w:val="005B6B4C"/>
    <w:rsid w:val="005B7507"/>
    <w:rsid w:val="005C196C"/>
    <w:rsid w:val="005C2401"/>
    <w:rsid w:val="005C2565"/>
    <w:rsid w:val="005C2D7C"/>
    <w:rsid w:val="005C41AF"/>
    <w:rsid w:val="005C5D34"/>
    <w:rsid w:val="005C79BD"/>
    <w:rsid w:val="005D10E9"/>
    <w:rsid w:val="005D153B"/>
    <w:rsid w:val="005D196E"/>
    <w:rsid w:val="005D2720"/>
    <w:rsid w:val="005D2BC0"/>
    <w:rsid w:val="005D3E55"/>
    <w:rsid w:val="005D64B7"/>
    <w:rsid w:val="005D6C15"/>
    <w:rsid w:val="005E01D7"/>
    <w:rsid w:val="005E0B8D"/>
    <w:rsid w:val="005E19C9"/>
    <w:rsid w:val="005E2E99"/>
    <w:rsid w:val="005E2EB2"/>
    <w:rsid w:val="005E5AD9"/>
    <w:rsid w:val="005E5C26"/>
    <w:rsid w:val="005E68BE"/>
    <w:rsid w:val="005E7799"/>
    <w:rsid w:val="005E7851"/>
    <w:rsid w:val="005F02D5"/>
    <w:rsid w:val="005F31A1"/>
    <w:rsid w:val="005F3770"/>
    <w:rsid w:val="005F37D6"/>
    <w:rsid w:val="005F3CF8"/>
    <w:rsid w:val="005F489D"/>
    <w:rsid w:val="005F4D10"/>
    <w:rsid w:val="005F4D37"/>
    <w:rsid w:val="005F6661"/>
    <w:rsid w:val="005F676C"/>
    <w:rsid w:val="005F6C86"/>
    <w:rsid w:val="005F6F46"/>
    <w:rsid w:val="005F71FE"/>
    <w:rsid w:val="006006E4"/>
    <w:rsid w:val="00602C6F"/>
    <w:rsid w:val="006033C1"/>
    <w:rsid w:val="0060357C"/>
    <w:rsid w:val="00603C85"/>
    <w:rsid w:val="00604C7E"/>
    <w:rsid w:val="00610C4F"/>
    <w:rsid w:val="00611E05"/>
    <w:rsid w:val="006122EB"/>
    <w:rsid w:val="00613205"/>
    <w:rsid w:val="006155AF"/>
    <w:rsid w:val="00617022"/>
    <w:rsid w:val="00617145"/>
    <w:rsid w:val="00617248"/>
    <w:rsid w:val="0061786D"/>
    <w:rsid w:val="00620827"/>
    <w:rsid w:val="006214AE"/>
    <w:rsid w:val="006214EB"/>
    <w:rsid w:val="0062177B"/>
    <w:rsid w:val="00621978"/>
    <w:rsid w:val="00621CE0"/>
    <w:rsid w:val="006245B4"/>
    <w:rsid w:val="00626F27"/>
    <w:rsid w:val="006329E4"/>
    <w:rsid w:val="00634C65"/>
    <w:rsid w:val="00634E19"/>
    <w:rsid w:val="00635A0A"/>
    <w:rsid w:val="00637FF1"/>
    <w:rsid w:val="00640B70"/>
    <w:rsid w:val="00640C84"/>
    <w:rsid w:val="00640D29"/>
    <w:rsid w:val="0064101D"/>
    <w:rsid w:val="00641239"/>
    <w:rsid w:val="0064127B"/>
    <w:rsid w:val="00642D7C"/>
    <w:rsid w:val="00645285"/>
    <w:rsid w:val="00647AE5"/>
    <w:rsid w:val="00650A2E"/>
    <w:rsid w:val="00650D17"/>
    <w:rsid w:val="00652236"/>
    <w:rsid w:val="006534E1"/>
    <w:rsid w:val="00653534"/>
    <w:rsid w:val="00654B39"/>
    <w:rsid w:val="00654B68"/>
    <w:rsid w:val="00656102"/>
    <w:rsid w:val="006562C5"/>
    <w:rsid w:val="00656434"/>
    <w:rsid w:val="00656588"/>
    <w:rsid w:val="00656827"/>
    <w:rsid w:val="00656A5D"/>
    <w:rsid w:val="00661139"/>
    <w:rsid w:val="00662379"/>
    <w:rsid w:val="00663001"/>
    <w:rsid w:val="006707AD"/>
    <w:rsid w:val="00670A58"/>
    <w:rsid w:val="00672683"/>
    <w:rsid w:val="00672812"/>
    <w:rsid w:val="00674D8B"/>
    <w:rsid w:val="00675381"/>
    <w:rsid w:val="00676AC7"/>
    <w:rsid w:val="00677E29"/>
    <w:rsid w:val="006827EA"/>
    <w:rsid w:val="0068512D"/>
    <w:rsid w:val="006852FB"/>
    <w:rsid w:val="00686276"/>
    <w:rsid w:val="0068648C"/>
    <w:rsid w:val="006874DE"/>
    <w:rsid w:val="006903C1"/>
    <w:rsid w:val="006908A5"/>
    <w:rsid w:val="0069364D"/>
    <w:rsid w:val="00695D3D"/>
    <w:rsid w:val="006960D2"/>
    <w:rsid w:val="00696F61"/>
    <w:rsid w:val="00697C9F"/>
    <w:rsid w:val="00697EFB"/>
    <w:rsid w:val="006A03BA"/>
    <w:rsid w:val="006A0491"/>
    <w:rsid w:val="006A04D6"/>
    <w:rsid w:val="006A0D88"/>
    <w:rsid w:val="006A1549"/>
    <w:rsid w:val="006A2DF9"/>
    <w:rsid w:val="006A37A8"/>
    <w:rsid w:val="006A3A15"/>
    <w:rsid w:val="006A422C"/>
    <w:rsid w:val="006A58EE"/>
    <w:rsid w:val="006A66B2"/>
    <w:rsid w:val="006A6800"/>
    <w:rsid w:val="006A6BE5"/>
    <w:rsid w:val="006B007E"/>
    <w:rsid w:val="006B2080"/>
    <w:rsid w:val="006B2E3D"/>
    <w:rsid w:val="006B4CE9"/>
    <w:rsid w:val="006B55BB"/>
    <w:rsid w:val="006B5824"/>
    <w:rsid w:val="006B64B9"/>
    <w:rsid w:val="006B6881"/>
    <w:rsid w:val="006B73D2"/>
    <w:rsid w:val="006C1876"/>
    <w:rsid w:val="006C2A85"/>
    <w:rsid w:val="006C33AB"/>
    <w:rsid w:val="006C4332"/>
    <w:rsid w:val="006D0711"/>
    <w:rsid w:val="006D12B0"/>
    <w:rsid w:val="006D262B"/>
    <w:rsid w:val="006D296B"/>
    <w:rsid w:val="006D31A3"/>
    <w:rsid w:val="006D3DE1"/>
    <w:rsid w:val="006D4317"/>
    <w:rsid w:val="006D566E"/>
    <w:rsid w:val="006D5CA8"/>
    <w:rsid w:val="006D6CB0"/>
    <w:rsid w:val="006D7E34"/>
    <w:rsid w:val="006E0370"/>
    <w:rsid w:val="006E150F"/>
    <w:rsid w:val="006E2964"/>
    <w:rsid w:val="006E3C1E"/>
    <w:rsid w:val="006E5BB9"/>
    <w:rsid w:val="006E70D5"/>
    <w:rsid w:val="006E727C"/>
    <w:rsid w:val="006E7430"/>
    <w:rsid w:val="006F0B69"/>
    <w:rsid w:val="006F1239"/>
    <w:rsid w:val="006F16AB"/>
    <w:rsid w:val="006F2CBE"/>
    <w:rsid w:val="006F3F3D"/>
    <w:rsid w:val="006F4B9F"/>
    <w:rsid w:val="006F582E"/>
    <w:rsid w:val="006F679F"/>
    <w:rsid w:val="00700115"/>
    <w:rsid w:val="0070179E"/>
    <w:rsid w:val="00701B66"/>
    <w:rsid w:val="00701EE7"/>
    <w:rsid w:val="007022DF"/>
    <w:rsid w:val="00703497"/>
    <w:rsid w:val="00705032"/>
    <w:rsid w:val="00706BFC"/>
    <w:rsid w:val="00707D55"/>
    <w:rsid w:val="00707EC1"/>
    <w:rsid w:val="00710F8C"/>
    <w:rsid w:val="007110CF"/>
    <w:rsid w:val="00713054"/>
    <w:rsid w:val="00713121"/>
    <w:rsid w:val="0071476E"/>
    <w:rsid w:val="00714DB2"/>
    <w:rsid w:val="0071551D"/>
    <w:rsid w:val="00716F96"/>
    <w:rsid w:val="00716FBF"/>
    <w:rsid w:val="00720EDF"/>
    <w:rsid w:val="0072122A"/>
    <w:rsid w:val="00725000"/>
    <w:rsid w:val="007250DF"/>
    <w:rsid w:val="00725901"/>
    <w:rsid w:val="00725C00"/>
    <w:rsid w:val="00725D9F"/>
    <w:rsid w:val="00726679"/>
    <w:rsid w:val="0072675D"/>
    <w:rsid w:val="00727E6F"/>
    <w:rsid w:val="007302FB"/>
    <w:rsid w:val="00730630"/>
    <w:rsid w:val="00730A1B"/>
    <w:rsid w:val="00731835"/>
    <w:rsid w:val="00732660"/>
    <w:rsid w:val="00732A75"/>
    <w:rsid w:val="00733996"/>
    <w:rsid w:val="00734D9D"/>
    <w:rsid w:val="00736CC9"/>
    <w:rsid w:val="00737C91"/>
    <w:rsid w:val="007429DC"/>
    <w:rsid w:val="0074456B"/>
    <w:rsid w:val="007459A6"/>
    <w:rsid w:val="0074607B"/>
    <w:rsid w:val="00746D40"/>
    <w:rsid w:val="00746D7E"/>
    <w:rsid w:val="00747004"/>
    <w:rsid w:val="007471FC"/>
    <w:rsid w:val="00747EAA"/>
    <w:rsid w:val="00752587"/>
    <w:rsid w:val="00752887"/>
    <w:rsid w:val="0075422D"/>
    <w:rsid w:val="00755E35"/>
    <w:rsid w:val="00756E38"/>
    <w:rsid w:val="00757160"/>
    <w:rsid w:val="007603EE"/>
    <w:rsid w:val="00760F11"/>
    <w:rsid w:val="00760FE3"/>
    <w:rsid w:val="007619E2"/>
    <w:rsid w:val="00761CE3"/>
    <w:rsid w:val="0076392A"/>
    <w:rsid w:val="00763FF3"/>
    <w:rsid w:val="00764413"/>
    <w:rsid w:val="00764F23"/>
    <w:rsid w:val="00765620"/>
    <w:rsid w:val="00770555"/>
    <w:rsid w:val="00770A22"/>
    <w:rsid w:val="00772137"/>
    <w:rsid w:val="007724F5"/>
    <w:rsid w:val="00774BAD"/>
    <w:rsid w:val="007771F2"/>
    <w:rsid w:val="0077785C"/>
    <w:rsid w:val="00780CF6"/>
    <w:rsid w:val="00781B18"/>
    <w:rsid w:val="00781EBF"/>
    <w:rsid w:val="00783407"/>
    <w:rsid w:val="00785945"/>
    <w:rsid w:val="00785A01"/>
    <w:rsid w:val="00787876"/>
    <w:rsid w:val="00790701"/>
    <w:rsid w:val="007916F6"/>
    <w:rsid w:val="00791EE2"/>
    <w:rsid w:val="00792CE0"/>
    <w:rsid w:val="007940A3"/>
    <w:rsid w:val="007944E2"/>
    <w:rsid w:val="007945D1"/>
    <w:rsid w:val="007946BA"/>
    <w:rsid w:val="0079473E"/>
    <w:rsid w:val="00794A47"/>
    <w:rsid w:val="00795298"/>
    <w:rsid w:val="007955BA"/>
    <w:rsid w:val="00796822"/>
    <w:rsid w:val="00796A0D"/>
    <w:rsid w:val="007A07F0"/>
    <w:rsid w:val="007A08A7"/>
    <w:rsid w:val="007A1A7D"/>
    <w:rsid w:val="007A28D0"/>
    <w:rsid w:val="007A2AE2"/>
    <w:rsid w:val="007A3C12"/>
    <w:rsid w:val="007A40E0"/>
    <w:rsid w:val="007A69D8"/>
    <w:rsid w:val="007A6F8A"/>
    <w:rsid w:val="007A71CE"/>
    <w:rsid w:val="007A7281"/>
    <w:rsid w:val="007B1306"/>
    <w:rsid w:val="007B1E26"/>
    <w:rsid w:val="007B3E5D"/>
    <w:rsid w:val="007C0D05"/>
    <w:rsid w:val="007C0D28"/>
    <w:rsid w:val="007C1684"/>
    <w:rsid w:val="007C2A4D"/>
    <w:rsid w:val="007C3AB7"/>
    <w:rsid w:val="007C3C62"/>
    <w:rsid w:val="007C4C32"/>
    <w:rsid w:val="007C6C90"/>
    <w:rsid w:val="007D0F61"/>
    <w:rsid w:val="007D1628"/>
    <w:rsid w:val="007D2AAD"/>
    <w:rsid w:val="007D2D50"/>
    <w:rsid w:val="007D2F85"/>
    <w:rsid w:val="007D31CA"/>
    <w:rsid w:val="007D3B24"/>
    <w:rsid w:val="007D4E15"/>
    <w:rsid w:val="007D4F88"/>
    <w:rsid w:val="007D7B52"/>
    <w:rsid w:val="007D7D11"/>
    <w:rsid w:val="007E0A28"/>
    <w:rsid w:val="007E1F27"/>
    <w:rsid w:val="007E3A3D"/>
    <w:rsid w:val="007E42D3"/>
    <w:rsid w:val="007E55B4"/>
    <w:rsid w:val="007E60A5"/>
    <w:rsid w:val="007E61AA"/>
    <w:rsid w:val="007E6E50"/>
    <w:rsid w:val="007E7B0C"/>
    <w:rsid w:val="007F0F0B"/>
    <w:rsid w:val="007F1275"/>
    <w:rsid w:val="007F1C58"/>
    <w:rsid w:val="007F3BC2"/>
    <w:rsid w:val="007F5087"/>
    <w:rsid w:val="007F551C"/>
    <w:rsid w:val="007F6419"/>
    <w:rsid w:val="007F6949"/>
    <w:rsid w:val="008016D1"/>
    <w:rsid w:val="00802D42"/>
    <w:rsid w:val="008059EB"/>
    <w:rsid w:val="00810189"/>
    <w:rsid w:val="00810665"/>
    <w:rsid w:val="00812E35"/>
    <w:rsid w:val="00814B0B"/>
    <w:rsid w:val="00814FEB"/>
    <w:rsid w:val="0081622B"/>
    <w:rsid w:val="0081745F"/>
    <w:rsid w:val="00817CC4"/>
    <w:rsid w:val="00820676"/>
    <w:rsid w:val="00820818"/>
    <w:rsid w:val="008214CB"/>
    <w:rsid w:val="00821CA0"/>
    <w:rsid w:val="0082257F"/>
    <w:rsid w:val="00822FFD"/>
    <w:rsid w:val="00823C5C"/>
    <w:rsid w:val="00824CF4"/>
    <w:rsid w:val="00825A12"/>
    <w:rsid w:val="00825B93"/>
    <w:rsid w:val="0082675C"/>
    <w:rsid w:val="00827C32"/>
    <w:rsid w:val="0083019E"/>
    <w:rsid w:val="0083116F"/>
    <w:rsid w:val="008314C6"/>
    <w:rsid w:val="00832879"/>
    <w:rsid w:val="008347B2"/>
    <w:rsid w:val="00834C1F"/>
    <w:rsid w:val="00834F43"/>
    <w:rsid w:val="00837BA7"/>
    <w:rsid w:val="008400EB"/>
    <w:rsid w:val="00840DC3"/>
    <w:rsid w:val="00841E6E"/>
    <w:rsid w:val="00842401"/>
    <w:rsid w:val="0084320F"/>
    <w:rsid w:val="0084384F"/>
    <w:rsid w:val="008444F2"/>
    <w:rsid w:val="008447ED"/>
    <w:rsid w:val="0084509B"/>
    <w:rsid w:val="008472C6"/>
    <w:rsid w:val="008475A7"/>
    <w:rsid w:val="00847B43"/>
    <w:rsid w:val="00850C31"/>
    <w:rsid w:val="00852CEF"/>
    <w:rsid w:val="008540C7"/>
    <w:rsid w:val="00854B5F"/>
    <w:rsid w:val="00854E3F"/>
    <w:rsid w:val="00857434"/>
    <w:rsid w:val="0085756C"/>
    <w:rsid w:val="0086059D"/>
    <w:rsid w:val="0086325B"/>
    <w:rsid w:val="00864263"/>
    <w:rsid w:val="00864D17"/>
    <w:rsid w:val="0086588C"/>
    <w:rsid w:val="008669B7"/>
    <w:rsid w:val="008702C0"/>
    <w:rsid w:val="00870F29"/>
    <w:rsid w:val="00873FE8"/>
    <w:rsid w:val="008745A3"/>
    <w:rsid w:val="00874B6F"/>
    <w:rsid w:val="008752A5"/>
    <w:rsid w:val="00875A88"/>
    <w:rsid w:val="00875DB0"/>
    <w:rsid w:val="00876553"/>
    <w:rsid w:val="00877491"/>
    <w:rsid w:val="00877728"/>
    <w:rsid w:val="0087788A"/>
    <w:rsid w:val="00880AF2"/>
    <w:rsid w:val="0088128B"/>
    <w:rsid w:val="00882A3E"/>
    <w:rsid w:val="00884FB3"/>
    <w:rsid w:val="008852F2"/>
    <w:rsid w:val="008856FE"/>
    <w:rsid w:val="00885F3B"/>
    <w:rsid w:val="00886538"/>
    <w:rsid w:val="00886839"/>
    <w:rsid w:val="00886FFC"/>
    <w:rsid w:val="0089074E"/>
    <w:rsid w:val="008910EE"/>
    <w:rsid w:val="00891824"/>
    <w:rsid w:val="0089208A"/>
    <w:rsid w:val="00892252"/>
    <w:rsid w:val="00892741"/>
    <w:rsid w:val="00893592"/>
    <w:rsid w:val="00895116"/>
    <w:rsid w:val="00896AE0"/>
    <w:rsid w:val="008A031F"/>
    <w:rsid w:val="008A1B68"/>
    <w:rsid w:val="008A2610"/>
    <w:rsid w:val="008A263D"/>
    <w:rsid w:val="008A3A81"/>
    <w:rsid w:val="008A40A1"/>
    <w:rsid w:val="008A46FD"/>
    <w:rsid w:val="008A4737"/>
    <w:rsid w:val="008A6267"/>
    <w:rsid w:val="008A77F8"/>
    <w:rsid w:val="008A7938"/>
    <w:rsid w:val="008B0125"/>
    <w:rsid w:val="008B1A18"/>
    <w:rsid w:val="008B1C11"/>
    <w:rsid w:val="008B4A53"/>
    <w:rsid w:val="008B50D6"/>
    <w:rsid w:val="008B617A"/>
    <w:rsid w:val="008B725E"/>
    <w:rsid w:val="008B7C60"/>
    <w:rsid w:val="008C1336"/>
    <w:rsid w:val="008C2470"/>
    <w:rsid w:val="008C35B3"/>
    <w:rsid w:val="008C37DC"/>
    <w:rsid w:val="008C559D"/>
    <w:rsid w:val="008C55D4"/>
    <w:rsid w:val="008D031D"/>
    <w:rsid w:val="008D08CA"/>
    <w:rsid w:val="008D0DBA"/>
    <w:rsid w:val="008D28E1"/>
    <w:rsid w:val="008D2C6A"/>
    <w:rsid w:val="008D4F14"/>
    <w:rsid w:val="008D56BB"/>
    <w:rsid w:val="008D5EA8"/>
    <w:rsid w:val="008D6204"/>
    <w:rsid w:val="008D68B7"/>
    <w:rsid w:val="008D7FD1"/>
    <w:rsid w:val="008E021B"/>
    <w:rsid w:val="008E045B"/>
    <w:rsid w:val="008E113C"/>
    <w:rsid w:val="008E17D4"/>
    <w:rsid w:val="008E280E"/>
    <w:rsid w:val="008E33FF"/>
    <w:rsid w:val="008E3F62"/>
    <w:rsid w:val="008E3F7B"/>
    <w:rsid w:val="008E413F"/>
    <w:rsid w:val="008E5697"/>
    <w:rsid w:val="008E66C2"/>
    <w:rsid w:val="008F07A1"/>
    <w:rsid w:val="008F195F"/>
    <w:rsid w:val="008F3EA0"/>
    <w:rsid w:val="008F3F99"/>
    <w:rsid w:val="008F4650"/>
    <w:rsid w:val="008F51E0"/>
    <w:rsid w:val="008F573D"/>
    <w:rsid w:val="008F64BD"/>
    <w:rsid w:val="008F7D8B"/>
    <w:rsid w:val="008F7F3E"/>
    <w:rsid w:val="00901992"/>
    <w:rsid w:val="009026A5"/>
    <w:rsid w:val="00902796"/>
    <w:rsid w:val="00903DB9"/>
    <w:rsid w:val="00904C66"/>
    <w:rsid w:val="00905134"/>
    <w:rsid w:val="009054CD"/>
    <w:rsid w:val="00910AFA"/>
    <w:rsid w:val="00910C24"/>
    <w:rsid w:val="009113D4"/>
    <w:rsid w:val="00912858"/>
    <w:rsid w:val="009133AB"/>
    <w:rsid w:val="009137AA"/>
    <w:rsid w:val="00914CB4"/>
    <w:rsid w:val="00914D77"/>
    <w:rsid w:val="009172C6"/>
    <w:rsid w:val="0092117E"/>
    <w:rsid w:val="00922DA7"/>
    <w:rsid w:val="009233E3"/>
    <w:rsid w:val="009237E9"/>
    <w:rsid w:val="009248A1"/>
    <w:rsid w:val="009258ED"/>
    <w:rsid w:val="0092611C"/>
    <w:rsid w:val="00930038"/>
    <w:rsid w:val="00930745"/>
    <w:rsid w:val="00930AC9"/>
    <w:rsid w:val="00935275"/>
    <w:rsid w:val="009370DE"/>
    <w:rsid w:val="00937A90"/>
    <w:rsid w:val="00940AED"/>
    <w:rsid w:val="0094186E"/>
    <w:rsid w:val="009445A7"/>
    <w:rsid w:val="00945366"/>
    <w:rsid w:val="009453EB"/>
    <w:rsid w:val="00945C4B"/>
    <w:rsid w:val="00947683"/>
    <w:rsid w:val="00950CEF"/>
    <w:rsid w:val="00951F60"/>
    <w:rsid w:val="009522CD"/>
    <w:rsid w:val="00952646"/>
    <w:rsid w:val="009539BE"/>
    <w:rsid w:val="00953C98"/>
    <w:rsid w:val="009542AE"/>
    <w:rsid w:val="00955B4B"/>
    <w:rsid w:val="00956983"/>
    <w:rsid w:val="00957584"/>
    <w:rsid w:val="009619DA"/>
    <w:rsid w:val="009636A3"/>
    <w:rsid w:val="00964576"/>
    <w:rsid w:val="00965573"/>
    <w:rsid w:val="0096678C"/>
    <w:rsid w:val="00966C58"/>
    <w:rsid w:val="0096713D"/>
    <w:rsid w:val="009709A4"/>
    <w:rsid w:val="009745BB"/>
    <w:rsid w:val="00976007"/>
    <w:rsid w:val="009776A9"/>
    <w:rsid w:val="00977A3F"/>
    <w:rsid w:val="0098113F"/>
    <w:rsid w:val="0098131B"/>
    <w:rsid w:val="0098135D"/>
    <w:rsid w:val="009813B8"/>
    <w:rsid w:val="009818C9"/>
    <w:rsid w:val="009829D6"/>
    <w:rsid w:val="009838A8"/>
    <w:rsid w:val="00984A8F"/>
    <w:rsid w:val="0098558C"/>
    <w:rsid w:val="00987BF3"/>
    <w:rsid w:val="00987CA2"/>
    <w:rsid w:val="00990EBA"/>
    <w:rsid w:val="0099260F"/>
    <w:rsid w:val="009938B9"/>
    <w:rsid w:val="00994BC0"/>
    <w:rsid w:val="009952BF"/>
    <w:rsid w:val="00997794"/>
    <w:rsid w:val="009A17BD"/>
    <w:rsid w:val="009A1896"/>
    <w:rsid w:val="009A227E"/>
    <w:rsid w:val="009A2713"/>
    <w:rsid w:val="009A3087"/>
    <w:rsid w:val="009A46C4"/>
    <w:rsid w:val="009A4797"/>
    <w:rsid w:val="009A5AAE"/>
    <w:rsid w:val="009A5FB8"/>
    <w:rsid w:val="009A7A84"/>
    <w:rsid w:val="009B004A"/>
    <w:rsid w:val="009B088C"/>
    <w:rsid w:val="009B2400"/>
    <w:rsid w:val="009B27AD"/>
    <w:rsid w:val="009B380F"/>
    <w:rsid w:val="009B412B"/>
    <w:rsid w:val="009B4462"/>
    <w:rsid w:val="009B47B1"/>
    <w:rsid w:val="009B7256"/>
    <w:rsid w:val="009B75E4"/>
    <w:rsid w:val="009B7953"/>
    <w:rsid w:val="009C08B2"/>
    <w:rsid w:val="009C1FE4"/>
    <w:rsid w:val="009C20B1"/>
    <w:rsid w:val="009C2195"/>
    <w:rsid w:val="009C5D4A"/>
    <w:rsid w:val="009C674F"/>
    <w:rsid w:val="009C7250"/>
    <w:rsid w:val="009C7B00"/>
    <w:rsid w:val="009D03A7"/>
    <w:rsid w:val="009D1EA3"/>
    <w:rsid w:val="009D22BD"/>
    <w:rsid w:val="009D27E4"/>
    <w:rsid w:val="009D3B90"/>
    <w:rsid w:val="009D45BD"/>
    <w:rsid w:val="009D5540"/>
    <w:rsid w:val="009D7BB8"/>
    <w:rsid w:val="009E0605"/>
    <w:rsid w:val="009E1E1C"/>
    <w:rsid w:val="009E21FE"/>
    <w:rsid w:val="009E571D"/>
    <w:rsid w:val="009E61E1"/>
    <w:rsid w:val="009E7C63"/>
    <w:rsid w:val="009F1504"/>
    <w:rsid w:val="009F23AE"/>
    <w:rsid w:val="009F274E"/>
    <w:rsid w:val="009F3F6A"/>
    <w:rsid w:val="009F4785"/>
    <w:rsid w:val="009F4B89"/>
    <w:rsid w:val="009F6110"/>
    <w:rsid w:val="009F6E6F"/>
    <w:rsid w:val="009F75B3"/>
    <w:rsid w:val="009F7652"/>
    <w:rsid w:val="00A013D5"/>
    <w:rsid w:val="00A01548"/>
    <w:rsid w:val="00A029E2"/>
    <w:rsid w:val="00A02E36"/>
    <w:rsid w:val="00A053CD"/>
    <w:rsid w:val="00A0618E"/>
    <w:rsid w:val="00A07BF1"/>
    <w:rsid w:val="00A10A94"/>
    <w:rsid w:val="00A10EF2"/>
    <w:rsid w:val="00A142E9"/>
    <w:rsid w:val="00A15304"/>
    <w:rsid w:val="00A16D31"/>
    <w:rsid w:val="00A16E4A"/>
    <w:rsid w:val="00A1728F"/>
    <w:rsid w:val="00A20F73"/>
    <w:rsid w:val="00A21429"/>
    <w:rsid w:val="00A2332E"/>
    <w:rsid w:val="00A24809"/>
    <w:rsid w:val="00A25BAA"/>
    <w:rsid w:val="00A25D25"/>
    <w:rsid w:val="00A30164"/>
    <w:rsid w:val="00A32956"/>
    <w:rsid w:val="00A33E4C"/>
    <w:rsid w:val="00A34621"/>
    <w:rsid w:val="00A35D60"/>
    <w:rsid w:val="00A36B46"/>
    <w:rsid w:val="00A40073"/>
    <w:rsid w:val="00A40581"/>
    <w:rsid w:val="00A409DB"/>
    <w:rsid w:val="00A41080"/>
    <w:rsid w:val="00A41388"/>
    <w:rsid w:val="00A41AEC"/>
    <w:rsid w:val="00A4296D"/>
    <w:rsid w:val="00A4354B"/>
    <w:rsid w:val="00A4439D"/>
    <w:rsid w:val="00A45A82"/>
    <w:rsid w:val="00A4743B"/>
    <w:rsid w:val="00A47493"/>
    <w:rsid w:val="00A47AF8"/>
    <w:rsid w:val="00A5043C"/>
    <w:rsid w:val="00A51907"/>
    <w:rsid w:val="00A5272A"/>
    <w:rsid w:val="00A558C6"/>
    <w:rsid w:val="00A57AFB"/>
    <w:rsid w:val="00A57F6B"/>
    <w:rsid w:val="00A61162"/>
    <w:rsid w:val="00A618F5"/>
    <w:rsid w:val="00A63470"/>
    <w:rsid w:val="00A6701A"/>
    <w:rsid w:val="00A702D4"/>
    <w:rsid w:val="00A7130D"/>
    <w:rsid w:val="00A740B0"/>
    <w:rsid w:val="00A745A5"/>
    <w:rsid w:val="00A74AE5"/>
    <w:rsid w:val="00A74FAA"/>
    <w:rsid w:val="00A8038C"/>
    <w:rsid w:val="00A809BF"/>
    <w:rsid w:val="00A810BF"/>
    <w:rsid w:val="00A8352C"/>
    <w:rsid w:val="00A83823"/>
    <w:rsid w:val="00A84603"/>
    <w:rsid w:val="00A86C5A"/>
    <w:rsid w:val="00A90344"/>
    <w:rsid w:val="00A90902"/>
    <w:rsid w:val="00A91428"/>
    <w:rsid w:val="00A91715"/>
    <w:rsid w:val="00A93260"/>
    <w:rsid w:val="00A935A6"/>
    <w:rsid w:val="00A955DB"/>
    <w:rsid w:val="00A95AF8"/>
    <w:rsid w:val="00A96429"/>
    <w:rsid w:val="00A97BD6"/>
    <w:rsid w:val="00AA0D50"/>
    <w:rsid w:val="00AA4AAE"/>
    <w:rsid w:val="00AA55C1"/>
    <w:rsid w:val="00AA5C90"/>
    <w:rsid w:val="00AA5FE6"/>
    <w:rsid w:val="00AA6855"/>
    <w:rsid w:val="00AA71BC"/>
    <w:rsid w:val="00AA7559"/>
    <w:rsid w:val="00AB1E3F"/>
    <w:rsid w:val="00AB3304"/>
    <w:rsid w:val="00AB38F3"/>
    <w:rsid w:val="00AB3967"/>
    <w:rsid w:val="00AB5FE6"/>
    <w:rsid w:val="00AB642B"/>
    <w:rsid w:val="00AB6E2A"/>
    <w:rsid w:val="00AB7661"/>
    <w:rsid w:val="00AB7B89"/>
    <w:rsid w:val="00AC3AC0"/>
    <w:rsid w:val="00AC4039"/>
    <w:rsid w:val="00AC4FE1"/>
    <w:rsid w:val="00AC7D77"/>
    <w:rsid w:val="00AD1B6A"/>
    <w:rsid w:val="00AD1FC6"/>
    <w:rsid w:val="00AD2327"/>
    <w:rsid w:val="00AD551C"/>
    <w:rsid w:val="00AD70EC"/>
    <w:rsid w:val="00AD742A"/>
    <w:rsid w:val="00AD75D9"/>
    <w:rsid w:val="00AD78F1"/>
    <w:rsid w:val="00AE01F6"/>
    <w:rsid w:val="00AE0F4D"/>
    <w:rsid w:val="00AE1B2A"/>
    <w:rsid w:val="00AE1C26"/>
    <w:rsid w:val="00AE26FE"/>
    <w:rsid w:val="00AE37DF"/>
    <w:rsid w:val="00AE4F99"/>
    <w:rsid w:val="00AE5853"/>
    <w:rsid w:val="00AE71E8"/>
    <w:rsid w:val="00AE7482"/>
    <w:rsid w:val="00AF209D"/>
    <w:rsid w:val="00AF2768"/>
    <w:rsid w:val="00AF2FCA"/>
    <w:rsid w:val="00AF35D5"/>
    <w:rsid w:val="00AF6149"/>
    <w:rsid w:val="00AF7D32"/>
    <w:rsid w:val="00B00268"/>
    <w:rsid w:val="00B00473"/>
    <w:rsid w:val="00B017BA"/>
    <w:rsid w:val="00B023F6"/>
    <w:rsid w:val="00B023FD"/>
    <w:rsid w:val="00B05AB4"/>
    <w:rsid w:val="00B05B52"/>
    <w:rsid w:val="00B066E2"/>
    <w:rsid w:val="00B072E5"/>
    <w:rsid w:val="00B0764E"/>
    <w:rsid w:val="00B12161"/>
    <w:rsid w:val="00B126FF"/>
    <w:rsid w:val="00B133CC"/>
    <w:rsid w:val="00B13622"/>
    <w:rsid w:val="00B17027"/>
    <w:rsid w:val="00B210E1"/>
    <w:rsid w:val="00B22860"/>
    <w:rsid w:val="00B23B99"/>
    <w:rsid w:val="00B26FB9"/>
    <w:rsid w:val="00B309CE"/>
    <w:rsid w:val="00B30DB1"/>
    <w:rsid w:val="00B31C22"/>
    <w:rsid w:val="00B31F3A"/>
    <w:rsid w:val="00B32433"/>
    <w:rsid w:val="00B33547"/>
    <w:rsid w:val="00B34604"/>
    <w:rsid w:val="00B34CBB"/>
    <w:rsid w:val="00B34FCC"/>
    <w:rsid w:val="00B35068"/>
    <w:rsid w:val="00B37185"/>
    <w:rsid w:val="00B407E3"/>
    <w:rsid w:val="00B40C4E"/>
    <w:rsid w:val="00B45B1A"/>
    <w:rsid w:val="00B46012"/>
    <w:rsid w:val="00B478EC"/>
    <w:rsid w:val="00B52B5F"/>
    <w:rsid w:val="00B55763"/>
    <w:rsid w:val="00B55BD6"/>
    <w:rsid w:val="00B5618C"/>
    <w:rsid w:val="00B571EF"/>
    <w:rsid w:val="00B57325"/>
    <w:rsid w:val="00B57339"/>
    <w:rsid w:val="00B60225"/>
    <w:rsid w:val="00B60A2D"/>
    <w:rsid w:val="00B61143"/>
    <w:rsid w:val="00B66B77"/>
    <w:rsid w:val="00B704C2"/>
    <w:rsid w:val="00B70A88"/>
    <w:rsid w:val="00B7274F"/>
    <w:rsid w:val="00B77F91"/>
    <w:rsid w:val="00B80259"/>
    <w:rsid w:val="00B8470E"/>
    <w:rsid w:val="00B87397"/>
    <w:rsid w:val="00B9035F"/>
    <w:rsid w:val="00B934F8"/>
    <w:rsid w:val="00B9511E"/>
    <w:rsid w:val="00B9786B"/>
    <w:rsid w:val="00B97E96"/>
    <w:rsid w:val="00BA0B24"/>
    <w:rsid w:val="00BA18D0"/>
    <w:rsid w:val="00BA19AE"/>
    <w:rsid w:val="00BA24C5"/>
    <w:rsid w:val="00BA2944"/>
    <w:rsid w:val="00BA2C4F"/>
    <w:rsid w:val="00BA36E7"/>
    <w:rsid w:val="00BA51C4"/>
    <w:rsid w:val="00BA73AE"/>
    <w:rsid w:val="00BB0104"/>
    <w:rsid w:val="00BB05FA"/>
    <w:rsid w:val="00BB0E92"/>
    <w:rsid w:val="00BB146B"/>
    <w:rsid w:val="00BB3625"/>
    <w:rsid w:val="00BB3A44"/>
    <w:rsid w:val="00BB5BAD"/>
    <w:rsid w:val="00BB64AE"/>
    <w:rsid w:val="00BC16AF"/>
    <w:rsid w:val="00BC1952"/>
    <w:rsid w:val="00BC26FF"/>
    <w:rsid w:val="00BC2826"/>
    <w:rsid w:val="00BC33FB"/>
    <w:rsid w:val="00BC3B73"/>
    <w:rsid w:val="00BC565C"/>
    <w:rsid w:val="00BC6425"/>
    <w:rsid w:val="00BD23D3"/>
    <w:rsid w:val="00BD2861"/>
    <w:rsid w:val="00BD2BC5"/>
    <w:rsid w:val="00BD34F6"/>
    <w:rsid w:val="00BD3CFA"/>
    <w:rsid w:val="00BD4B26"/>
    <w:rsid w:val="00BD4DA3"/>
    <w:rsid w:val="00BD5803"/>
    <w:rsid w:val="00BD6834"/>
    <w:rsid w:val="00BD7628"/>
    <w:rsid w:val="00BE0105"/>
    <w:rsid w:val="00BE143E"/>
    <w:rsid w:val="00BE21F4"/>
    <w:rsid w:val="00BE23A5"/>
    <w:rsid w:val="00BE2ED5"/>
    <w:rsid w:val="00BE3732"/>
    <w:rsid w:val="00BE41D9"/>
    <w:rsid w:val="00BE5487"/>
    <w:rsid w:val="00BE567F"/>
    <w:rsid w:val="00BE6051"/>
    <w:rsid w:val="00BE6295"/>
    <w:rsid w:val="00BE71A3"/>
    <w:rsid w:val="00BE7A3A"/>
    <w:rsid w:val="00BF4D48"/>
    <w:rsid w:val="00BF66CD"/>
    <w:rsid w:val="00C00166"/>
    <w:rsid w:val="00C037E5"/>
    <w:rsid w:val="00C03BC2"/>
    <w:rsid w:val="00C04978"/>
    <w:rsid w:val="00C04F2D"/>
    <w:rsid w:val="00C05E98"/>
    <w:rsid w:val="00C07737"/>
    <w:rsid w:val="00C10198"/>
    <w:rsid w:val="00C104BB"/>
    <w:rsid w:val="00C11441"/>
    <w:rsid w:val="00C1173D"/>
    <w:rsid w:val="00C13373"/>
    <w:rsid w:val="00C13A87"/>
    <w:rsid w:val="00C16A1F"/>
    <w:rsid w:val="00C17A2F"/>
    <w:rsid w:val="00C17DA7"/>
    <w:rsid w:val="00C2134C"/>
    <w:rsid w:val="00C21B3F"/>
    <w:rsid w:val="00C2394C"/>
    <w:rsid w:val="00C25CED"/>
    <w:rsid w:val="00C26AA0"/>
    <w:rsid w:val="00C27C07"/>
    <w:rsid w:val="00C302C2"/>
    <w:rsid w:val="00C302D7"/>
    <w:rsid w:val="00C312CE"/>
    <w:rsid w:val="00C32774"/>
    <w:rsid w:val="00C32908"/>
    <w:rsid w:val="00C331F2"/>
    <w:rsid w:val="00C35907"/>
    <w:rsid w:val="00C37723"/>
    <w:rsid w:val="00C4057D"/>
    <w:rsid w:val="00C40D8A"/>
    <w:rsid w:val="00C44BAA"/>
    <w:rsid w:val="00C453BD"/>
    <w:rsid w:val="00C45B42"/>
    <w:rsid w:val="00C4763B"/>
    <w:rsid w:val="00C47A56"/>
    <w:rsid w:val="00C47CE6"/>
    <w:rsid w:val="00C5060A"/>
    <w:rsid w:val="00C51200"/>
    <w:rsid w:val="00C51248"/>
    <w:rsid w:val="00C51EAF"/>
    <w:rsid w:val="00C540A5"/>
    <w:rsid w:val="00C5623D"/>
    <w:rsid w:val="00C56673"/>
    <w:rsid w:val="00C57D57"/>
    <w:rsid w:val="00C60BAD"/>
    <w:rsid w:val="00C612E4"/>
    <w:rsid w:val="00C616CC"/>
    <w:rsid w:val="00C62AB4"/>
    <w:rsid w:val="00C661B5"/>
    <w:rsid w:val="00C71425"/>
    <w:rsid w:val="00C71982"/>
    <w:rsid w:val="00C7295F"/>
    <w:rsid w:val="00C72ABE"/>
    <w:rsid w:val="00C733D8"/>
    <w:rsid w:val="00C73AEE"/>
    <w:rsid w:val="00C743A8"/>
    <w:rsid w:val="00C74593"/>
    <w:rsid w:val="00C761CB"/>
    <w:rsid w:val="00C76244"/>
    <w:rsid w:val="00C7633A"/>
    <w:rsid w:val="00C76F15"/>
    <w:rsid w:val="00C80B6A"/>
    <w:rsid w:val="00C81804"/>
    <w:rsid w:val="00C82D52"/>
    <w:rsid w:val="00C830AD"/>
    <w:rsid w:val="00C835B8"/>
    <w:rsid w:val="00C84097"/>
    <w:rsid w:val="00C8794F"/>
    <w:rsid w:val="00C91CCA"/>
    <w:rsid w:val="00C92BDA"/>
    <w:rsid w:val="00C92EF6"/>
    <w:rsid w:val="00C930C9"/>
    <w:rsid w:val="00C9635B"/>
    <w:rsid w:val="00C9704C"/>
    <w:rsid w:val="00CA055E"/>
    <w:rsid w:val="00CA292A"/>
    <w:rsid w:val="00CA39DC"/>
    <w:rsid w:val="00CA3A80"/>
    <w:rsid w:val="00CA5EFC"/>
    <w:rsid w:val="00CA6C27"/>
    <w:rsid w:val="00CA7829"/>
    <w:rsid w:val="00CA79AF"/>
    <w:rsid w:val="00CA7B97"/>
    <w:rsid w:val="00CB1C3C"/>
    <w:rsid w:val="00CB1D62"/>
    <w:rsid w:val="00CB2B50"/>
    <w:rsid w:val="00CB2D95"/>
    <w:rsid w:val="00CB2FC6"/>
    <w:rsid w:val="00CB4060"/>
    <w:rsid w:val="00CB5081"/>
    <w:rsid w:val="00CB54A7"/>
    <w:rsid w:val="00CB60D0"/>
    <w:rsid w:val="00CB6603"/>
    <w:rsid w:val="00CB7DE4"/>
    <w:rsid w:val="00CB7E04"/>
    <w:rsid w:val="00CC02E4"/>
    <w:rsid w:val="00CC12D5"/>
    <w:rsid w:val="00CC14EB"/>
    <w:rsid w:val="00CC22CC"/>
    <w:rsid w:val="00CC2635"/>
    <w:rsid w:val="00CC4605"/>
    <w:rsid w:val="00CC5CB7"/>
    <w:rsid w:val="00CD00E1"/>
    <w:rsid w:val="00CD057F"/>
    <w:rsid w:val="00CD3364"/>
    <w:rsid w:val="00CD466A"/>
    <w:rsid w:val="00CD4880"/>
    <w:rsid w:val="00CD498E"/>
    <w:rsid w:val="00CD5540"/>
    <w:rsid w:val="00CD7433"/>
    <w:rsid w:val="00CD78D8"/>
    <w:rsid w:val="00CD7CC5"/>
    <w:rsid w:val="00CE353E"/>
    <w:rsid w:val="00CE3D4F"/>
    <w:rsid w:val="00CE3EDE"/>
    <w:rsid w:val="00CE43D0"/>
    <w:rsid w:val="00CE5B66"/>
    <w:rsid w:val="00CE60F8"/>
    <w:rsid w:val="00CE68D9"/>
    <w:rsid w:val="00CF05F9"/>
    <w:rsid w:val="00CF1076"/>
    <w:rsid w:val="00CF17F1"/>
    <w:rsid w:val="00CF1EA1"/>
    <w:rsid w:val="00CF24FA"/>
    <w:rsid w:val="00CF3117"/>
    <w:rsid w:val="00CF392A"/>
    <w:rsid w:val="00CF3FE2"/>
    <w:rsid w:val="00CF42DB"/>
    <w:rsid w:val="00CF539D"/>
    <w:rsid w:val="00CF6D12"/>
    <w:rsid w:val="00D00271"/>
    <w:rsid w:val="00D0197D"/>
    <w:rsid w:val="00D020F8"/>
    <w:rsid w:val="00D02DF5"/>
    <w:rsid w:val="00D03DD5"/>
    <w:rsid w:val="00D04412"/>
    <w:rsid w:val="00D04477"/>
    <w:rsid w:val="00D04BED"/>
    <w:rsid w:val="00D07263"/>
    <w:rsid w:val="00D10C1F"/>
    <w:rsid w:val="00D11B91"/>
    <w:rsid w:val="00D12A6B"/>
    <w:rsid w:val="00D13AC7"/>
    <w:rsid w:val="00D1482C"/>
    <w:rsid w:val="00D154E5"/>
    <w:rsid w:val="00D162B1"/>
    <w:rsid w:val="00D168F5"/>
    <w:rsid w:val="00D17545"/>
    <w:rsid w:val="00D20C45"/>
    <w:rsid w:val="00D226A8"/>
    <w:rsid w:val="00D22AB9"/>
    <w:rsid w:val="00D27B95"/>
    <w:rsid w:val="00D31149"/>
    <w:rsid w:val="00D3163F"/>
    <w:rsid w:val="00D31693"/>
    <w:rsid w:val="00D316FA"/>
    <w:rsid w:val="00D31996"/>
    <w:rsid w:val="00D31BF2"/>
    <w:rsid w:val="00D322AE"/>
    <w:rsid w:val="00D32F06"/>
    <w:rsid w:val="00D35E83"/>
    <w:rsid w:val="00D36BC4"/>
    <w:rsid w:val="00D36F7A"/>
    <w:rsid w:val="00D374CE"/>
    <w:rsid w:val="00D40781"/>
    <w:rsid w:val="00D41DC6"/>
    <w:rsid w:val="00D420E1"/>
    <w:rsid w:val="00D42393"/>
    <w:rsid w:val="00D462FD"/>
    <w:rsid w:val="00D46786"/>
    <w:rsid w:val="00D471DB"/>
    <w:rsid w:val="00D51E52"/>
    <w:rsid w:val="00D52A9D"/>
    <w:rsid w:val="00D5462F"/>
    <w:rsid w:val="00D54889"/>
    <w:rsid w:val="00D555D3"/>
    <w:rsid w:val="00D576A5"/>
    <w:rsid w:val="00D607FC"/>
    <w:rsid w:val="00D62626"/>
    <w:rsid w:val="00D64CC0"/>
    <w:rsid w:val="00D67063"/>
    <w:rsid w:val="00D671BF"/>
    <w:rsid w:val="00D67610"/>
    <w:rsid w:val="00D67C41"/>
    <w:rsid w:val="00D713D9"/>
    <w:rsid w:val="00D72D38"/>
    <w:rsid w:val="00D72EDD"/>
    <w:rsid w:val="00D72F3C"/>
    <w:rsid w:val="00D7465D"/>
    <w:rsid w:val="00D75D3F"/>
    <w:rsid w:val="00D75F37"/>
    <w:rsid w:val="00D7677A"/>
    <w:rsid w:val="00D80D72"/>
    <w:rsid w:val="00D82268"/>
    <w:rsid w:val="00D83452"/>
    <w:rsid w:val="00D8384F"/>
    <w:rsid w:val="00D83A7A"/>
    <w:rsid w:val="00D85408"/>
    <w:rsid w:val="00D85CEA"/>
    <w:rsid w:val="00D86133"/>
    <w:rsid w:val="00D87676"/>
    <w:rsid w:val="00D913CE"/>
    <w:rsid w:val="00D91809"/>
    <w:rsid w:val="00D9212C"/>
    <w:rsid w:val="00D9236B"/>
    <w:rsid w:val="00D93C85"/>
    <w:rsid w:val="00D93E3B"/>
    <w:rsid w:val="00D95CDE"/>
    <w:rsid w:val="00D9614A"/>
    <w:rsid w:val="00D964FC"/>
    <w:rsid w:val="00D96BAA"/>
    <w:rsid w:val="00D97150"/>
    <w:rsid w:val="00D976E4"/>
    <w:rsid w:val="00DA0346"/>
    <w:rsid w:val="00DA0A1E"/>
    <w:rsid w:val="00DA117C"/>
    <w:rsid w:val="00DA1270"/>
    <w:rsid w:val="00DA2379"/>
    <w:rsid w:val="00DA3159"/>
    <w:rsid w:val="00DA3A3A"/>
    <w:rsid w:val="00DA472D"/>
    <w:rsid w:val="00DA47E4"/>
    <w:rsid w:val="00DA5530"/>
    <w:rsid w:val="00DA6903"/>
    <w:rsid w:val="00DA6C84"/>
    <w:rsid w:val="00DB0804"/>
    <w:rsid w:val="00DB0E83"/>
    <w:rsid w:val="00DB1FF1"/>
    <w:rsid w:val="00DB2832"/>
    <w:rsid w:val="00DB289B"/>
    <w:rsid w:val="00DB4456"/>
    <w:rsid w:val="00DB76DB"/>
    <w:rsid w:val="00DB7DE8"/>
    <w:rsid w:val="00DC04A9"/>
    <w:rsid w:val="00DC04FF"/>
    <w:rsid w:val="00DC1126"/>
    <w:rsid w:val="00DC15E2"/>
    <w:rsid w:val="00DC16B9"/>
    <w:rsid w:val="00DC188C"/>
    <w:rsid w:val="00DC24BD"/>
    <w:rsid w:val="00DC4B19"/>
    <w:rsid w:val="00DC6FFF"/>
    <w:rsid w:val="00DC730B"/>
    <w:rsid w:val="00DC7445"/>
    <w:rsid w:val="00DC7B81"/>
    <w:rsid w:val="00DD14CA"/>
    <w:rsid w:val="00DD175B"/>
    <w:rsid w:val="00DD3553"/>
    <w:rsid w:val="00DD434E"/>
    <w:rsid w:val="00DD5492"/>
    <w:rsid w:val="00DD6285"/>
    <w:rsid w:val="00DD6C76"/>
    <w:rsid w:val="00DD6DB7"/>
    <w:rsid w:val="00DD79B2"/>
    <w:rsid w:val="00DE2FE6"/>
    <w:rsid w:val="00DE307B"/>
    <w:rsid w:val="00DE3216"/>
    <w:rsid w:val="00DE4703"/>
    <w:rsid w:val="00DE6778"/>
    <w:rsid w:val="00DE7339"/>
    <w:rsid w:val="00DE766C"/>
    <w:rsid w:val="00DF041F"/>
    <w:rsid w:val="00DF1186"/>
    <w:rsid w:val="00DF166A"/>
    <w:rsid w:val="00DF1EF6"/>
    <w:rsid w:val="00DF4474"/>
    <w:rsid w:val="00DF4E51"/>
    <w:rsid w:val="00DF5131"/>
    <w:rsid w:val="00DF5646"/>
    <w:rsid w:val="00DF66A3"/>
    <w:rsid w:val="00DF77D7"/>
    <w:rsid w:val="00DF7BDE"/>
    <w:rsid w:val="00E017AE"/>
    <w:rsid w:val="00E03820"/>
    <w:rsid w:val="00E0391A"/>
    <w:rsid w:val="00E06124"/>
    <w:rsid w:val="00E07277"/>
    <w:rsid w:val="00E072B9"/>
    <w:rsid w:val="00E10289"/>
    <w:rsid w:val="00E119C8"/>
    <w:rsid w:val="00E1350F"/>
    <w:rsid w:val="00E1383B"/>
    <w:rsid w:val="00E14BBF"/>
    <w:rsid w:val="00E15E42"/>
    <w:rsid w:val="00E17E1E"/>
    <w:rsid w:val="00E20EB8"/>
    <w:rsid w:val="00E21C40"/>
    <w:rsid w:val="00E22396"/>
    <w:rsid w:val="00E22846"/>
    <w:rsid w:val="00E22D56"/>
    <w:rsid w:val="00E255B2"/>
    <w:rsid w:val="00E257E9"/>
    <w:rsid w:val="00E2648D"/>
    <w:rsid w:val="00E26677"/>
    <w:rsid w:val="00E2751B"/>
    <w:rsid w:val="00E30D8C"/>
    <w:rsid w:val="00E31A38"/>
    <w:rsid w:val="00E3246A"/>
    <w:rsid w:val="00E35D15"/>
    <w:rsid w:val="00E419B1"/>
    <w:rsid w:val="00E41BB1"/>
    <w:rsid w:val="00E42054"/>
    <w:rsid w:val="00E427A9"/>
    <w:rsid w:val="00E42E0C"/>
    <w:rsid w:val="00E43875"/>
    <w:rsid w:val="00E4403D"/>
    <w:rsid w:val="00E44E05"/>
    <w:rsid w:val="00E44FC8"/>
    <w:rsid w:val="00E45698"/>
    <w:rsid w:val="00E45FB3"/>
    <w:rsid w:val="00E4618A"/>
    <w:rsid w:val="00E4731D"/>
    <w:rsid w:val="00E53187"/>
    <w:rsid w:val="00E53B1A"/>
    <w:rsid w:val="00E54031"/>
    <w:rsid w:val="00E56362"/>
    <w:rsid w:val="00E5642C"/>
    <w:rsid w:val="00E56501"/>
    <w:rsid w:val="00E56CFB"/>
    <w:rsid w:val="00E56DC4"/>
    <w:rsid w:val="00E574A8"/>
    <w:rsid w:val="00E574D4"/>
    <w:rsid w:val="00E6066F"/>
    <w:rsid w:val="00E60959"/>
    <w:rsid w:val="00E60EA0"/>
    <w:rsid w:val="00E610D0"/>
    <w:rsid w:val="00E64B3E"/>
    <w:rsid w:val="00E67175"/>
    <w:rsid w:val="00E70868"/>
    <w:rsid w:val="00E715AC"/>
    <w:rsid w:val="00E727FF"/>
    <w:rsid w:val="00E728D4"/>
    <w:rsid w:val="00E72E9C"/>
    <w:rsid w:val="00E7347E"/>
    <w:rsid w:val="00E73B7A"/>
    <w:rsid w:val="00E75597"/>
    <w:rsid w:val="00E76643"/>
    <w:rsid w:val="00E769FA"/>
    <w:rsid w:val="00E80739"/>
    <w:rsid w:val="00E80D1A"/>
    <w:rsid w:val="00E81397"/>
    <w:rsid w:val="00E817DA"/>
    <w:rsid w:val="00E82645"/>
    <w:rsid w:val="00E83E6E"/>
    <w:rsid w:val="00E85268"/>
    <w:rsid w:val="00E85F63"/>
    <w:rsid w:val="00E86B3D"/>
    <w:rsid w:val="00E87149"/>
    <w:rsid w:val="00E91604"/>
    <w:rsid w:val="00E91D2A"/>
    <w:rsid w:val="00E91E07"/>
    <w:rsid w:val="00E9353B"/>
    <w:rsid w:val="00E95E33"/>
    <w:rsid w:val="00E96214"/>
    <w:rsid w:val="00EA03F0"/>
    <w:rsid w:val="00EA35DE"/>
    <w:rsid w:val="00EA415C"/>
    <w:rsid w:val="00EA4790"/>
    <w:rsid w:val="00EA5686"/>
    <w:rsid w:val="00EA5CB2"/>
    <w:rsid w:val="00EB1BFA"/>
    <w:rsid w:val="00EB29E1"/>
    <w:rsid w:val="00EB2AEA"/>
    <w:rsid w:val="00EB2CE1"/>
    <w:rsid w:val="00EB3838"/>
    <w:rsid w:val="00EB4877"/>
    <w:rsid w:val="00EB4912"/>
    <w:rsid w:val="00EB7E97"/>
    <w:rsid w:val="00EC1160"/>
    <w:rsid w:val="00EC2724"/>
    <w:rsid w:val="00EC28D7"/>
    <w:rsid w:val="00EC2E60"/>
    <w:rsid w:val="00EC3F83"/>
    <w:rsid w:val="00EC5166"/>
    <w:rsid w:val="00EC53A1"/>
    <w:rsid w:val="00EC778E"/>
    <w:rsid w:val="00ED11FF"/>
    <w:rsid w:val="00ED3C42"/>
    <w:rsid w:val="00ED623C"/>
    <w:rsid w:val="00ED70C2"/>
    <w:rsid w:val="00ED713C"/>
    <w:rsid w:val="00ED74F9"/>
    <w:rsid w:val="00ED77AD"/>
    <w:rsid w:val="00EE00C3"/>
    <w:rsid w:val="00EE0B4F"/>
    <w:rsid w:val="00EE0D69"/>
    <w:rsid w:val="00EE1152"/>
    <w:rsid w:val="00EE19EA"/>
    <w:rsid w:val="00EE1A7A"/>
    <w:rsid w:val="00EE29B5"/>
    <w:rsid w:val="00EE3223"/>
    <w:rsid w:val="00EE3767"/>
    <w:rsid w:val="00EE38FF"/>
    <w:rsid w:val="00EE615C"/>
    <w:rsid w:val="00EE6E0A"/>
    <w:rsid w:val="00EE77DF"/>
    <w:rsid w:val="00EE788E"/>
    <w:rsid w:val="00EF0F14"/>
    <w:rsid w:val="00EF17DC"/>
    <w:rsid w:val="00EF1DAA"/>
    <w:rsid w:val="00EF1FA6"/>
    <w:rsid w:val="00EF4651"/>
    <w:rsid w:val="00EF5008"/>
    <w:rsid w:val="00EF7565"/>
    <w:rsid w:val="00EF784F"/>
    <w:rsid w:val="00F015EC"/>
    <w:rsid w:val="00F01E3C"/>
    <w:rsid w:val="00F023B5"/>
    <w:rsid w:val="00F02AAD"/>
    <w:rsid w:val="00F03B1A"/>
    <w:rsid w:val="00F03DA0"/>
    <w:rsid w:val="00F03EC2"/>
    <w:rsid w:val="00F0404C"/>
    <w:rsid w:val="00F0440D"/>
    <w:rsid w:val="00F05FE1"/>
    <w:rsid w:val="00F068C0"/>
    <w:rsid w:val="00F06D9D"/>
    <w:rsid w:val="00F07301"/>
    <w:rsid w:val="00F101DB"/>
    <w:rsid w:val="00F10522"/>
    <w:rsid w:val="00F10EE6"/>
    <w:rsid w:val="00F11F30"/>
    <w:rsid w:val="00F15DAF"/>
    <w:rsid w:val="00F20AC3"/>
    <w:rsid w:val="00F21493"/>
    <w:rsid w:val="00F21E1B"/>
    <w:rsid w:val="00F22215"/>
    <w:rsid w:val="00F2255B"/>
    <w:rsid w:val="00F246A2"/>
    <w:rsid w:val="00F26158"/>
    <w:rsid w:val="00F26169"/>
    <w:rsid w:val="00F261AC"/>
    <w:rsid w:val="00F32F1D"/>
    <w:rsid w:val="00F33568"/>
    <w:rsid w:val="00F340A6"/>
    <w:rsid w:val="00F3448B"/>
    <w:rsid w:val="00F35168"/>
    <w:rsid w:val="00F3589F"/>
    <w:rsid w:val="00F358C6"/>
    <w:rsid w:val="00F36BD3"/>
    <w:rsid w:val="00F36CCA"/>
    <w:rsid w:val="00F36E63"/>
    <w:rsid w:val="00F37942"/>
    <w:rsid w:val="00F37E5F"/>
    <w:rsid w:val="00F42493"/>
    <w:rsid w:val="00F44136"/>
    <w:rsid w:val="00F45C69"/>
    <w:rsid w:val="00F50471"/>
    <w:rsid w:val="00F50FB9"/>
    <w:rsid w:val="00F52827"/>
    <w:rsid w:val="00F56206"/>
    <w:rsid w:val="00F5654A"/>
    <w:rsid w:val="00F57C74"/>
    <w:rsid w:val="00F60FDE"/>
    <w:rsid w:val="00F61659"/>
    <w:rsid w:val="00F62912"/>
    <w:rsid w:val="00F640AF"/>
    <w:rsid w:val="00F6502C"/>
    <w:rsid w:val="00F65D2D"/>
    <w:rsid w:val="00F67EDE"/>
    <w:rsid w:val="00F71587"/>
    <w:rsid w:val="00F72531"/>
    <w:rsid w:val="00F72AF8"/>
    <w:rsid w:val="00F73759"/>
    <w:rsid w:val="00F73950"/>
    <w:rsid w:val="00F73DCC"/>
    <w:rsid w:val="00F74028"/>
    <w:rsid w:val="00F745AF"/>
    <w:rsid w:val="00F76878"/>
    <w:rsid w:val="00F77842"/>
    <w:rsid w:val="00F80E95"/>
    <w:rsid w:val="00F80EC8"/>
    <w:rsid w:val="00F812FC"/>
    <w:rsid w:val="00F82007"/>
    <w:rsid w:val="00F824B8"/>
    <w:rsid w:val="00F826C0"/>
    <w:rsid w:val="00F83B0D"/>
    <w:rsid w:val="00F851B3"/>
    <w:rsid w:val="00F8532C"/>
    <w:rsid w:val="00F85518"/>
    <w:rsid w:val="00F86F0C"/>
    <w:rsid w:val="00F87142"/>
    <w:rsid w:val="00F905FC"/>
    <w:rsid w:val="00F9075A"/>
    <w:rsid w:val="00F9173B"/>
    <w:rsid w:val="00F91AED"/>
    <w:rsid w:val="00F91BB0"/>
    <w:rsid w:val="00F927D1"/>
    <w:rsid w:val="00F92F82"/>
    <w:rsid w:val="00F9394E"/>
    <w:rsid w:val="00F94650"/>
    <w:rsid w:val="00F96724"/>
    <w:rsid w:val="00F96A9C"/>
    <w:rsid w:val="00F97498"/>
    <w:rsid w:val="00FA0782"/>
    <w:rsid w:val="00FA11BD"/>
    <w:rsid w:val="00FA1581"/>
    <w:rsid w:val="00FA1A44"/>
    <w:rsid w:val="00FA2DD6"/>
    <w:rsid w:val="00FA3FA9"/>
    <w:rsid w:val="00FA63D7"/>
    <w:rsid w:val="00FA672C"/>
    <w:rsid w:val="00FA6733"/>
    <w:rsid w:val="00FA7686"/>
    <w:rsid w:val="00FB0827"/>
    <w:rsid w:val="00FB0FA2"/>
    <w:rsid w:val="00FB203C"/>
    <w:rsid w:val="00FB2D60"/>
    <w:rsid w:val="00FB2EF2"/>
    <w:rsid w:val="00FB379E"/>
    <w:rsid w:val="00FB38C6"/>
    <w:rsid w:val="00FB3903"/>
    <w:rsid w:val="00FC0177"/>
    <w:rsid w:val="00FC23CD"/>
    <w:rsid w:val="00FC3756"/>
    <w:rsid w:val="00FC3C06"/>
    <w:rsid w:val="00FC5F38"/>
    <w:rsid w:val="00FC6AAD"/>
    <w:rsid w:val="00FD0DBE"/>
    <w:rsid w:val="00FD0F87"/>
    <w:rsid w:val="00FD6055"/>
    <w:rsid w:val="00FD7096"/>
    <w:rsid w:val="00FE16B0"/>
    <w:rsid w:val="00FE2821"/>
    <w:rsid w:val="00FE285E"/>
    <w:rsid w:val="00FE2AE2"/>
    <w:rsid w:val="00FE335E"/>
    <w:rsid w:val="00FE3ECF"/>
    <w:rsid w:val="00FE6F43"/>
    <w:rsid w:val="00FE795A"/>
    <w:rsid w:val="00FE7BF2"/>
    <w:rsid w:val="00FF027D"/>
    <w:rsid w:val="00FF07F6"/>
    <w:rsid w:val="00FF09F1"/>
    <w:rsid w:val="00FF0A5F"/>
    <w:rsid w:val="00FF1BDE"/>
    <w:rsid w:val="00FF202B"/>
    <w:rsid w:val="00FF3077"/>
    <w:rsid w:val="00FF4590"/>
    <w:rsid w:val="00FF49F8"/>
    <w:rsid w:val="00FF5B13"/>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unhideWhenUsed/>
    <w:rsid w:val="00765620"/>
    <w:pPr>
      <w:spacing w:after="120"/>
    </w:pPr>
  </w:style>
  <w:style w:type="character" w:customStyle="1" w:styleId="CorpodetextoChar">
    <w:name w:val="Corpo de texto Char"/>
    <w:basedOn w:val="Fontepargpadro"/>
    <w:link w:val="Corpodetexto"/>
    <w:uiPriority w:val="99"/>
    <w:rsid w:val="00765620"/>
    <w:rPr>
      <w:rFonts w:ascii="Century Schoolbook" w:eastAsia="Times New Roman" w:hAnsi="Century Schoolbook"/>
      <w:sz w:val="24"/>
      <w:szCs w:val="24"/>
    </w:rPr>
  </w:style>
  <w:style w:type="character" w:styleId="Nmerodepgina">
    <w:name w:val="page number"/>
    <w:basedOn w:val="Fontepargpadro"/>
    <w:semiHidden/>
    <w:rsid w:val="00765620"/>
  </w:style>
  <w:style w:type="paragraph" w:styleId="Ttulo">
    <w:name w:val="Title"/>
    <w:basedOn w:val="Normal"/>
    <w:link w:val="TtuloChar"/>
    <w:qFormat/>
    <w:rsid w:val="00DF041F"/>
    <w:pPr>
      <w:jc w:val="center"/>
    </w:pPr>
    <w:rPr>
      <w:rFonts w:ascii="Courier New" w:hAnsi="Courier New"/>
      <w:b/>
      <w:szCs w:val="20"/>
    </w:rPr>
  </w:style>
  <w:style w:type="character" w:customStyle="1" w:styleId="TtuloChar">
    <w:name w:val="Título Char"/>
    <w:basedOn w:val="Fontepargpadro"/>
    <w:link w:val="Ttulo"/>
    <w:rsid w:val="00DF041F"/>
    <w:rPr>
      <w:rFonts w:ascii="Courier New" w:eastAsia="Times New Roman" w:hAnsi="Courier New"/>
      <w:b/>
      <w:sz w:val="24"/>
    </w:rPr>
  </w:style>
  <w:style w:type="paragraph" w:customStyle="1" w:styleId="texto2">
    <w:name w:val="texto2"/>
    <w:basedOn w:val="Normal"/>
    <w:rsid w:val="00A74FAA"/>
    <w:pPr>
      <w:spacing w:before="100" w:beforeAutospacing="1" w:after="100" w:afterAutospacing="1"/>
    </w:pPr>
    <w:rPr>
      <w:rFonts w:ascii="Times New Roman" w:hAnsi="Times New Roman"/>
    </w:rPr>
  </w:style>
  <w:style w:type="paragraph" w:customStyle="1" w:styleId="western">
    <w:name w:val="western"/>
    <w:basedOn w:val="Normal"/>
    <w:rsid w:val="006B4CE9"/>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2436473">
      <w:bodyDiv w:val="1"/>
      <w:marLeft w:val="0"/>
      <w:marRight w:val="0"/>
      <w:marTop w:val="0"/>
      <w:marBottom w:val="0"/>
      <w:divBdr>
        <w:top w:val="none" w:sz="0" w:space="0" w:color="auto"/>
        <w:left w:val="none" w:sz="0" w:space="0" w:color="auto"/>
        <w:bottom w:val="none" w:sz="0" w:space="0" w:color="auto"/>
        <w:right w:val="none" w:sz="0" w:space="0" w:color="auto"/>
      </w:divBdr>
    </w:div>
    <w:div w:id="83455540">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27100">
      <w:bodyDiv w:val="1"/>
      <w:marLeft w:val="0"/>
      <w:marRight w:val="0"/>
      <w:marTop w:val="0"/>
      <w:marBottom w:val="0"/>
      <w:divBdr>
        <w:top w:val="none" w:sz="0" w:space="0" w:color="auto"/>
        <w:left w:val="none" w:sz="0" w:space="0" w:color="auto"/>
        <w:bottom w:val="none" w:sz="0" w:space="0" w:color="auto"/>
        <w:right w:val="none" w:sz="0" w:space="0" w:color="auto"/>
      </w:divBdr>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597444052">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74502858">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4624325">
      <w:bodyDiv w:val="1"/>
      <w:marLeft w:val="0"/>
      <w:marRight w:val="0"/>
      <w:marTop w:val="0"/>
      <w:marBottom w:val="0"/>
      <w:divBdr>
        <w:top w:val="none" w:sz="0" w:space="0" w:color="auto"/>
        <w:left w:val="none" w:sz="0" w:space="0" w:color="auto"/>
        <w:bottom w:val="none" w:sz="0" w:space="0" w:color="auto"/>
        <w:right w:val="none" w:sz="0" w:space="0" w:color="auto"/>
      </w:divBdr>
    </w:div>
    <w:div w:id="1085687104">
      <w:bodyDiv w:val="1"/>
      <w:marLeft w:val="0"/>
      <w:marRight w:val="0"/>
      <w:marTop w:val="0"/>
      <w:marBottom w:val="0"/>
      <w:divBdr>
        <w:top w:val="none" w:sz="0" w:space="0" w:color="auto"/>
        <w:left w:val="none" w:sz="0" w:space="0" w:color="auto"/>
        <w:bottom w:val="none" w:sz="0" w:space="0" w:color="auto"/>
        <w:right w:val="none" w:sz="0" w:space="0" w:color="auto"/>
      </w:divBdr>
    </w:div>
    <w:div w:id="1108964736">
      <w:bodyDiv w:val="1"/>
      <w:marLeft w:val="0"/>
      <w:marRight w:val="0"/>
      <w:marTop w:val="0"/>
      <w:marBottom w:val="0"/>
      <w:divBdr>
        <w:top w:val="none" w:sz="0" w:space="0" w:color="auto"/>
        <w:left w:val="none" w:sz="0" w:space="0" w:color="auto"/>
        <w:bottom w:val="none" w:sz="0" w:space="0" w:color="auto"/>
        <w:right w:val="none" w:sz="0" w:space="0" w:color="auto"/>
      </w:divBdr>
    </w:div>
    <w:div w:id="1117678166">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18012893">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02659871">
      <w:bodyDiv w:val="1"/>
      <w:marLeft w:val="0"/>
      <w:marRight w:val="0"/>
      <w:marTop w:val="0"/>
      <w:marBottom w:val="0"/>
      <w:divBdr>
        <w:top w:val="none" w:sz="0" w:space="0" w:color="auto"/>
        <w:left w:val="none" w:sz="0" w:space="0" w:color="auto"/>
        <w:bottom w:val="none" w:sz="0" w:space="0" w:color="auto"/>
        <w:right w:val="none" w:sz="0" w:space="0" w:color="auto"/>
      </w:divBdr>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3625714">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117720">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47641065">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28497">
      <w:bodyDiv w:val="1"/>
      <w:marLeft w:val="0"/>
      <w:marRight w:val="0"/>
      <w:marTop w:val="0"/>
      <w:marBottom w:val="0"/>
      <w:divBdr>
        <w:top w:val="none" w:sz="0" w:space="0" w:color="auto"/>
        <w:left w:val="none" w:sz="0" w:space="0" w:color="auto"/>
        <w:bottom w:val="none" w:sz="0" w:space="0" w:color="auto"/>
        <w:right w:val="none" w:sz="0" w:space="0" w:color="auto"/>
      </w:divBdr>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6560391">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01940412">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199787848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17022953">
      <w:bodyDiv w:val="1"/>
      <w:marLeft w:val="0"/>
      <w:marRight w:val="0"/>
      <w:marTop w:val="0"/>
      <w:marBottom w:val="0"/>
      <w:divBdr>
        <w:top w:val="none" w:sz="0" w:space="0" w:color="auto"/>
        <w:left w:val="none" w:sz="0" w:space="0" w:color="auto"/>
        <w:bottom w:val="none" w:sz="0" w:space="0" w:color="auto"/>
        <w:right w:val="none" w:sz="0" w:space="0" w:color="auto"/>
      </w:divBdr>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idadesmg.com.br/portaltransparencia/faces/user/portal.xhtml?Param=Jurament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lanalto.gov.br/ccivil_03/LEIS/LCP/Lcp101.htm" TargetMode="External"/><Relationship Id="rId4" Type="http://schemas.openxmlformats.org/officeDocument/2006/relationships/settings" Target="settings.xml"/><Relationship Id="rId9" Type="http://schemas.openxmlformats.org/officeDocument/2006/relationships/hyperlink" Target="http://cidadesmg.com.br/portaltransparencia/faces/user/portal.xhtml?Param=Juramento"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irbC79xWITkr1ZiYimOJGUnGSELQFoHywzwlN+SVRbU=</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va8uwaGqRhOMFf4TDyXWd0HR8fdIxvKbu6B29Nk3Yvg=</DigestValue>
    </Reference>
  </SignedInfo>
  <SignatureValue>k20y9K1RN7StoAdhgGXGkzoDvwCvcHOjFaVbIflo4AacC4jpibMCTSgWpNGmqr2DqiJjoCnisdeq
CDMaR0DPdNnQnfeA34DU/NsFszV4KabNU5fhKspPaBkn3gSnOlRmx0iSvl5T90tqDWRfafIZLGVB
QlPqSMnOEFsgXFNXY9Md4CtFWuSh9rwd/9CPWkuSOqI0H3qfGHJNoCSlEB7RfHxIXh5xg726vKi+
AVyb2HJXYo3QaAUniFDojAbctpaxRieVHnnBRMDx11vznU3KD4k+qELF9DiTm2HnU/BM6KyybOAr
ZSta/2DHa2uo1gZDnNfTVvjKmULonJ4onkbenQ==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K5+/63d/EhsrNssxSFAVbgpVq09MkhXFW2Zjy3zt7ZU=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R8DIKtGFgeUyFfqVIlKHTq5/z619oYb5jELqp/HLOgs=</DigestValue>
      </Reference>
      <Reference URI="/word/endnotes.xml?ContentType=application/vnd.openxmlformats-officedocument.wordprocessingml.endnotes+xml">
        <DigestMethod Algorithm="http://www.w3.org/2001/04/xmlenc#sha256"/>
        <DigestValue>5WY9IIWFlJhwTX8dV0xk5JzsRTBbylfWHFaevdI1Kpo=</DigestValue>
      </Reference>
      <Reference URI="/word/fontTable.xml?ContentType=application/vnd.openxmlformats-officedocument.wordprocessingml.fontTable+xml">
        <DigestMethod Algorithm="http://www.w3.org/2001/04/xmlenc#sha256"/>
        <DigestValue>u5S0sg9F3y5KrANl7iLOGDTpQDSfzh5/X1aAC1mivgc=</DigestValue>
      </Reference>
      <Reference URI="/word/footer1.xml?ContentType=application/vnd.openxmlformats-officedocument.wordprocessingml.footer+xml">
        <DigestMethod Algorithm="http://www.w3.org/2001/04/xmlenc#sha256"/>
        <DigestValue>8asN95LFLrOf5vhDvh9fvzrc6fmtkVLPq5TeMmSva08=</DigestValue>
      </Reference>
      <Reference URI="/word/footnotes.xml?ContentType=application/vnd.openxmlformats-officedocument.wordprocessingml.footnotes+xml">
        <DigestMethod Algorithm="http://www.w3.org/2001/04/xmlenc#sha256"/>
        <DigestValue>MaaYEuYGEzscCJU64C7ZhzpOO7YZilQnNfB2kdsNduk=</DigestValue>
      </Reference>
      <Reference URI="/word/header1.xml?ContentType=application/vnd.openxmlformats-officedocument.wordprocessingml.header+xml">
        <DigestMethod Algorithm="http://www.w3.org/2001/04/xmlenc#sha256"/>
        <DigestValue>kUUz3Bom68JT0pEfT3gUj36sAIPMwxLBH+mGWNmhPGA=</DigestValue>
      </Reference>
      <Reference URI="/word/header2.xml?ContentType=application/vnd.openxmlformats-officedocument.wordprocessingml.header+xml">
        <DigestMethod Algorithm="http://www.w3.org/2001/04/xmlenc#sha256"/>
        <DigestValue>tC8CL7Jqzq5pH7VtfdtV8NAjJGS0jsCrKPIYQSvndd0=</DigestValue>
      </Reference>
      <Reference URI="/word/header3.xml?ContentType=application/vnd.openxmlformats-officedocument.wordprocessingml.header+xml">
        <DigestMethod Algorithm="http://www.w3.org/2001/04/xmlenc#sha256"/>
        <DigestValue>DrpAIJmW4SGeNg3w+rkTMBrvMcnxttJDI1orqXXnYps=</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LolMlhNSzmp186dgaiddGmIk6AlnC/Uv44HKm5SQnxA=</DigestValue>
      </Reference>
      <Reference URI="/word/settings.xml?ContentType=application/vnd.openxmlformats-officedocument.wordprocessingml.settings+xml">
        <DigestMethod Algorithm="http://www.w3.org/2001/04/xmlenc#sha256"/>
        <DigestValue>rlYMf8uKZFAgdkL5rkuLieGx9yR5xaaVgbMLLfNkBv4=</DigestValue>
      </Reference>
      <Reference URI="/word/styles.xml?ContentType=application/vnd.openxmlformats-officedocument.wordprocessingml.styles+xml">
        <DigestMethod Algorithm="http://www.w3.org/2001/04/xmlenc#sha256"/>
        <DigestValue>qpVvaMCkRRHOi1BES+dErYhMCPSExLs+XIQHTFRXdI4=</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QcQWHsLJQRCdItW69nfITW/PrYA8Gi0op6Yl9l4ZLRI=</DigestValue>
      </Reference>
    </Manifest>
    <SignatureProperties>
      <SignatureProperty Id="idSignatureTime" Target="#idPackageSignature">
        <mdssi:SignatureTime xmlns:mdssi="http://schemas.openxmlformats.org/package/2006/digital-signature">
          <mdssi:Format>YYYY-MM-DDThh:mm:ssTZD</mdssi:Format>
          <mdssi:Value>2019-04-17T17:18:32Z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2019-04-17T17:18:32Z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E9828-EFA1-45AE-9CFC-71084CFB9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3302</TotalTime>
  <Pages>40</Pages>
  <Words>12054</Words>
  <Characters>65092</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76993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BÁRBARA DUARTE MUZZI MACHADO</cp:lastModifiedBy>
  <cp:revision>539</cp:revision>
  <cp:lastPrinted>2018-04-19T19:47:00Z</cp:lastPrinted>
  <dcterms:created xsi:type="dcterms:W3CDTF">2019-03-01T17:25:00Z</dcterms:created>
  <dcterms:modified xsi:type="dcterms:W3CDTF">2019-04-17T14:18:00Z</dcterms:modified>
</cp:coreProperties>
</file>