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494" w:rsidRPr="00901324" w:rsidRDefault="00C53494" w:rsidP="00901324">
      <w:pPr>
        <w:jc w:val="center"/>
        <w:rPr>
          <w:rFonts w:ascii="Garamond" w:hAnsi="Garamond" w:cs="Arial"/>
          <w:sz w:val="22"/>
          <w:szCs w:val="22"/>
        </w:rPr>
      </w:pPr>
      <w:r w:rsidRPr="00901324">
        <w:rPr>
          <w:rFonts w:ascii="Garamond" w:hAnsi="Garamond" w:cs="Arial"/>
          <w:sz w:val="22"/>
          <w:szCs w:val="22"/>
        </w:rPr>
        <w:t>RESOLUÇÃO nº</w:t>
      </w:r>
      <w:r w:rsidR="007B0B2A">
        <w:rPr>
          <w:rFonts w:ascii="Garamond" w:hAnsi="Garamond" w:cs="Arial"/>
          <w:sz w:val="22"/>
          <w:szCs w:val="22"/>
        </w:rPr>
        <w:t>13</w:t>
      </w:r>
      <w:r w:rsidRPr="00901324">
        <w:rPr>
          <w:rFonts w:ascii="Garamond" w:hAnsi="Garamond" w:cs="Arial"/>
          <w:sz w:val="22"/>
          <w:szCs w:val="22"/>
        </w:rPr>
        <w:t xml:space="preserve">, de </w:t>
      </w:r>
      <w:r w:rsidR="007B0B2A">
        <w:rPr>
          <w:rFonts w:ascii="Garamond" w:hAnsi="Garamond" w:cs="Arial"/>
          <w:sz w:val="22"/>
          <w:szCs w:val="22"/>
        </w:rPr>
        <w:t>16</w:t>
      </w:r>
      <w:r w:rsidRPr="00901324">
        <w:rPr>
          <w:rFonts w:ascii="Garamond" w:hAnsi="Garamond" w:cs="Arial"/>
          <w:sz w:val="22"/>
          <w:szCs w:val="22"/>
        </w:rPr>
        <w:t xml:space="preserve"> de </w:t>
      </w:r>
      <w:r w:rsidR="007B0B2A">
        <w:rPr>
          <w:rFonts w:ascii="Garamond" w:hAnsi="Garamond" w:cs="Arial"/>
          <w:sz w:val="22"/>
          <w:szCs w:val="22"/>
        </w:rPr>
        <w:t>dezembro</w:t>
      </w:r>
      <w:r w:rsidRPr="00901324">
        <w:rPr>
          <w:rFonts w:ascii="Garamond" w:hAnsi="Garamond" w:cs="Arial"/>
          <w:sz w:val="22"/>
          <w:szCs w:val="22"/>
        </w:rPr>
        <w:t xml:space="preserve"> de </w:t>
      </w:r>
      <w:r w:rsidR="007B0B2A">
        <w:rPr>
          <w:rFonts w:ascii="Garamond" w:hAnsi="Garamond" w:cs="Arial"/>
          <w:sz w:val="22"/>
          <w:szCs w:val="22"/>
        </w:rPr>
        <w:t>2015</w:t>
      </w:r>
      <w:r w:rsidRPr="00901324">
        <w:rPr>
          <w:rFonts w:ascii="Garamond" w:hAnsi="Garamond" w:cs="Arial"/>
          <w:sz w:val="22"/>
          <w:szCs w:val="22"/>
        </w:rPr>
        <w:t>.</w:t>
      </w:r>
    </w:p>
    <w:p w:rsidR="00C53494" w:rsidRPr="00901324" w:rsidRDefault="00C53494" w:rsidP="00901324">
      <w:pPr>
        <w:jc w:val="both"/>
        <w:rPr>
          <w:rFonts w:ascii="Garamond" w:hAnsi="Garamond" w:cs="Arial"/>
          <w:sz w:val="22"/>
          <w:szCs w:val="22"/>
        </w:rPr>
      </w:pPr>
    </w:p>
    <w:p w:rsidR="00C53494" w:rsidRPr="00901324" w:rsidRDefault="00C53494" w:rsidP="00901324">
      <w:pPr>
        <w:ind w:left="3402"/>
        <w:jc w:val="both"/>
        <w:rPr>
          <w:rFonts w:ascii="Garamond" w:hAnsi="Garamond" w:cs="Arial"/>
          <w:sz w:val="22"/>
          <w:szCs w:val="22"/>
        </w:rPr>
      </w:pPr>
      <w:r w:rsidRPr="00901324">
        <w:rPr>
          <w:rFonts w:ascii="Garamond" w:hAnsi="Garamond" w:cs="Arial"/>
          <w:sz w:val="22"/>
          <w:szCs w:val="22"/>
        </w:rPr>
        <w:t>Dispõe sobre o procedimento de formação de lista tríplice para nomeação do Procurador-Geral do Ministério Público de Contas do Estado de Minas Gerais</w:t>
      </w:r>
    </w:p>
    <w:p w:rsidR="00C53494" w:rsidRPr="00901324" w:rsidRDefault="00C53494" w:rsidP="00901324">
      <w:pPr>
        <w:jc w:val="both"/>
        <w:rPr>
          <w:rFonts w:ascii="Garamond" w:hAnsi="Garamond" w:cs="Arial"/>
          <w:sz w:val="22"/>
          <w:szCs w:val="22"/>
        </w:rPr>
      </w:pPr>
    </w:p>
    <w:p w:rsidR="00C53494" w:rsidRPr="00901324" w:rsidRDefault="00C53494" w:rsidP="00901324">
      <w:pPr>
        <w:jc w:val="both"/>
        <w:rPr>
          <w:rFonts w:ascii="Garamond" w:hAnsi="Garamond" w:cs="Arial"/>
          <w:sz w:val="22"/>
          <w:szCs w:val="22"/>
        </w:rPr>
      </w:pPr>
      <w:r w:rsidRPr="00901324">
        <w:rPr>
          <w:rFonts w:ascii="Garamond" w:hAnsi="Garamond" w:cs="Arial"/>
          <w:sz w:val="22"/>
          <w:szCs w:val="22"/>
        </w:rPr>
        <w:t>O Colégio de Procuradores do Ministério Público de Contas, no exercício da atribuição a que se refere o art. 31-A da Lei Complementar estadual nº 102, de 17 de janeiro de 2008,</w:t>
      </w:r>
    </w:p>
    <w:p w:rsidR="00C53494" w:rsidRPr="00901324" w:rsidRDefault="00C53494" w:rsidP="00901324">
      <w:pPr>
        <w:jc w:val="both"/>
        <w:rPr>
          <w:rFonts w:ascii="Garamond" w:hAnsi="Garamond" w:cs="Arial"/>
          <w:sz w:val="22"/>
          <w:szCs w:val="22"/>
        </w:rPr>
      </w:pPr>
    </w:p>
    <w:p w:rsidR="00C53494" w:rsidRPr="00901324" w:rsidRDefault="00C53494" w:rsidP="00901324">
      <w:pPr>
        <w:jc w:val="both"/>
        <w:rPr>
          <w:rFonts w:ascii="Garamond" w:hAnsi="Garamond" w:cs="Arial"/>
          <w:sz w:val="22"/>
          <w:szCs w:val="22"/>
        </w:rPr>
      </w:pPr>
      <w:r w:rsidRPr="00901324">
        <w:rPr>
          <w:rFonts w:ascii="Garamond" w:hAnsi="Garamond" w:cs="Arial"/>
          <w:sz w:val="22"/>
          <w:szCs w:val="22"/>
        </w:rPr>
        <w:t>RESOLVE:</w:t>
      </w:r>
    </w:p>
    <w:p w:rsidR="00C53494" w:rsidRPr="00901324" w:rsidRDefault="00C53494" w:rsidP="00901324">
      <w:pPr>
        <w:jc w:val="both"/>
        <w:rPr>
          <w:rFonts w:ascii="Garamond" w:hAnsi="Garamond" w:cs="Arial"/>
          <w:sz w:val="22"/>
          <w:szCs w:val="22"/>
        </w:rPr>
      </w:pPr>
    </w:p>
    <w:p w:rsidR="00C53494" w:rsidRPr="00901324" w:rsidRDefault="00C53494" w:rsidP="00901324">
      <w:pPr>
        <w:jc w:val="both"/>
        <w:rPr>
          <w:rFonts w:ascii="Garamond" w:hAnsi="Garamond" w:cs="Arial"/>
          <w:sz w:val="22"/>
          <w:szCs w:val="22"/>
        </w:rPr>
      </w:pPr>
      <w:r w:rsidRPr="00901324">
        <w:rPr>
          <w:rFonts w:ascii="Garamond" w:hAnsi="Garamond" w:cs="Arial"/>
          <w:sz w:val="22"/>
          <w:szCs w:val="22"/>
        </w:rPr>
        <w:t>Art. 1º. A reunião institucional do Colégio de Procuradores para elaboração da lista tríplice para nomeação do Procurador-Geral do Ministério Público de Contas do Estado de Minas Gerais, prevista no art. 31 da Lei Complementar Estadual nº 102, de 17 de janeiro de 20</w:t>
      </w:r>
      <w:r w:rsidR="00CC57E8" w:rsidRPr="00901324">
        <w:rPr>
          <w:rFonts w:ascii="Garamond" w:hAnsi="Garamond" w:cs="Arial"/>
          <w:sz w:val="22"/>
          <w:szCs w:val="22"/>
        </w:rPr>
        <w:t>08, será realizada no mês de abril dos anos pares</w:t>
      </w:r>
      <w:r w:rsidRPr="00901324">
        <w:rPr>
          <w:rFonts w:ascii="Garamond" w:hAnsi="Garamond" w:cs="Arial"/>
          <w:sz w:val="22"/>
          <w:szCs w:val="22"/>
        </w:rPr>
        <w:t>.</w:t>
      </w:r>
    </w:p>
    <w:p w:rsidR="00C53494" w:rsidRPr="00901324" w:rsidRDefault="00C53494" w:rsidP="00901324">
      <w:pPr>
        <w:jc w:val="both"/>
        <w:rPr>
          <w:rFonts w:ascii="Garamond" w:hAnsi="Garamond" w:cs="Arial"/>
          <w:sz w:val="22"/>
          <w:szCs w:val="22"/>
          <w:highlight w:val="cyan"/>
        </w:rPr>
      </w:pPr>
    </w:p>
    <w:p w:rsidR="00416D36" w:rsidRPr="00901324" w:rsidRDefault="00C53494" w:rsidP="00901324">
      <w:pPr>
        <w:jc w:val="both"/>
        <w:rPr>
          <w:rFonts w:ascii="Garamond" w:hAnsi="Garamond" w:cs="Arial"/>
          <w:sz w:val="22"/>
          <w:szCs w:val="22"/>
        </w:rPr>
      </w:pPr>
      <w:r w:rsidRPr="00901324">
        <w:rPr>
          <w:rFonts w:ascii="Garamond" w:hAnsi="Garamond" w:cs="Arial"/>
          <w:sz w:val="22"/>
          <w:szCs w:val="22"/>
        </w:rPr>
        <w:t>Art. 2º. Todos os Procuradores integrantes da carreira votam e podem ser votados para composição da lista tríplice</w:t>
      </w:r>
      <w:r w:rsidR="00416D36" w:rsidRPr="00901324">
        <w:rPr>
          <w:rFonts w:ascii="Garamond" w:hAnsi="Garamond" w:cs="Arial"/>
          <w:sz w:val="22"/>
          <w:szCs w:val="22"/>
        </w:rPr>
        <w:t>.</w:t>
      </w:r>
    </w:p>
    <w:p w:rsidR="00C53494" w:rsidRPr="00901324" w:rsidRDefault="00416D36" w:rsidP="00901324">
      <w:pPr>
        <w:jc w:val="both"/>
        <w:rPr>
          <w:rFonts w:ascii="Garamond" w:hAnsi="Garamond" w:cs="Arial"/>
          <w:sz w:val="22"/>
          <w:szCs w:val="22"/>
        </w:rPr>
      </w:pPr>
      <w:r w:rsidRPr="00901324">
        <w:rPr>
          <w:rFonts w:ascii="Garamond" w:hAnsi="Garamond" w:cs="Arial"/>
          <w:sz w:val="22"/>
          <w:szCs w:val="22"/>
        </w:rPr>
        <w:t>Parágrafo Único</w:t>
      </w:r>
      <w:r w:rsidR="00C53494" w:rsidRPr="00901324">
        <w:rPr>
          <w:rFonts w:ascii="Garamond" w:hAnsi="Garamond" w:cs="Arial"/>
          <w:sz w:val="22"/>
          <w:szCs w:val="22"/>
        </w:rPr>
        <w:t>. O Procurador-Geral em segundo mandato consecutivo não pode ser votado.</w:t>
      </w:r>
    </w:p>
    <w:p w:rsidR="00C53494" w:rsidRPr="00901324" w:rsidRDefault="00C53494" w:rsidP="00901324">
      <w:pPr>
        <w:jc w:val="both"/>
        <w:rPr>
          <w:rFonts w:ascii="Garamond" w:hAnsi="Garamond" w:cs="Arial"/>
          <w:sz w:val="22"/>
          <w:szCs w:val="22"/>
          <w:highlight w:val="cyan"/>
        </w:rPr>
      </w:pPr>
    </w:p>
    <w:p w:rsidR="00C53494" w:rsidRPr="00901324" w:rsidRDefault="00C53494" w:rsidP="00901324">
      <w:pPr>
        <w:jc w:val="both"/>
        <w:rPr>
          <w:rFonts w:ascii="Garamond" w:hAnsi="Garamond" w:cs="Arial"/>
          <w:sz w:val="22"/>
          <w:szCs w:val="22"/>
        </w:rPr>
      </w:pPr>
      <w:r w:rsidRPr="00901324">
        <w:rPr>
          <w:rFonts w:ascii="Garamond" w:hAnsi="Garamond" w:cs="Arial"/>
          <w:sz w:val="22"/>
          <w:szCs w:val="22"/>
        </w:rPr>
        <w:t>Art. 3º. Cad</w:t>
      </w:r>
      <w:r w:rsidR="00416D36" w:rsidRPr="00901324">
        <w:rPr>
          <w:rFonts w:ascii="Garamond" w:hAnsi="Garamond" w:cs="Arial"/>
          <w:sz w:val="22"/>
          <w:szCs w:val="22"/>
        </w:rPr>
        <w:t>a Procurador votará</w:t>
      </w:r>
      <w:r w:rsidRPr="00901324">
        <w:rPr>
          <w:rFonts w:ascii="Garamond" w:hAnsi="Garamond" w:cs="Arial"/>
          <w:sz w:val="22"/>
          <w:szCs w:val="22"/>
        </w:rPr>
        <w:t xml:space="preserve"> em três integrantes da carreira para</w:t>
      </w:r>
      <w:r w:rsidR="00416D36" w:rsidRPr="00901324">
        <w:rPr>
          <w:rFonts w:ascii="Garamond" w:hAnsi="Garamond" w:cs="Arial"/>
          <w:sz w:val="22"/>
          <w:szCs w:val="22"/>
        </w:rPr>
        <w:t xml:space="preserve"> a</w:t>
      </w:r>
      <w:r w:rsidRPr="00901324">
        <w:rPr>
          <w:rFonts w:ascii="Garamond" w:hAnsi="Garamond" w:cs="Arial"/>
          <w:sz w:val="22"/>
          <w:szCs w:val="22"/>
        </w:rPr>
        <w:t xml:space="preserve"> composição da lista tríplice.</w:t>
      </w:r>
    </w:p>
    <w:p w:rsidR="00416D36" w:rsidRPr="00901324" w:rsidRDefault="00416D36" w:rsidP="00901324">
      <w:pPr>
        <w:jc w:val="both"/>
        <w:rPr>
          <w:rFonts w:ascii="Garamond" w:hAnsi="Garamond" w:cs="Arial"/>
          <w:sz w:val="22"/>
          <w:szCs w:val="22"/>
        </w:rPr>
      </w:pPr>
      <w:r w:rsidRPr="00901324">
        <w:rPr>
          <w:rFonts w:ascii="Garamond" w:hAnsi="Garamond" w:cs="Arial"/>
          <w:sz w:val="22"/>
          <w:szCs w:val="22"/>
        </w:rPr>
        <w:t>§ 1º O voto será direto e secreto.</w:t>
      </w:r>
    </w:p>
    <w:p w:rsidR="00416D36" w:rsidRPr="00901324" w:rsidRDefault="00416D36" w:rsidP="00901324">
      <w:pPr>
        <w:jc w:val="both"/>
        <w:rPr>
          <w:rFonts w:ascii="Garamond" w:hAnsi="Garamond" w:cs="Arial"/>
          <w:sz w:val="22"/>
          <w:szCs w:val="22"/>
          <w:highlight w:val="cyan"/>
        </w:rPr>
      </w:pPr>
      <w:r w:rsidRPr="00901324">
        <w:rPr>
          <w:rFonts w:ascii="Garamond" w:hAnsi="Garamond" w:cs="Arial"/>
          <w:sz w:val="22"/>
          <w:szCs w:val="22"/>
        </w:rPr>
        <w:t>§ 2º A cédula em papel conterá os nomes dos Procuradores integrantes da carreira em ordem alfabética.</w:t>
      </w:r>
      <w:r w:rsidRPr="00901324">
        <w:rPr>
          <w:rFonts w:ascii="Garamond" w:hAnsi="Garamond" w:cs="Arial"/>
          <w:sz w:val="22"/>
          <w:szCs w:val="22"/>
          <w:highlight w:val="cyan"/>
        </w:rPr>
        <w:t xml:space="preserve"> </w:t>
      </w:r>
    </w:p>
    <w:p w:rsidR="00C53494" w:rsidRPr="00901324" w:rsidRDefault="00C53494" w:rsidP="00901324">
      <w:pPr>
        <w:jc w:val="both"/>
        <w:rPr>
          <w:rFonts w:ascii="Garamond" w:hAnsi="Garamond" w:cs="Arial"/>
          <w:sz w:val="22"/>
          <w:szCs w:val="22"/>
        </w:rPr>
      </w:pPr>
    </w:p>
    <w:p w:rsidR="006666C3" w:rsidRPr="00901324" w:rsidRDefault="006666C3" w:rsidP="00901324">
      <w:pPr>
        <w:jc w:val="both"/>
        <w:rPr>
          <w:rFonts w:ascii="Garamond" w:hAnsi="Garamond" w:cs="Arial"/>
          <w:sz w:val="22"/>
          <w:szCs w:val="22"/>
        </w:rPr>
      </w:pPr>
      <w:r w:rsidRPr="00901324">
        <w:rPr>
          <w:rFonts w:ascii="Garamond" w:hAnsi="Garamond" w:cs="Arial"/>
          <w:sz w:val="22"/>
          <w:szCs w:val="22"/>
        </w:rPr>
        <w:t>Art. 4º. O resultado da votação será apresentado em ordem decrescente do número de votos.</w:t>
      </w:r>
    </w:p>
    <w:p w:rsidR="006666C3" w:rsidRPr="00901324" w:rsidRDefault="006666C3" w:rsidP="00901324">
      <w:pPr>
        <w:jc w:val="both"/>
        <w:rPr>
          <w:rFonts w:ascii="Garamond" w:hAnsi="Garamond" w:cs="Arial"/>
          <w:sz w:val="22"/>
          <w:szCs w:val="22"/>
        </w:rPr>
      </w:pPr>
      <w:r w:rsidRPr="00901324">
        <w:rPr>
          <w:rFonts w:ascii="Garamond" w:hAnsi="Garamond" w:cs="Arial"/>
          <w:sz w:val="22"/>
          <w:szCs w:val="22"/>
        </w:rPr>
        <w:t>§ 1º. Em caso de empate, os Procuradores que receberem o mesmo número de votos serão ordenados conforme o critério de antiguidade.</w:t>
      </w:r>
    </w:p>
    <w:p w:rsidR="006666C3" w:rsidRPr="00901324" w:rsidRDefault="006666C3" w:rsidP="00901324">
      <w:pPr>
        <w:jc w:val="both"/>
        <w:rPr>
          <w:rFonts w:ascii="Garamond" w:hAnsi="Garamond" w:cs="Arial"/>
          <w:sz w:val="22"/>
          <w:szCs w:val="22"/>
        </w:rPr>
      </w:pPr>
      <w:r w:rsidRPr="00901324">
        <w:rPr>
          <w:rFonts w:ascii="Garamond" w:hAnsi="Garamond" w:cs="Arial"/>
          <w:sz w:val="22"/>
          <w:szCs w:val="22"/>
        </w:rPr>
        <w:t>§ 2º. Os Procuradores indicados nas três primeiras posições serão consultados se desejam integrar a lista tríplice.</w:t>
      </w:r>
    </w:p>
    <w:p w:rsidR="006666C3" w:rsidRPr="00901324" w:rsidRDefault="006666C3" w:rsidP="00901324">
      <w:pPr>
        <w:jc w:val="both"/>
        <w:rPr>
          <w:rFonts w:ascii="Garamond" w:hAnsi="Garamond" w:cs="Arial"/>
          <w:sz w:val="22"/>
          <w:szCs w:val="22"/>
        </w:rPr>
      </w:pPr>
      <w:r w:rsidRPr="00901324">
        <w:rPr>
          <w:rFonts w:ascii="Garamond" w:hAnsi="Garamond" w:cs="Arial"/>
          <w:sz w:val="22"/>
          <w:szCs w:val="22"/>
        </w:rPr>
        <w:t>§ 3º. Em caso de recusa, serão consultados os próximos indicados na lista, quantos bastem para obtenção do aceite de três membros.</w:t>
      </w:r>
    </w:p>
    <w:p w:rsidR="00C53494" w:rsidRPr="00901324" w:rsidRDefault="00C53494" w:rsidP="00901324">
      <w:pPr>
        <w:jc w:val="both"/>
        <w:rPr>
          <w:rFonts w:ascii="Garamond" w:hAnsi="Garamond" w:cs="Arial"/>
          <w:sz w:val="22"/>
          <w:szCs w:val="22"/>
        </w:rPr>
      </w:pPr>
    </w:p>
    <w:p w:rsidR="00C53494" w:rsidRPr="00901324" w:rsidRDefault="00C53494" w:rsidP="00901324">
      <w:pPr>
        <w:jc w:val="both"/>
        <w:rPr>
          <w:rFonts w:ascii="Garamond" w:hAnsi="Garamond" w:cs="Arial"/>
          <w:sz w:val="22"/>
          <w:szCs w:val="22"/>
        </w:rPr>
      </w:pPr>
      <w:r w:rsidRPr="00901324">
        <w:rPr>
          <w:rFonts w:ascii="Garamond" w:hAnsi="Garamond" w:cs="Arial"/>
          <w:sz w:val="22"/>
          <w:szCs w:val="22"/>
        </w:rPr>
        <w:t>Art. 5º. O Procurador-Geral encaminhará a lista tríplice ao Gove</w:t>
      </w:r>
      <w:r w:rsidR="006666C3" w:rsidRPr="00901324">
        <w:rPr>
          <w:rFonts w:ascii="Garamond" w:hAnsi="Garamond" w:cs="Arial"/>
          <w:sz w:val="22"/>
          <w:szCs w:val="22"/>
        </w:rPr>
        <w:t>rnador do Estado no prazo</w:t>
      </w:r>
      <w:r w:rsidRPr="00901324">
        <w:rPr>
          <w:rFonts w:ascii="Garamond" w:hAnsi="Garamond" w:cs="Arial"/>
          <w:sz w:val="22"/>
          <w:szCs w:val="22"/>
        </w:rPr>
        <w:t xml:space="preserve"> de 10 (dez) dias, a contar da deliberação do Colégio.</w:t>
      </w:r>
    </w:p>
    <w:p w:rsidR="00C53494" w:rsidRPr="00901324" w:rsidRDefault="00C53494" w:rsidP="00901324">
      <w:pPr>
        <w:jc w:val="both"/>
        <w:rPr>
          <w:rFonts w:ascii="Garamond" w:hAnsi="Garamond" w:cs="Arial"/>
          <w:sz w:val="22"/>
          <w:szCs w:val="22"/>
          <w:highlight w:val="cyan"/>
        </w:rPr>
      </w:pPr>
    </w:p>
    <w:p w:rsidR="00C53494" w:rsidRPr="00901324" w:rsidRDefault="00C53494" w:rsidP="00901324">
      <w:pPr>
        <w:jc w:val="both"/>
        <w:rPr>
          <w:rFonts w:ascii="Garamond" w:hAnsi="Garamond" w:cs="Arial"/>
          <w:sz w:val="22"/>
          <w:szCs w:val="22"/>
        </w:rPr>
      </w:pPr>
      <w:r w:rsidRPr="00901324">
        <w:rPr>
          <w:rFonts w:ascii="Garamond" w:hAnsi="Garamond" w:cs="Arial"/>
          <w:sz w:val="22"/>
          <w:szCs w:val="22"/>
        </w:rPr>
        <w:t>Art. 6º. Os casos omissos serão resolvidos pelo Colégio de Procuradores do Ministério Público de Contas.</w:t>
      </w:r>
    </w:p>
    <w:p w:rsidR="00C53494" w:rsidRPr="00901324" w:rsidRDefault="00C53494" w:rsidP="00901324">
      <w:pPr>
        <w:jc w:val="both"/>
        <w:rPr>
          <w:rFonts w:ascii="Garamond" w:hAnsi="Garamond" w:cs="Arial"/>
          <w:sz w:val="22"/>
          <w:szCs w:val="22"/>
        </w:rPr>
      </w:pPr>
    </w:p>
    <w:p w:rsidR="00C53494" w:rsidRPr="00901324" w:rsidRDefault="00416D36" w:rsidP="00901324">
      <w:pPr>
        <w:jc w:val="both"/>
        <w:rPr>
          <w:rFonts w:ascii="Garamond" w:hAnsi="Garamond" w:cs="Arial"/>
          <w:sz w:val="22"/>
          <w:szCs w:val="22"/>
        </w:rPr>
      </w:pPr>
      <w:r w:rsidRPr="00901324">
        <w:rPr>
          <w:rFonts w:ascii="Garamond" w:hAnsi="Garamond" w:cs="Arial"/>
          <w:sz w:val="22"/>
          <w:szCs w:val="22"/>
        </w:rPr>
        <w:t>Art. 7</w:t>
      </w:r>
      <w:r w:rsidR="00C53494" w:rsidRPr="00901324">
        <w:rPr>
          <w:rFonts w:ascii="Garamond" w:hAnsi="Garamond" w:cs="Arial"/>
          <w:sz w:val="22"/>
          <w:szCs w:val="22"/>
        </w:rPr>
        <w:t>º. Esta Resolução entra em vigor na data de sua public</w:t>
      </w:r>
      <w:r w:rsidR="006666C3" w:rsidRPr="00901324">
        <w:rPr>
          <w:rFonts w:ascii="Garamond" w:hAnsi="Garamond" w:cs="Arial"/>
          <w:sz w:val="22"/>
          <w:szCs w:val="22"/>
        </w:rPr>
        <w:t>ação, revogando-se as disposições</w:t>
      </w:r>
      <w:r w:rsidR="00C53494" w:rsidRPr="00901324">
        <w:rPr>
          <w:rFonts w:ascii="Garamond" w:hAnsi="Garamond" w:cs="Arial"/>
          <w:sz w:val="22"/>
          <w:szCs w:val="22"/>
        </w:rPr>
        <w:t xml:space="preserve"> em contrário.</w:t>
      </w:r>
    </w:p>
    <w:p w:rsidR="00C53494" w:rsidRPr="00901324" w:rsidRDefault="00C53494" w:rsidP="00901324">
      <w:pPr>
        <w:jc w:val="both"/>
        <w:rPr>
          <w:rFonts w:ascii="Garamond" w:hAnsi="Garamond" w:cs="Arial"/>
          <w:sz w:val="22"/>
          <w:szCs w:val="22"/>
          <w:highlight w:val="cyan"/>
        </w:rPr>
      </w:pPr>
    </w:p>
    <w:p w:rsidR="00C53494" w:rsidRPr="00901324" w:rsidRDefault="00C53494" w:rsidP="00901324">
      <w:pPr>
        <w:jc w:val="both"/>
        <w:rPr>
          <w:rFonts w:ascii="Garamond" w:hAnsi="Garamond" w:cs="Arial"/>
          <w:sz w:val="22"/>
          <w:szCs w:val="22"/>
          <w:highlight w:val="cyan"/>
        </w:rPr>
      </w:pPr>
    </w:p>
    <w:p w:rsidR="00C53494" w:rsidRPr="00901324" w:rsidRDefault="00C53494" w:rsidP="00901324">
      <w:pPr>
        <w:jc w:val="both"/>
        <w:rPr>
          <w:rFonts w:ascii="Garamond" w:hAnsi="Garamond" w:cs="Arial"/>
          <w:sz w:val="22"/>
          <w:szCs w:val="22"/>
          <w:highlight w:val="cyan"/>
        </w:rPr>
      </w:pPr>
    </w:p>
    <w:p w:rsidR="00C53494" w:rsidRPr="00901324" w:rsidRDefault="00C53494" w:rsidP="00901324">
      <w:pPr>
        <w:jc w:val="both"/>
        <w:rPr>
          <w:rFonts w:ascii="Garamond" w:hAnsi="Garamond" w:cs="Arial"/>
          <w:sz w:val="22"/>
          <w:szCs w:val="22"/>
        </w:rPr>
      </w:pPr>
      <w:r w:rsidRPr="00901324">
        <w:rPr>
          <w:rFonts w:ascii="Garamond" w:hAnsi="Garamond" w:cs="Arial"/>
          <w:sz w:val="22"/>
          <w:szCs w:val="22"/>
        </w:rPr>
        <w:t>DANIEL DE CARVALHO GUIMARÃES</w:t>
      </w:r>
    </w:p>
    <w:p w:rsidR="00C53494" w:rsidRPr="00901324" w:rsidRDefault="00C53494" w:rsidP="00901324">
      <w:pPr>
        <w:jc w:val="both"/>
        <w:rPr>
          <w:rFonts w:ascii="Garamond" w:hAnsi="Garamond" w:cs="Arial"/>
          <w:sz w:val="22"/>
          <w:szCs w:val="22"/>
        </w:rPr>
      </w:pPr>
      <w:r w:rsidRPr="00901324">
        <w:rPr>
          <w:rFonts w:ascii="Garamond" w:hAnsi="Garamond" w:cs="Arial"/>
          <w:sz w:val="22"/>
          <w:szCs w:val="22"/>
        </w:rPr>
        <w:lastRenderedPageBreak/>
        <w:t>Procurador-Geral do Ministério Público de Contas</w:t>
      </w:r>
    </w:p>
    <w:p w:rsidR="00C53494" w:rsidRPr="00901324" w:rsidRDefault="00C53494" w:rsidP="00901324">
      <w:pPr>
        <w:jc w:val="both"/>
        <w:rPr>
          <w:rFonts w:ascii="Garamond" w:hAnsi="Garamond" w:cs="Arial"/>
          <w:sz w:val="22"/>
          <w:szCs w:val="22"/>
          <w:highlight w:val="yellow"/>
        </w:rPr>
      </w:pPr>
    </w:p>
    <w:p w:rsidR="00C53494" w:rsidRPr="00901324" w:rsidRDefault="00C53494" w:rsidP="00901324">
      <w:pPr>
        <w:jc w:val="both"/>
        <w:rPr>
          <w:rFonts w:ascii="Garamond" w:hAnsi="Garamond" w:cs="Arial"/>
          <w:sz w:val="22"/>
          <w:szCs w:val="22"/>
          <w:highlight w:val="yellow"/>
        </w:rPr>
      </w:pPr>
    </w:p>
    <w:p w:rsidR="00204A52" w:rsidRPr="00901324" w:rsidRDefault="00204A52" w:rsidP="00901324">
      <w:pPr>
        <w:spacing w:before="100" w:beforeAutospacing="1" w:after="100" w:afterAutospacing="1"/>
        <w:jc w:val="both"/>
        <w:rPr>
          <w:rFonts w:ascii="Garamond" w:hAnsi="Garamond" w:cs="Arial"/>
          <w:sz w:val="22"/>
          <w:szCs w:val="22"/>
          <w:highlight w:val="green"/>
        </w:rPr>
      </w:pPr>
    </w:p>
    <w:sectPr w:rsidR="00204A52" w:rsidRPr="00901324" w:rsidSect="00A902F0">
      <w:headerReference w:type="default" r:id="rId8"/>
      <w:footerReference w:type="default" r:id="rId9"/>
      <w:pgSz w:w="11906" w:h="16838" w:code="9"/>
      <w:pgMar w:top="1134" w:right="1134" w:bottom="471" w:left="1701" w:header="720" w:footer="72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1324" w:rsidRDefault="00901324" w:rsidP="002E030C">
      <w:r>
        <w:separator/>
      </w:r>
    </w:p>
  </w:endnote>
  <w:endnote w:type="continuationSeparator" w:id="0">
    <w:p w:rsidR="00901324" w:rsidRDefault="00901324" w:rsidP="002E03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5020503060202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324" w:rsidRPr="00871859" w:rsidRDefault="00901324" w:rsidP="00AC6FEC">
    <w:pPr>
      <w:pStyle w:val="Rodap"/>
      <w:jc w:val="center"/>
      <w:rPr>
        <w:rFonts w:ascii="Garamond" w:hAnsi="Garamond" w:cs="Arial"/>
        <w:sz w:val="16"/>
        <w:szCs w:val="16"/>
      </w:rPr>
    </w:pPr>
    <w:r w:rsidRPr="00871859">
      <w:rPr>
        <w:rFonts w:ascii="Garamond" w:hAnsi="Garamond" w:cs="Arial"/>
        <w:sz w:val="16"/>
        <w:szCs w:val="16"/>
      </w:rPr>
      <w:t xml:space="preserve">Página </w:t>
    </w:r>
    <w:r w:rsidR="00D56FF1" w:rsidRPr="00871859">
      <w:rPr>
        <w:rFonts w:ascii="Garamond" w:hAnsi="Garamond" w:cs="Arial"/>
        <w:b/>
        <w:sz w:val="16"/>
        <w:szCs w:val="16"/>
      </w:rPr>
      <w:fldChar w:fldCharType="begin"/>
    </w:r>
    <w:r w:rsidRPr="00871859">
      <w:rPr>
        <w:rFonts w:ascii="Garamond" w:hAnsi="Garamond" w:cs="Arial"/>
        <w:b/>
        <w:sz w:val="16"/>
        <w:szCs w:val="16"/>
      </w:rPr>
      <w:instrText>PAGE</w:instrText>
    </w:r>
    <w:r w:rsidR="00D56FF1" w:rsidRPr="00871859">
      <w:rPr>
        <w:rFonts w:ascii="Garamond" w:hAnsi="Garamond" w:cs="Arial"/>
        <w:b/>
        <w:sz w:val="16"/>
        <w:szCs w:val="16"/>
      </w:rPr>
      <w:fldChar w:fldCharType="separate"/>
    </w:r>
    <w:r w:rsidR="002B5CFA">
      <w:rPr>
        <w:rFonts w:ascii="Garamond" w:hAnsi="Garamond" w:cs="Arial"/>
        <w:b/>
        <w:noProof/>
        <w:sz w:val="16"/>
        <w:szCs w:val="16"/>
      </w:rPr>
      <w:t>1</w:t>
    </w:r>
    <w:r w:rsidR="00D56FF1" w:rsidRPr="00871859">
      <w:rPr>
        <w:rFonts w:ascii="Garamond" w:hAnsi="Garamond" w:cs="Arial"/>
        <w:b/>
        <w:sz w:val="16"/>
        <w:szCs w:val="16"/>
      </w:rPr>
      <w:fldChar w:fldCharType="end"/>
    </w:r>
    <w:r w:rsidRPr="00871859">
      <w:rPr>
        <w:rFonts w:ascii="Garamond" w:hAnsi="Garamond" w:cs="Arial"/>
        <w:sz w:val="16"/>
        <w:szCs w:val="16"/>
      </w:rPr>
      <w:t xml:space="preserve"> de </w:t>
    </w:r>
    <w:proofErr w:type="gramStart"/>
    <w:r w:rsidRPr="00871859">
      <w:rPr>
        <w:rFonts w:ascii="Garamond" w:hAnsi="Garamond" w:cs="Arial"/>
        <w:b/>
        <w:sz w:val="16"/>
        <w:szCs w:val="16"/>
      </w:rPr>
      <w:t>1</w:t>
    </w:r>
    <w:proofErr w:type="gram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1324" w:rsidRDefault="00901324" w:rsidP="002E030C">
      <w:r>
        <w:separator/>
      </w:r>
    </w:p>
  </w:footnote>
  <w:footnote w:type="continuationSeparator" w:id="0">
    <w:p w:rsidR="00901324" w:rsidRDefault="00901324" w:rsidP="002E03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1" w:type="dxa"/>
      <w:tblLayout w:type="fixed"/>
      <w:tblCellMar>
        <w:left w:w="70" w:type="dxa"/>
        <w:right w:w="70" w:type="dxa"/>
      </w:tblCellMar>
      <w:tblLook w:val="0000"/>
    </w:tblPr>
    <w:tblGrid>
      <w:gridCol w:w="7870"/>
      <w:gridCol w:w="1341"/>
    </w:tblGrid>
    <w:tr w:rsidR="00901324" w:rsidTr="0049113F">
      <w:tc>
        <w:tcPr>
          <w:tcW w:w="7870" w:type="dxa"/>
        </w:tcPr>
        <w:p w:rsidR="00901324" w:rsidRPr="003278D6" w:rsidRDefault="00901324" w:rsidP="00FF4FB0">
          <w:pPr>
            <w:pStyle w:val="Cabealho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</w:rPr>
            <w:t xml:space="preserve">                            </w:t>
          </w:r>
          <w:r w:rsidRPr="00CC59EB">
            <w:rPr>
              <w:noProof/>
            </w:rPr>
            <w:drawing>
              <wp:inline distT="0" distB="0" distL="0" distR="0">
                <wp:extent cx="863999" cy="864000"/>
                <wp:effectExtent l="0" t="0" r="0" b="0"/>
                <wp:docPr id="1" name="Imagem 0" descr="MPC - Logo 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PC - Logo 01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3999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</w:rPr>
            <w:t xml:space="preserve">              </w:t>
          </w:r>
        </w:p>
      </w:tc>
      <w:tc>
        <w:tcPr>
          <w:tcW w:w="1341" w:type="dxa"/>
        </w:tcPr>
        <w:p w:rsidR="00901324" w:rsidRPr="003278D6" w:rsidRDefault="00901324" w:rsidP="0049113F">
          <w:pPr>
            <w:pStyle w:val="Cabealho"/>
            <w:jc w:val="center"/>
            <w:rPr>
              <w:rFonts w:ascii="Arial" w:hAnsi="Arial" w:cs="Arial"/>
              <w:sz w:val="16"/>
            </w:rPr>
          </w:pPr>
        </w:p>
      </w:tc>
    </w:tr>
    <w:tr w:rsidR="00901324" w:rsidRPr="00871859" w:rsidTr="0049113F">
      <w:tc>
        <w:tcPr>
          <w:tcW w:w="9211" w:type="dxa"/>
          <w:gridSpan w:val="2"/>
        </w:tcPr>
        <w:p w:rsidR="00901324" w:rsidRPr="00871859" w:rsidRDefault="00901324" w:rsidP="0049113F">
          <w:pPr>
            <w:pStyle w:val="Cabealho"/>
            <w:spacing w:before="120"/>
            <w:jc w:val="center"/>
            <w:rPr>
              <w:rFonts w:ascii="Garamond" w:hAnsi="Garamond" w:cs="Arial"/>
            </w:rPr>
          </w:pPr>
          <w:r w:rsidRPr="00871859">
            <w:rPr>
              <w:rFonts w:ascii="Garamond" w:hAnsi="Garamond" w:cs="Arial"/>
              <w:b/>
            </w:rPr>
            <w:t>MINISTÉRIO PÚBLICO DE CONTAS DO ESTADO DE MINAS GERAIS</w:t>
          </w:r>
        </w:p>
      </w:tc>
    </w:tr>
  </w:tbl>
  <w:p w:rsidR="00901324" w:rsidRPr="0049113F" w:rsidRDefault="00D56FF1" w:rsidP="0049113F">
    <w:pPr>
      <w:pStyle w:val="Cabealho"/>
      <w:rPr>
        <w:b/>
        <w:sz w:val="28"/>
      </w:rPr>
    </w:pPr>
    <w:r>
      <w:rPr>
        <w:b/>
        <w:sz w:val="28"/>
      </w:rPr>
    </w:r>
    <w:r>
      <w:rPr>
        <w:b/>
        <w:sz w:val="28"/>
      </w:rPr>
      <w:pict>
        <v:rect id="_x0000_s11265" style="width:453.75pt;height:1.35pt;mso-left-percent:-10001;mso-top-percent:-10001;mso-position-horizontal:absolute;mso-position-horizontal-relative:char;mso-position-vertical:absolute;mso-position-vertical-relative:line;mso-left-percent:-10001;mso-top-percent:-10001" fillcolor="gray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B6D12"/>
    <w:multiLevelType w:val="hybridMultilevel"/>
    <w:tmpl w:val="975663F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422DC"/>
    <w:multiLevelType w:val="hybridMultilevel"/>
    <w:tmpl w:val="FD228F6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D32BED"/>
    <w:multiLevelType w:val="hybridMultilevel"/>
    <w:tmpl w:val="308483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CA2015"/>
    <w:multiLevelType w:val="hybridMultilevel"/>
    <w:tmpl w:val="1312E3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84EEB"/>
    <w:multiLevelType w:val="hybridMultilevel"/>
    <w:tmpl w:val="CBB0DE4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3B3BBC"/>
    <w:multiLevelType w:val="hybridMultilevel"/>
    <w:tmpl w:val="60122F60"/>
    <w:lvl w:ilvl="0" w:tplc="0B5E883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1F7D1C"/>
    <w:multiLevelType w:val="hybridMultilevel"/>
    <w:tmpl w:val="8466CEF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3601FA"/>
    <w:multiLevelType w:val="hybridMultilevel"/>
    <w:tmpl w:val="7D1E857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D046AD"/>
    <w:multiLevelType w:val="hybridMultilevel"/>
    <w:tmpl w:val="090C849E"/>
    <w:lvl w:ilvl="0" w:tplc="E67479B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>
    <w:nsid w:val="43537B8D"/>
    <w:multiLevelType w:val="hybridMultilevel"/>
    <w:tmpl w:val="B388F7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F97D67"/>
    <w:multiLevelType w:val="hybridMultilevel"/>
    <w:tmpl w:val="91DC0E8E"/>
    <w:lvl w:ilvl="0" w:tplc="AB40317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>
    <w:nsid w:val="5256014E"/>
    <w:multiLevelType w:val="hybridMultilevel"/>
    <w:tmpl w:val="9578BF52"/>
    <w:lvl w:ilvl="0" w:tplc="1EDC1F86">
      <w:start w:val="1"/>
      <w:numFmt w:val="lowerRoman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4842F4"/>
    <w:multiLevelType w:val="hybridMultilevel"/>
    <w:tmpl w:val="7062E386"/>
    <w:lvl w:ilvl="0" w:tplc="84341E9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8E1D36"/>
    <w:multiLevelType w:val="hybridMultilevel"/>
    <w:tmpl w:val="12B4C73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193F09"/>
    <w:multiLevelType w:val="hybridMultilevel"/>
    <w:tmpl w:val="5C1892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F06F22"/>
    <w:multiLevelType w:val="hybridMultilevel"/>
    <w:tmpl w:val="9740FD3A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6">
    <w:nsid w:val="6D756569"/>
    <w:multiLevelType w:val="hybridMultilevel"/>
    <w:tmpl w:val="08AE7074"/>
    <w:lvl w:ilvl="0" w:tplc="04160011">
      <w:start w:val="1"/>
      <w:numFmt w:val="decimal"/>
      <w:lvlText w:val="%1)"/>
      <w:lvlJc w:val="left"/>
      <w:pPr>
        <w:ind w:left="502" w:hanging="360"/>
      </w:pPr>
      <w:rPr>
        <w:rFonts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306081"/>
    <w:multiLevelType w:val="hybridMultilevel"/>
    <w:tmpl w:val="CEA88D3C"/>
    <w:lvl w:ilvl="0" w:tplc="B7C6D1FE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A18E56C8">
      <w:start w:val="1"/>
      <w:numFmt w:val="lowerLetter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2F45965"/>
    <w:multiLevelType w:val="hybridMultilevel"/>
    <w:tmpl w:val="7390EDBE"/>
    <w:lvl w:ilvl="0" w:tplc="AE743E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65273FB"/>
    <w:multiLevelType w:val="hybridMultilevel"/>
    <w:tmpl w:val="F0F6BA58"/>
    <w:lvl w:ilvl="0" w:tplc="441E9B3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9"/>
  </w:num>
  <w:num w:numId="2">
    <w:abstractNumId w:val="1"/>
  </w:num>
  <w:num w:numId="3">
    <w:abstractNumId w:val="2"/>
  </w:num>
  <w:num w:numId="4">
    <w:abstractNumId w:val="18"/>
  </w:num>
  <w:num w:numId="5">
    <w:abstractNumId w:val="0"/>
  </w:num>
  <w:num w:numId="6">
    <w:abstractNumId w:val="8"/>
  </w:num>
  <w:num w:numId="7">
    <w:abstractNumId w:val="10"/>
  </w:num>
  <w:num w:numId="8">
    <w:abstractNumId w:val="12"/>
  </w:num>
  <w:num w:numId="9">
    <w:abstractNumId w:val="6"/>
  </w:num>
  <w:num w:numId="10">
    <w:abstractNumId w:val="7"/>
  </w:num>
  <w:num w:numId="11">
    <w:abstractNumId w:val="9"/>
  </w:num>
  <w:num w:numId="12">
    <w:abstractNumId w:val="14"/>
  </w:num>
  <w:num w:numId="13">
    <w:abstractNumId w:val="13"/>
  </w:num>
  <w:num w:numId="14">
    <w:abstractNumId w:val="17"/>
  </w:num>
  <w:num w:numId="15">
    <w:abstractNumId w:val="15"/>
  </w:num>
  <w:num w:numId="16">
    <w:abstractNumId w:val="5"/>
  </w:num>
  <w:num w:numId="17">
    <w:abstractNumId w:val="11"/>
  </w:num>
  <w:num w:numId="18">
    <w:abstractNumId w:val="16"/>
  </w:num>
  <w:num w:numId="19">
    <w:abstractNumId w:val="4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1266"/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/>
  <w:rsids>
    <w:rsidRoot w:val="00A74CCC"/>
    <w:rsid w:val="0000001F"/>
    <w:rsid w:val="00000C80"/>
    <w:rsid w:val="00001262"/>
    <w:rsid w:val="00001ECD"/>
    <w:rsid w:val="0000326F"/>
    <w:rsid w:val="00003472"/>
    <w:rsid w:val="00004037"/>
    <w:rsid w:val="00004139"/>
    <w:rsid w:val="000048E7"/>
    <w:rsid w:val="00005CB8"/>
    <w:rsid w:val="00006456"/>
    <w:rsid w:val="000074E8"/>
    <w:rsid w:val="00011E9D"/>
    <w:rsid w:val="000131A4"/>
    <w:rsid w:val="00013AFA"/>
    <w:rsid w:val="00013BA3"/>
    <w:rsid w:val="00014195"/>
    <w:rsid w:val="000151AA"/>
    <w:rsid w:val="00015BF9"/>
    <w:rsid w:val="00015EAB"/>
    <w:rsid w:val="00016618"/>
    <w:rsid w:val="00017495"/>
    <w:rsid w:val="00020219"/>
    <w:rsid w:val="00024C5E"/>
    <w:rsid w:val="00025EB2"/>
    <w:rsid w:val="00027516"/>
    <w:rsid w:val="00027EE6"/>
    <w:rsid w:val="00031959"/>
    <w:rsid w:val="0003281F"/>
    <w:rsid w:val="0003374F"/>
    <w:rsid w:val="00033A0F"/>
    <w:rsid w:val="00033B77"/>
    <w:rsid w:val="00034DC3"/>
    <w:rsid w:val="00034E69"/>
    <w:rsid w:val="000359D3"/>
    <w:rsid w:val="00035AD0"/>
    <w:rsid w:val="00036A8A"/>
    <w:rsid w:val="00036AB6"/>
    <w:rsid w:val="00036ACA"/>
    <w:rsid w:val="00037FF2"/>
    <w:rsid w:val="00044322"/>
    <w:rsid w:val="00045945"/>
    <w:rsid w:val="00047D79"/>
    <w:rsid w:val="00050D09"/>
    <w:rsid w:val="00050DAA"/>
    <w:rsid w:val="00051676"/>
    <w:rsid w:val="00051A91"/>
    <w:rsid w:val="00055083"/>
    <w:rsid w:val="00055C6F"/>
    <w:rsid w:val="00057234"/>
    <w:rsid w:val="0005735A"/>
    <w:rsid w:val="00061BFA"/>
    <w:rsid w:val="00062910"/>
    <w:rsid w:val="00062B0B"/>
    <w:rsid w:val="00062F40"/>
    <w:rsid w:val="0006455B"/>
    <w:rsid w:val="00064C19"/>
    <w:rsid w:val="0006602B"/>
    <w:rsid w:val="00066493"/>
    <w:rsid w:val="0006709B"/>
    <w:rsid w:val="00067E6F"/>
    <w:rsid w:val="0007440B"/>
    <w:rsid w:val="0007535C"/>
    <w:rsid w:val="00075DD1"/>
    <w:rsid w:val="00076085"/>
    <w:rsid w:val="000774D9"/>
    <w:rsid w:val="00082684"/>
    <w:rsid w:val="00083C75"/>
    <w:rsid w:val="00083EED"/>
    <w:rsid w:val="00085660"/>
    <w:rsid w:val="00086874"/>
    <w:rsid w:val="00087D50"/>
    <w:rsid w:val="00091664"/>
    <w:rsid w:val="00091E5E"/>
    <w:rsid w:val="00093089"/>
    <w:rsid w:val="00093CCE"/>
    <w:rsid w:val="00095458"/>
    <w:rsid w:val="00095AF6"/>
    <w:rsid w:val="00097722"/>
    <w:rsid w:val="000A035B"/>
    <w:rsid w:val="000A1F63"/>
    <w:rsid w:val="000A5450"/>
    <w:rsid w:val="000A6F54"/>
    <w:rsid w:val="000A79BE"/>
    <w:rsid w:val="000B5216"/>
    <w:rsid w:val="000B6BD5"/>
    <w:rsid w:val="000B7005"/>
    <w:rsid w:val="000B749C"/>
    <w:rsid w:val="000C263B"/>
    <w:rsid w:val="000C49EB"/>
    <w:rsid w:val="000C592D"/>
    <w:rsid w:val="000C5FA4"/>
    <w:rsid w:val="000C69DD"/>
    <w:rsid w:val="000D0326"/>
    <w:rsid w:val="000D1BF2"/>
    <w:rsid w:val="000D2496"/>
    <w:rsid w:val="000D3563"/>
    <w:rsid w:val="000D483A"/>
    <w:rsid w:val="000D5A29"/>
    <w:rsid w:val="000D7186"/>
    <w:rsid w:val="000D7D90"/>
    <w:rsid w:val="000E0D3B"/>
    <w:rsid w:val="000E0FCF"/>
    <w:rsid w:val="000E1D72"/>
    <w:rsid w:val="000E272D"/>
    <w:rsid w:val="000E35F6"/>
    <w:rsid w:val="000E3D3E"/>
    <w:rsid w:val="000E56C1"/>
    <w:rsid w:val="000E5BC1"/>
    <w:rsid w:val="000E6124"/>
    <w:rsid w:val="000E70F5"/>
    <w:rsid w:val="000E7685"/>
    <w:rsid w:val="000E7EF9"/>
    <w:rsid w:val="000E7FB7"/>
    <w:rsid w:val="000F0239"/>
    <w:rsid w:val="000F0390"/>
    <w:rsid w:val="000F14CF"/>
    <w:rsid w:val="000F2246"/>
    <w:rsid w:val="000F32B3"/>
    <w:rsid w:val="000F3B0F"/>
    <w:rsid w:val="000F552E"/>
    <w:rsid w:val="000F6838"/>
    <w:rsid w:val="000F7B6C"/>
    <w:rsid w:val="0010121A"/>
    <w:rsid w:val="00101509"/>
    <w:rsid w:val="00101849"/>
    <w:rsid w:val="00101EF4"/>
    <w:rsid w:val="00102DFA"/>
    <w:rsid w:val="00102F91"/>
    <w:rsid w:val="00105337"/>
    <w:rsid w:val="001062B3"/>
    <w:rsid w:val="001063DB"/>
    <w:rsid w:val="001069E8"/>
    <w:rsid w:val="00106E9C"/>
    <w:rsid w:val="00110D00"/>
    <w:rsid w:val="0011226A"/>
    <w:rsid w:val="0011532D"/>
    <w:rsid w:val="00115C2D"/>
    <w:rsid w:val="00115F95"/>
    <w:rsid w:val="00117693"/>
    <w:rsid w:val="00117BB7"/>
    <w:rsid w:val="00120FD9"/>
    <w:rsid w:val="00121530"/>
    <w:rsid w:val="001228BF"/>
    <w:rsid w:val="001228E8"/>
    <w:rsid w:val="001232AF"/>
    <w:rsid w:val="001241B0"/>
    <w:rsid w:val="00124863"/>
    <w:rsid w:val="00125702"/>
    <w:rsid w:val="00126DCB"/>
    <w:rsid w:val="00127611"/>
    <w:rsid w:val="001318E0"/>
    <w:rsid w:val="00132742"/>
    <w:rsid w:val="00132D39"/>
    <w:rsid w:val="001373D2"/>
    <w:rsid w:val="00137CF5"/>
    <w:rsid w:val="001402F6"/>
    <w:rsid w:val="001411A1"/>
    <w:rsid w:val="00141905"/>
    <w:rsid w:val="00141D3F"/>
    <w:rsid w:val="00144429"/>
    <w:rsid w:val="00145499"/>
    <w:rsid w:val="001464F3"/>
    <w:rsid w:val="001479C8"/>
    <w:rsid w:val="00150CB3"/>
    <w:rsid w:val="001520FE"/>
    <w:rsid w:val="00152ED4"/>
    <w:rsid w:val="00153531"/>
    <w:rsid w:val="00153D82"/>
    <w:rsid w:val="00157411"/>
    <w:rsid w:val="00157D59"/>
    <w:rsid w:val="001606F4"/>
    <w:rsid w:val="001644FF"/>
    <w:rsid w:val="001651D6"/>
    <w:rsid w:val="00167EFE"/>
    <w:rsid w:val="00173E43"/>
    <w:rsid w:val="001747F1"/>
    <w:rsid w:val="00180080"/>
    <w:rsid w:val="001805F6"/>
    <w:rsid w:val="00180A25"/>
    <w:rsid w:val="00181A6F"/>
    <w:rsid w:val="00181AA7"/>
    <w:rsid w:val="00181AB5"/>
    <w:rsid w:val="00182529"/>
    <w:rsid w:val="00183047"/>
    <w:rsid w:val="001830FA"/>
    <w:rsid w:val="001836AB"/>
    <w:rsid w:val="001839B7"/>
    <w:rsid w:val="00183A0D"/>
    <w:rsid w:val="00183DEA"/>
    <w:rsid w:val="00186A70"/>
    <w:rsid w:val="00190255"/>
    <w:rsid w:val="00190F4A"/>
    <w:rsid w:val="001912CE"/>
    <w:rsid w:val="001912E4"/>
    <w:rsid w:val="0019190A"/>
    <w:rsid w:val="00191950"/>
    <w:rsid w:val="00193290"/>
    <w:rsid w:val="0019341C"/>
    <w:rsid w:val="001939D0"/>
    <w:rsid w:val="00193B8D"/>
    <w:rsid w:val="00194F2E"/>
    <w:rsid w:val="0019711E"/>
    <w:rsid w:val="00197BB1"/>
    <w:rsid w:val="001A0061"/>
    <w:rsid w:val="001A00F0"/>
    <w:rsid w:val="001A071C"/>
    <w:rsid w:val="001A12C1"/>
    <w:rsid w:val="001A2037"/>
    <w:rsid w:val="001A31B8"/>
    <w:rsid w:val="001A3AA6"/>
    <w:rsid w:val="001A496F"/>
    <w:rsid w:val="001B116A"/>
    <w:rsid w:val="001B4442"/>
    <w:rsid w:val="001B5518"/>
    <w:rsid w:val="001C09F8"/>
    <w:rsid w:val="001C2585"/>
    <w:rsid w:val="001C2C96"/>
    <w:rsid w:val="001C316F"/>
    <w:rsid w:val="001C5725"/>
    <w:rsid w:val="001C6D84"/>
    <w:rsid w:val="001C7176"/>
    <w:rsid w:val="001C727D"/>
    <w:rsid w:val="001C7509"/>
    <w:rsid w:val="001D0315"/>
    <w:rsid w:val="001D0338"/>
    <w:rsid w:val="001D0DDD"/>
    <w:rsid w:val="001D11C2"/>
    <w:rsid w:val="001D5AD4"/>
    <w:rsid w:val="001D69ED"/>
    <w:rsid w:val="001D763E"/>
    <w:rsid w:val="001D7D1C"/>
    <w:rsid w:val="001E0417"/>
    <w:rsid w:val="001E4403"/>
    <w:rsid w:val="001E44D0"/>
    <w:rsid w:val="001E5631"/>
    <w:rsid w:val="001E5D3E"/>
    <w:rsid w:val="001E5FC6"/>
    <w:rsid w:val="001E7957"/>
    <w:rsid w:val="001E7A43"/>
    <w:rsid w:val="001F04FE"/>
    <w:rsid w:val="001F3261"/>
    <w:rsid w:val="001F667D"/>
    <w:rsid w:val="001F66B6"/>
    <w:rsid w:val="001F6CE3"/>
    <w:rsid w:val="002005FE"/>
    <w:rsid w:val="00202804"/>
    <w:rsid w:val="00204A52"/>
    <w:rsid w:val="0020572E"/>
    <w:rsid w:val="00207BD4"/>
    <w:rsid w:val="00211B01"/>
    <w:rsid w:val="002129D1"/>
    <w:rsid w:val="00212B44"/>
    <w:rsid w:val="00212ED7"/>
    <w:rsid w:val="002132A3"/>
    <w:rsid w:val="0021427F"/>
    <w:rsid w:val="00215456"/>
    <w:rsid w:val="00215825"/>
    <w:rsid w:val="00215BE0"/>
    <w:rsid w:val="00222B36"/>
    <w:rsid w:val="002236F9"/>
    <w:rsid w:val="00225022"/>
    <w:rsid w:val="002259D8"/>
    <w:rsid w:val="00231CD3"/>
    <w:rsid w:val="002333C2"/>
    <w:rsid w:val="002336BF"/>
    <w:rsid w:val="00233811"/>
    <w:rsid w:val="00235B87"/>
    <w:rsid w:val="00237102"/>
    <w:rsid w:val="002374A1"/>
    <w:rsid w:val="00237A30"/>
    <w:rsid w:val="002401C6"/>
    <w:rsid w:val="00240B0A"/>
    <w:rsid w:val="00240D78"/>
    <w:rsid w:val="00241056"/>
    <w:rsid w:val="002411AB"/>
    <w:rsid w:val="0024221E"/>
    <w:rsid w:val="00242F8B"/>
    <w:rsid w:val="0024588B"/>
    <w:rsid w:val="00246523"/>
    <w:rsid w:val="00247F01"/>
    <w:rsid w:val="0025468D"/>
    <w:rsid w:val="00254B66"/>
    <w:rsid w:val="002564C5"/>
    <w:rsid w:val="002573B6"/>
    <w:rsid w:val="002577FC"/>
    <w:rsid w:val="00257EFA"/>
    <w:rsid w:val="002602DF"/>
    <w:rsid w:val="00261589"/>
    <w:rsid w:val="00261F85"/>
    <w:rsid w:val="002631C1"/>
    <w:rsid w:val="00264C5A"/>
    <w:rsid w:val="00267F6E"/>
    <w:rsid w:val="00270090"/>
    <w:rsid w:val="00270BBC"/>
    <w:rsid w:val="00270D60"/>
    <w:rsid w:val="00271D6F"/>
    <w:rsid w:val="00273116"/>
    <w:rsid w:val="002740E7"/>
    <w:rsid w:val="00274676"/>
    <w:rsid w:val="00280CE0"/>
    <w:rsid w:val="00280E20"/>
    <w:rsid w:val="002819E3"/>
    <w:rsid w:val="0028369C"/>
    <w:rsid w:val="0028516C"/>
    <w:rsid w:val="002852A0"/>
    <w:rsid w:val="002867B1"/>
    <w:rsid w:val="0028720E"/>
    <w:rsid w:val="00287D07"/>
    <w:rsid w:val="0029138E"/>
    <w:rsid w:val="00291B73"/>
    <w:rsid w:val="00291CF8"/>
    <w:rsid w:val="00294924"/>
    <w:rsid w:val="0029559F"/>
    <w:rsid w:val="0029631A"/>
    <w:rsid w:val="00297D16"/>
    <w:rsid w:val="002A0E60"/>
    <w:rsid w:val="002A1AB3"/>
    <w:rsid w:val="002A2983"/>
    <w:rsid w:val="002A3966"/>
    <w:rsid w:val="002A660F"/>
    <w:rsid w:val="002A667B"/>
    <w:rsid w:val="002A6A42"/>
    <w:rsid w:val="002A6E3B"/>
    <w:rsid w:val="002A72AD"/>
    <w:rsid w:val="002B030B"/>
    <w:rsid w:val="002B0BFB"/>
    <w:rsid w:val="002B1B36"/>
    <w:rsid w:val="002B3BAA"/>
    <w:rsid w:val="002B596E"/>
    <w:rsid w:val="002B5CFA"/>
    <w:rsid w:val="002C0242"/>
    <w:rsid w:val="002C06CD"/>
    <w:rsid w:val="002C14DB"/>
    <w:rsid w:val="002C21ED"/>
    <w:rsid w:val="002C2788"/>
    <w:rsid w:val="002C43CC"/>
    <w:rsid w:val="002C5A61"/>
    <w:rsid w:val="002C5ABA"/>
    <w:rsid w:val="002C5E91"/>
    <w:rsid w:val="002D147E"/>
    <w:rsid w:val="002D2E66"/>
    <w:rsid w:val="002D66C6"/>
    <w:rsid w:val="002E030C"/>
    <w:rsid w:val="002E15CF"/>
    <w:rsid w:val="002E3498"/>
    <w:rsid w:val="002E3C1D"/>
    <w:rsid w:val="002E3CE3"/>
    <w:rsid w:val="002E6563"/>
    <w:rsid w:val="002E7732"/>
    <w:rsid w:val="002E7CB8"/>
    <w:rsid w:val="002F024B"/>
    <w:rsid w:val="002F07B5"/>
    <w:rsid w:val="002F0D12"/>
    <w:rsid w:val="002F12AA"/>
    <w:rsid w:val="002F3474"/>
    <w:rsid w:val="002F3C49"/>
    <w:rsid w:val="002F5396"/>
    <w:rsid w:val="002F751E"/>
    <w:rsid w:val="002F7BCB"/>
    <w:rsid w:val="00301630"/>
    <w:rsid w:val="0030232E"/>
    <w:rsid w:val="003024E0"/>
    <w:rsid w:val="003038C1"/>
    <w:rsid w:val="00303BF3"/>
    <w:rsid w:val="00303D2F"/>
    <w:rsid w:val="003048E6"/>
    <w:rsid w:val="00305F37"/>
    <w:rsid w:val="0030610C"/>
    <w:rsid w:val="003072CF"/>
    <w:rsid w:val="0031147E"/>
    <w:rsid w:val="00311C77"/>
    <w:rsid w:val="00313C29"/>
    <w:rsid w:val="003153F7"/>
    <w:rsid w:val="00316725"/>
    <w:rsid w:val="0031707A"/>
    <w:rsid w:val="00317690"/>
    <w:rsid w:val="00320750"/>
    <w:rsid w:val="00323265"/>
    <w:rsid w:val="003254C5"/>
    <w:rsid w:val="003270B6"/>
    <w:rsid w:val="00327C35"/>
    <w:rsid w:val="0033115E"/>
    <w:rsid w:val="003320A4"/>
    <w:rsid w:val="003334E8"/>
    <w:rsid w:val="003335B2"/>
    <w:rsid w:val="00333798"/>
    <w:rsid w:val="003340F9"/>
    <w:rsid w:val="0033498E"/>
    <w:rsid w:val="00334EAF"/>
    <w:rsid w:val="00335BCE"/>
    <w:rsid w:val="00335EC0"/>
    <w:rsid w:val="00337942"/>
    <w:rsid w:val="00341826"/>
    <w:rsid w:val="00342253"/>
    <w:rsid w:val="00345118"/>
    <w:rsid w:val="00345182"/>
    <w:rsid w:val="0034571A"/>
    <w:rsid w:val="00353B20"/>
    <w:rsid w:val="003546FB"/>
    <w:rsid w:val="00355494"/>
    <w:rsid w:val="003556D8"/>
    <w:rsid w:val="00356602"/>
    <w:rsid w:val="00357641"/>
    <w:rsid w:val="00357AD0"/>
    <w:rsid w:val="00357BEF"/>
    <w:rsid w:val="0036217C"/>
    <w:rsid w:val="0036391B"/>
    <w:rsid w:val="00363E06"/>
    <w:rsid w:val="003676D3"/>
    <w:rsid w:val="00374DE5"/>
    <w:rsid w:val="00374F51"/>
    <w:rsid w:val="0037526B"/>
    <w:rsid w:val="00375282"/>
    <w:rsid w:val="0037674F"/>
    <w:rsid w:val="00376F0E"/>
    <w:rsid w:val="003804BE"/>
    <w:rsid w:val="00381308"/>
    <w:rsid w:val="0038278D"/>
    <w:rsid w:val="00383878"/>
    <w:rsid w:val="00383AFD"/>
    <w:rsid w:val="0038684A"/>
    <w:rsid w:val="003909C7"/>
    <w:rsid w:val="003913C6"/>
    <w:rsid w:val="003930DD"/>
    <w:rsid w:val="003938DF"/>
    <w:rsid w:val="00394F24"/>
    <w:rsid w:val="0039651D"/>
    <w:rsid w:val="00396A1B"/>
    <w:rsid w:val="0039701A"/>
    <w:rsid w:val="003A08E1"/>
    <w:rsid w:val="003A2DAB"/>
    <w:rsid w:val="003A3B08"/>
    <w:rsid w:val="003A5829"/>
    <w:rsid w:val="003A7067"/>
    <w:rsid w:val="003B05ED"/>
    <w:rsid w:val="003B086F"/>
    <w:rsid w:val="003B1067"/>
    <w:rsid w:val="003B2308"/>
    <w:rsid w:val="003B3794"/>
    <w:rsid w:val="003B3B95"/>
    <w:rsid w:val="003B3C91"/>
    <w:rsid w:val="003B5E49"/>
    <w:rsid w:val="003B6248"/>
    <w:rsid w:val="003C06EF"/>
    <w:rsid w:val="003C14EB"/>
    <w:rsid w:val="003C1DA8"/>
    <w:rsid w:val="003C2AE8"/>
    <w:rsid w:val="003C2C1B"/>
    <w:rsid w:val="003C3133"/>
    <w:rsid w:val="003C4093"/>
    <w:rsid w:val="003C5776"/>
    <w:rsid w:val="003D05C0"/>
    <w:rsid w:val="003D07B9"/>
    <w:rsid w:val="003D09CD"/>
    <w:rsid w:val="003D11EF"/>
    <w:rsid w:val="003D1C7D"/>
    <w:rsid w:val="003D2719"/>
    <w:rsid w:val="003D2E1A"/>
    <w:rsid w:val="003D3307"/>
    <w:rsid w:val="003D34F0"/>
    <w:rsid w:val="003D4B02"/>
    <w:rsid w:val="003D741C"/>
    <w:rsid w:val="003E0C46"/>
    <w:rsid w:val="003E12B0"/>
    <w:rsid w:val="003E1478"/>
    <w:rsid w:val="003E4A51"/>
    <w:rsid w:val="003E622D"/>
    <w:rsid w:val="003E7ED3"/>
    <w:rsid w:val="003F12BF"/>
    <w:rsid w:val="003F160B"/>
    <w:rsid w:val="003F23DE"/>
    <w:rsid w:val="003F3403"/>
    <w:rsid w:val="003F3CD5"/>
    <w:rsid w:val="003F6803"/>
    <w:rsid w:val="003F6A31"/>
    <w:rsid w:val="003F7D16"/>
    <w:rsid w:val="00400348"/>
    <w:rsid w:val="0040117D"/>
    <w:rsid w:val="00401A94"/>
    <w:rsid w:val="00401C7B"/>
    <w:rsid w:val="004027A2"/>
    <w:rsid w:val="0040302B"/>
    <w:rsid w:val="00403573"/>
    <w:rsid w:val="00404376"/>
    <w:rsid w:val="004045FB"/>
    <w:rsid w:val="00404AD6"/>
    <w:rsid w:val="00413FC3"/>
    <w:rsid w:val="00414AC3"/>
    <w:rsid w:val="0041652C"/>
    <w:rsid w:val="00416B73"/>
    <w:rsid w:val="00416D36"/>
    <w:rsid w:val="00417C29"/>
    <w:rsid w:val="00421403"/>
    <w:rsid w:val="004219C3"/>
    <w:rsid w:val="00421F60"/>
    <w:rsid w:val="00423762"/>
    <w:rsid w:val="00423A15"/>
    <w:rsid w:val="004243AA"/>
    <w:rsid w:val="0043214D"/>
    <w:rsid w:val="004344C0"/>
    <w:rsid w:val="00434FDF"/>
    <w:rsid w:val="00436D29"/>
    <w:rsid w:val="00437EA7"/>
    <w:rsid w:val="00441BCF"/>
    <w:rsid w:val="00441EB7"/>
    <w:rsid w:val="00442026"/>
    <w:rsid w:val="00442567"/>
    <w:rsid w:val="00442C0C"/>
    <w:rsid w:val="00443D72"/>
    <w:rsid w:val="00444ABA"/>
    <w:rsid w:val="00444BDB"/>
    <w:rsid w:val="00444F84"/>
    <w:rsid w:val="00445693"/>
    <w:rsid w:val="0044623F"/>
    <w:rsid w:val="0044780F"/>
    <w:rsid w:val="004503CC"/>
    <w:rsid w:val="00450651"/>
    <w:rsid w:val="0045155D"/>
    <w:rsid w:val="0045189C"/>
    <w:rsid w:val="00451CBD"/>
    <w:rsid w:val="00452DBB"/>
    <w:rsid w:val="00456356"/>
    <w:rsid w:val="0045658B"/>
    <w:rsid w:val="00456EA1"/>
    <w:rsid w:val="0046108D"/>
    <w:rsid w:val="00463CFE"/>
    <w:rsid w:val="004643D3"/>
    <w:rsid w:val="00470093"/>
    <w:rsid w:val="00470947"/>
    <w:rsid w:val="00470989"/>
    <w:rsid w:val="00470A35"/>
    <w:rsid w:val="00470C06"/>
    <w:rsid w:val="0047199C"/>
    <w:rsid w:val="004720B7"/>
    <w:rsid w:val="00475091"/>
    <w:rsid w:val="00481940"/>
    <w:rsid w:val="0048258A"/>
    <w:rsid w:val="00482E15"/>
    <w:rsid w:val="00482E58"/>
    <w:rsid w:val="00484374"/>
    <w:rsid w:val="0048683A"/>
    <w:rsid w:val="00486DD8"/>
    <w:rsid w:val="00487032"/>
    <w:rsid w:val="0048775F"/>
    <w:rsid w:val="00490D4D"/>
    <w:rsid w:val="0049113F"/>
    <w:rsid w:val="00491232"/>
    <w:rsid w:val="00491E3E"/>
    <w:rsid w:val="004927A9"/>
    <w:rsid w:val="00494242"/>
    <w:rsid w:val="004952CE"/>
    <w:rsid w:val="00497071"/>
    <w:rsid w:val="004A0099"/>
    <w:rsid w:val="004A2A05"/>
    <w:rsid w:val="004A4161"/>
    <w:rsid w:val="004A48F7"/>
    <w:rsid w:val="004A4F42"/>
    <w:rsid w:val="004A63BD"/>
    <w:rsid w:val="004A7288"/>
    <w:rsid w:val="004B08EA"/>
    <w:rsid w:val="004B0A09"/>
    <w:rsid w:val="004B14C8"/>
    <w:rsid w:val="004B1B80"/>
    <w:rsid w:val="004B1F60"/>
    <w:rsid w:val="004B527D"/>
    <w:rsid w:val="004B5B1B"/>
    <w:rsid w:val="004B67B0"/>
    <w:rsid w:val="004B6FF3"/>
    <w:rsid w:val="004C07B7"/>
    <w:rsid w:val="004C0E12"/>
    <w:rsid w:val="004C1064"/>
    <w:rsid w:val="004C1CC0"/>
    <w:rsid w:val="004C2A83"/>
    <w:rsid w:val="004C3D45"/>
    <w:rsid w:val="004C4121"/>
    <w:rsid w:val="004C4613"/>
    <w:rsid w:val="004C4B81"/>
    <w:rsid w:val="004C59DB"/>
    <w:rsid w:val="004D0EAC"/>
    <w:rsid w:val="004D14C1"/>
    <w:rsid w:val="004D1665"/>
    <w:rsid w:val="004D1B7F"/>
    <w:rsid w:val="004D20C3"/>
    <w:rsid w:val="004D294A"/>
    <w:rsid w:val="004D3514"/>
    <w:rsid w:val="004D3584"/>
    <w:rsid w:val="004D43AD"/>
    <w:rsid w:val="004D4B3B"/>
    <w:rsid w:val="004D65FA"/>
    <w:rsid w:val="004D77FB"/>
    <w:rsid w:val="004D7A05"/>
    <w:rsid w:val="004E21EE"/>
    <w:rsid w:val="004E2E42"/>
    <w:rsid w:val="004E3A4D"/>
    <w:rsid w:val="004E4554"/>
    <w:rsid w:val="004E455B"/>
    <w:rsid w:val="004E6DA1"/>
    <w:rsid w:val="004F18F0"/>
    <w:rsid w:val="004F1E7E"/>
    <w:rsid w:val="004F31A7"/>
    <w:rsid w:val="004F39F9"/>
    <w:rsid w:val="004F42EA"/>
    <w:rsid w:val="004F4334"/>
    <w:rsid w:val="004F4DCA"/>
    <w:rsid w:val="004F52AB"/>
    <w:rsid w:val="004F592D"/>
    <w:rsid w:val="004F7E02"/>
    <w:rsid w:val="0050075A"/>
    <w:rsid w:val="00501DD6"/>
    <w:rsid w:val="005027A5"/>
    <w:rsid w:val="005027D0"/>
    <w:rsid w:val="0050330C"/>
    <w:rsid w:val="0050553E"/>
    <w:rsid w:val="005117D7"/>
    <w:rsid w:val="005126B5"/>
    <w:rsid w:val="00512C9D"/>
    <w:rsid w:val="00512D5A"/>
    <w:rsid w:val="00512FA4"/>
    <w:rsid w:val="005143FF"/>
    <w:rsid w:val="00515416"/>
    <w:rsid w:val="00516CD6"/>
    <w:rsid w:val="00517E58"/>
    <w:rsid w:val="00517E9B"/>
    <w:rsid w:val="005208A8"/>
    <w:rsid w:val="00520FAC"/>
    <w:rsid w:val="005219D7"/>
    <w:rsid w:val="00524794"/>
    <w:rsid w:val="005252D3"/>
    <w:rsid w:val="005277DE"/>
    <w:rsid w:val="00527EF0"/>
    <w:rsid w:val="00530463"/>
    <w:rsid w:val="0053336C"/>
    <w:rsid w:val="00533E17"/>
    <w:rsid w:val="00534FD6"/>
    <w:rsid w:val="005378C9"/>
    <w:rsid w:val="00537F03"/>
    <w:rsid w:val="00540A07"/>
    <w:rsid w:val="00546409"/>
    <w:rsid w:val="00546703"/>
    <w:rsid w:val="0055001B"/>
    <w:rsid w:val="005500D4"/>
    <w:rsid w:val="0055097F"/>
    <w:rsid w:val="00550A1A"/>
    <w:rsid w:val="005524E8"/>
    <w:rsid w:val="00552DA4"/>
    <w:rsid w:val="00553998"/>
    <w:rsid w:val="00554473"/>
    <w:rsid w:val="005551D3"/>
    <w:rsid w:val="00555DD5"/>
    <w:rsid w:val="00562842"/>
    <w:rsid w:val="00562B3B"/>
    <w:rsid w:val="00563599"/>
    <w:rsid w:val="0056388F"/>
    <w:rsid w:val="00563A49"/>
    <w:rsid w:val="00565BC5"/>
    <w:rsid w:val="00566B94"/>
    <w:rsid w:val="00571C18"/>
    <w:rsid w:val="005722DC"/>
    <w:rsid w:val="00572B1F"/>
    <w:rsid w:val="00575119"/>
    <w:rsid w:val="005767AF"/>
    <w:rsid w:val="00577DBC"/>
    <w:rsid w:val="005821D9"/>
    <w:rsid w:val="00582693"/>
    <w:rsid w:val="00582B19"/>
    <w:rsid w:val="00582C42"/>
    <w:rsid w:val="00584C39"/>
    <w:rsid w:val="00585F20"/>
    <w:rsid w:val="005866E5"/>
    <w:rsid w:val="00590C78"/>
    <w:rsid w:val="005914AD"/>
    <w:rsid w:val="00591EC7"/>
    <w:rsid w:val="0059341C"/>
    <w:rsid w:val="00594647"/>
    <w:rsid w:val="005955ED"/>
    <w:rsid w:val="00596FEF"/>
    <w:rsid w:val="005A0682"/>
    <w:rsid w:val="005A1ECD"/>
    <w:rsid w:val="005A2100"/>
    <w:rsid w:val="005A384E"/>
    <w:rsid w:val="005A55A8"/>
    <w:rsid w:val="005A7244"/>
    <w:rsid w:val="005B00A7"/>
    <w:rsid w:val="005B0301"/>
    <w:rsid w:val="005B0F6B"/>
    <w:rsid w:val="005B3181"/>
    <w:rsid w:val="005B3381"/>
    <w:rsid w:val="005B5045"/>
    <w:rsid w:val="005B536E"/>
    <w:rsid w:val="005B5A20"/>
    <w:rsid w:val="005B71B9"/>
    <w:rsid w:val="005B7968"/>
    <w:rsid w:val="005C124F"/>
    <w:rsid w:val="005C1360"/>
    <w:rsid w:val="005C736E"/>
    <w:rsid w:val="005C7496"/>
    <w:rsid w:val="005D0E61"/>
    <w:rsid w:val="005D1DB3"/>
    <w:rsid w:val="005D6BFD"/>
    <w:rsid w:val="005D720F"/>
    <w:rsid w:val="005E125E"/>
    <w:rsid w:val="005E2257"/>
    <w:rsid w:val="005E2544"/>
    <w:rsid w:val="005E2B04"/>
    <w:rsid w:val="005E36F6"/>
    <w:rsid w:val="005E482B"/>
    <w:rsid w:val="005E4BD3"/>
    <w:rsid w:val="005E4D80"/>
    <w:rsid w:val="005E6E80"/>
    <w:rsid w:val="005E7142"/>
    <w:rsid w:val="005F0C95"/>
    <w:rsid w:val="005F1960"/>
    <w:rsid w:val="005F276A"/>
    <w:rsid w:val="005F27F1"/>
    <w:rsid w:val="005F3226"/>
    <w:rsid w:val="005F56E6"/>
    <w:rsid w:val="005F6465"/>
    <w:rsid w:val="005F6E5D"/>
    <w:rsid w:val="005F7126"/>
    <w:rsid w:val="006008FA"/>
    <w:rsid w:val="00601289"/>
    <w:rsid w:val="006020E3"/>
    <w:rsid w:val="00603D18"/>
    <w:rsid w:val="00605EE0"/>
    <w:rsid w:val="006066E4"/>
    <w:rsid w:val="00606C51"/>
    <w:rsid w:val="00606CD0"/>
    <w:rsid w:val="00607A8B"/>
    <w:rsid w:val="00610174"/>
    <w:rsid w:val="00610673"/>
    <w:rsid w:val="00610ED0"/>
    <w:rsid w:val="006116A7"/>
    <w:rsid w:val="00611A6C"/>
    <w:rsid w:val="00611ADA"/>
    <w:rsid w:val="00611CCE"/>
    <w:rsid w:val="0062081D"/>
    <w:rsid w:val="00620D46"/>
    <w:rsid w:val="00620E08"/>
    <w:rsid w:val="00621F8D"/>
    <w:rsid w:val="0062287A"/>
    <w:rsid w:val="00623A69"/>
    <w:rsid w:val="006258CF"/>
    <w:rsid w:val="00626B00"/>
    <w:rsid w:val="00626B78"/>
    <w:rsid w:val="00627B93"/>
    <w:rsid w:val="00633459"/>
    <w:rsid w:val="00633C70"/>
    <w:rsid w:val="006351F6"/>
    <w:rsid w:val="00635B9A"/>
    <w:rsid w:val="00636E19"/>
    <w:rsid w:val="0064074E"/>
    <w:rsid w:val="006412D7"/>
    <w:rsid w:val="00641680"/>
    <w:rsid w:val="006420A5"/>
    <w:rsid w:val="00642AEC"/>
    <w:rsid w:val="006478A4"/>
    <w:rsid w:val="006522A8"/>
    <w:rsid w:val="00654887"/>
    <w:rsid w:val="00654F58"/>
    <w:rsid w:val="006566B6"/>
    <w:rsid w:val="00656773"/>
    <w:rsid w:val="00656A4C"/>
    <w:rsid w:val="00656F57"/>
    <w:rsid w:val="00660AE0"/>
    <w:rsid w:val="00660FDC"/>
    <w:rsid w:val="0066186D"/>
    <w:rsid w:val="006621F7"/>
    <w:rsid w:val="00662208"/>
    <w:rsid w:val="00663964"/>
    <w:rsid w:val="006639EC"/>
    <w:rsid w:val="00663B1B"/>
    <w:rsid w:val="0066406C"/>
    <w:rsid w:val="006655BC"/>
    <w:rsid w:val="00665838"/>
    <w:rsid w:val="0066613B"/>
    <w:rsid w:val="006666C3"/>
    <w:rsid w:val="006668E7"/>
    <w:rsid w:val="00667269"/>
    <w:rsid w:val="00667817"/>
    <w:rsid w:val="00670C32"/>
    <w:rsid w:val="00671E96"/>
    <w:rsid w:val="00676B87"/>
    <w:rsid w:val="00676BD3"/>
    <w:rsid w:val="00676D38"/>
    <w:rsid w:val="0068090C"/>
    <w:rsid w:val="00680F98"/>
    <w:rsid w:val="00682291"/>
    <w:rsid w:val="00682DD8"/>
    <w:rsid w:val="00682E77"/>
    <w:rsid w:val="0068486E"/>
    <w:rsid w:val="006856E5"/>
    <w:rsid w:val="00685837"/>
    <w:rsid w:val="0068583D"/>
    <w:rsid w:val="006858F2"/>
    <w:rsid w:val="00690037"/>
    <w:rsid w:val="0069272E"/>
    <w:rsid w:val="00692C48"/>
    <w:rsid w:val="006938FF"/>
    <w:rsid w:val="00694414"/>
    <w:rsid w:val="00694EC2"/>
    <w:rsid w:val="00695196"/>
    <w:rsid w:val="00695FC4"/>
    <w:rsid w:val="006961EC"/>
    <w:rsid w:val="0069786D"/>
    <w:rsid w:val="006A08BB"/>
    <w:rsid w:val="006A148F"/>
    <w:rsid w:val="006A1ECC"/>
    <w:rsid w:val="006A20AB"/>
    <w:rsid w:val="006A269E"/>
    <w:rsid w:val="006A33D4"/>
    <w:rsid w:val="006A79D5"/>
    <w:rsid w:val="006A7B42"/>
    <w:rsid w:val="006A7E98"/>
    <w:rsid w:val="006B27A3"/>
    <w:rsid w:val="006B2AE4"/>
    <w:rsid w:val="006B4412"/>
    <w:rsid w:val="006B4C7C"/>
    <w:rsid w:val="006B5D90"/>
    <w:rsid w:val="006B774D"/>
    <w:rsid w:val="006B7D3D"/>
    <w:rsid w:val="006C00E3"/>
    <w:rsid w:val="006C1F37"/>
    <w:rsid w:val="006C2258"/>
    <w:rsid w:val="006C3A45"/>
    <w:rsid w:val="006C3EF2"/>
    <w:rsid w:val="006C6090"/>
    <w:rsid w:val="006C6734"/>
    <w:rsid w:val="006C6AEB"/>
    <w:rsid w:val="006C72EC"/>
    <w:rsid w:val="006C7DAD"/>
    <w:rsid w:val="006D1418"/>
    <w:rsid w:val="006D15EF"/>
    <w:rsid w:val="006D3899"/>
    <w:rsid w:val="006D475E"/>
    <w:rsid w:val="006D484D"/>
    <w:rsid w:val="006D4AE0"/>
    <w:rsid w:val="006D5450"/>
    <w:rsid w:val="006D61FA"/>
    <w:rsid w:val="006D657D"/>
    <w:rsid w:val="006D7097"/>
    <w:rsid w:val="006E1565"/>
    <w:rsid w:val="006E1AC6"/>
    <w:rsid w:val="006E1D0D"/>
    <w:rsid w:val="006E1F0B"/>
    <w:rsid w:val="006E211C"/>
    <w:rsid w:val="006E2B1C"/>
    <w:rsid w:val="006E2BD5"/>
    <w:rsid w:val="006E386A"/>
    <w:rsid w:val="006E48C7"/>
    <w:rsid w:val="006E4D54"/>
    <w:rsid w:val="006E4F4F"/>
    <w:rsid w:val="006F01B9"/>
    <w:rsid w:val="006F16E3"/>
    <w:rsid w:val="006F3173"/>
    <w:rsid w:val="006F59AB"/>
    <w:rsid w:val="006F662D"/>
    <w:rsid w:val="006F6D39"/>
    <w:rsid w:val="006F6DEE"/>
    <w:rsid w:val="006F72FE"/>
    <w:rsid w:val="006F7798"/>
    <w:rsid w:val="0070076A"/>
    <w:rsid w:val="00700913"/>
    <w:rsid w:val="00700EC2"/>
    <w:rsid w:val="00701C08"/>
    <w:rsid w:val="00701E15"/>
    <w:rsid w:val="0070247F"/>
    <w:rsid w:val="00704356"/>
    <w:rsid w:val="00704706"/>
    <w:rsid w:val="00704D05"/>
    <w:rsid w:val="007063DB"/>
    <w:rsid w:val="00706DF5"/>
    <w:rsid w:val="00707159"/>
    <w:rsid w:val="007073F7"/>
    <w:rsid w:val="007079BC"/>
    <w:rsid w:val="00711AE6"/>
    <w:rsid w:val="007121F3"/>
    <w:rsid w:val="007136B5"/>
    <w:rsid w:val="00714E1E"/>
    <w:rsid w:val="00715395"/>
    <w:rsid w:val="00715C39"/>
    <w:rsid w:val="00716266"/>
    <w:rsid w:val="00716420"/>
    <w:rsid w:val="00716802"/>
    <w:rsid w:val="007244BB"/>
    <w:rsid w:val="00725D83"/>
    <w:rsid w:val="007268CF"/>
    <w:rsid w:val="00726DB6"/>
    <w:rsid w:val="00727A8B"/>
    <w:rsid w:val="00732782"/>
    <w:rsid w:val="00732D70"/>
    <w:rsid w:val="0073336D"/>
    <w:rsid w:val="007358C8"/>
    <w:rsid w:val="00736A8C"/>
    <w:rsid w:val="007373C6"/>
    <w:rsid w:val="007404E6"/>
    <w:rsid w:val="007414FA"/>
    <w:rsid w:val="00742F32"/>
    <w:rsid w:val="00743353"/>
    <w:rsid w:val="00743B41"/>
    <w:rsid w:val="00746075"/>
    <w:rsid w:val="00746939"/>
    <w:rsid w:val="007471B6"/>
    <w:rsid w:val="00747436"/>
    <w:rsid w:val="0075014B"/>
    <w:rsid w:val="0075033F"/>
    <w:rsid w:val="007531B7"/>
    <w:rsid w:val="00753D3C"/>
    <w:rsid w:val="00753FC9"/>
    <w:rsid w:val="00754372"/>
    <w:rsid w:val="0075714F"/>
    <w:rsid w:val="00760049"/>
    <w:rsid w:val="0076068D"/>
    <w:rsid w:val="007608FD"/>
    <w:rsid w:val="00760973"/>
    <w:rsid w:val="007609D9"/>
    <w:rsid w:val="0076342F"/>
    <w:rsid w:val="0076366C"/>
    <w:rsid w:val="0076418D"/>
    <w:rsid w:val="0076486B"/>
    <w:rsid w:val="00765ED9"/>
    <w:rsid w:val="00770402"/>
    <w:rsid w:val="0077082B"/>
    <w:rsid w:val="00770BDD"/>
    <w:rsid w:val="007724CD"/>
    <w:rsid w:val="007734B9"/>
    <w:rsid w:val="00774A99"/>
    <w:rsid w:val="0077534C"/>
    <w:rsid w:val="00775D8F"/>
    <w:rsid w:val="007803C0"/>
    <w:rsid w:val="00781134"/>
    <w:rsid w:val="007818E2"/>
    <w:rsid w:val="00781ADC"/>
    <w:rsid w:val="00781B98"/>
    <w:rsid w:val="00782A7D"/>
    <w:rsid w:val="0078395A"/>
    <w:rsid w:val="0078476A"/>
    <w:rsid w:val="00786940"/>
    <w:rsid w:val="00786DB8"/>
    <w:rsid w:val="00790ED8"/>
    <w:rsid w:val="007913E0"/>
    <w:rsid w:val="00791985"/>
    <w:rsid w:val="00791B49"/>
    <w:rsid w:val="007923FD"/>
    <w:rsid w:val="00793788"/>
    <w:rsid w:val="00795162"/>
    <w:rsid w:val="007969F2"/>
    <w:rsid w:val="00796CA4"/>
    <w:rsid w:val="007A09C5"/>
    <w:rsid w:val="007A2325"/>
    <w:rsid w:val="007A250F"/>
    <w:rsid w:val="007A38BC"/>
    <w:rsid w:val="007A39F3"/>
    <w:rsid w:val="007A3B0C"/>
    <w:rsid w:val="007A3E88"/>
    <w:rsid w:val="007A4C53"/>
    <w:rsid w:val="007A5133"/>
    <w:rsid w:val="007A52F3"/>
    <w:rsid w:val="007A58EB"/>
    <w:rsid w:val="007A5C49"/>
    <w:rsid w:val="007A604C"/>
    <w:rsid w:val="007A6E7D"/>
    <w:rsid w:val="007A714E"/>
    <w:rsid w:val="007A7B91"/>
    <w:rsid w:val="007B0B2A"/>
    <w:rsid w:val="007B2705"/>
    <w:rsid w:val="007B543E"/>
    <w:rsid w:val="007C0156"/>
    <w:rsid w:val="007C1236"/>
    <w:rsid w:val="007C1BA5"/>
    <w:rsid w:val="007C2CBA"/>
    <w:rsid w:val="007C43E7"/>
    <w:rsid w:val="007C4756"/>
    <w:rsid w:val="007C4F9A"/>
    <w:rsid w:val="007C51CE"/>
    <w:rsid w:val="007C7BFF"/>
    <w:rsid w:val="007C7C98"/>
    <w:rsid w:val="007D1334"/>
    <w:rsid w:val="007D18E9"/>
    <w:rsid w:val="007D1B06"/>
    <w:rsid w:val="007D2891"/>
    <w:rsid w:val="007D3955"/>
    <w:rsid w:val="007D564B"/>
    <w:rsid w:val="007D5C2A"/>
    <w:rsid w:val="007D643E"/>
    <w:rsid w:val="007D7BEB"/>
    <w:rsid w:val="007D7D94"/>
    <w:rsid w:val="007E111F"/>
    <w:rsid w:val="007E33F8"/>
    <w:rsid w:val="007E4EB7"/>
    <w:rsid w:val="007E4F01"/>
    <w:rsid w:val="007E6278"/>
    <w:rsid w:val="007E708E"/>
    <w:rsid w:val="007E78FC"/>
    <w:rsid w:val="007E7F60"/>
    <w:rsid w:val="007F0762"/>
    <w:rsid w:val="007F4E62"/>
    <w:rsid w:val="007F52A6"/>
    <w:rsid w:val="007F5CA9"/>
    <w:rsid w:val="007F7A5E"/>
    <w:rsid w:val="008017EF"/>
    <w:rsid w:val="00803B9A"/>
    <w:rsid w:val="00803D44"/>
    <w:rsid w:val="008052D6"/>
    <w:rsid w:val="0080690F"/>
    <w:rsid w:val="00806AEE"/>
    <w:rsid w:val="0080779A"/>
    <w:rsid w:val="00807D10"/>
    <w:rsid w:val="0081307F"/>
    <w:rsid w:val="0081359D"/>
    <w:rsid w:val="008138BB"/>
    <w:rsid w:val="00813CEE"/>
    <w:rsid w:val="00813D61"/>
    <w:rsid w:val="00814A9F"/>
    <w:rsid w:val="00816289"/>
    <w:rsid w:val="008167E1"/>
    <w:rsid w:val="008178D2"/>
    <w:rsid w:val="00821168"/>
    <w:rsid w:val="008218C1"/>
    <w:rsid w:val="008219AB"/>
    <w:rsid w:val="00822B70"/>
    <w:rsid w:val="00824E9C"/>
    <w:rsid w:val="008251C0"/>
    <w:rsid w:val="008261F5"/>
    <w:rsid w:val="008262A3"/>
    <w:rsid w:val="0082636B"/>
    <w:rsid w:val="00827B48"/>
    <w:rsid w:val="00830259"/>
    <w:rsid w:val="0083172A"/>
    <w:rsid w:val="00834DA9"/>
    <w:rsid w:val="00835072"/>
    <w:rsid w:val="00835C9C"/>
    <w:rsid w:val="008406F8"/>
    <w:rsid w:val="00840832"/>
    <w:rsid w:val="00841E11"/>
    <w:rsid w:val="0084558E"/>
    <w:rsid w:val="00847048"/>
    <w:rsid w:val="0084715E"/>
    <w:rsid w:val="008514BD"/>
    <w:rsid w:val="00851702"/>
    <w:rsid w:val="00851945"/>
    <w:rsid w:val="00851AD7"/>
    <w:rsid w:val="00852800"/>
    <w:rsid w:val="008555EB"/>
    <w:rsid w:val="0086029C"/>
    <w:rsid w:val="00861BD4"/>
    <w:rsid w:val="008659A1"/>
    <w:rsid w:val="0086657C"/>
    <w:rsid w:val="00870FCC"/>
    <w:rsid w:val="00871859"/>
    <w:rsid w:val="00873F92"/>
    <w:rsid w:val="00874F9C"/>
    <w:rsid w:val="00876DA0"/>
    <w:rsid w:val="0088137A"/>
    <w:rsid w:val="00881949"/>
    <w:rsid w:val="00881AB3"/>
    <w:rsid w:val="00881D68"/>
    <w:rsid w:val="00883389"/>
    <w:rsid w:val="00885222"/>
    <w:rsid w:val="00885DEE"/>
    <w:rsid w:val="0088637C"/>
    <w:rsid w:val="008867E2"/>
    <w:rsid w:val="008924F4"/>
    <w:rsid w:val="0089254B"/>
    <w:rsid w:val="008940A2"/>
    <w:rsid w:val="008945CC"/>
    <w:rsid w:val="00895212"/>
    <w:rsid w:val="008A0D58"/>
    <w:rsid w:val="008A1F67"/>
    <w:rsid w:val="008A220E"/>
    <w:rsid w:val="008A2815"/>
    <w:rsid w:val="008A31C5"/>
    <w:rsid w:val="008A321F"/>
    <w:rsid w:val="008A4917"/>
    <w:rsid w:val="008A604A"/>
    <w:rsid w:val="008A6289"/>
    <w:rsid w:val="008A6FE6"/>
    <w:rsid w:val="008B048B"/>
    <w:rsid w:val="008B05ED"/>
    <w:rsid w:val="008B1667"/>
    <w:rsid w:val="008B179D"/>
    <w:rsid w:val="008B1BB5"/>
    <w:rsid w:val="008B4C04"/>
    <w:rsid w:val="008B55A7"/>
    <w:rsid w:val="008B5EDC"/>
    <w:rsid w:val="008B6705"/>
    <w:rsid w:val="008C0D48"/>
    <w:rsid w:val="008C1EB5"/>
    <w:rsid w:val="008C4F1C"/>
    <w:rsid w:val="008C5BF2"/>
    <w:rsid w:val="008C6CAC"/>
    <w:rsid w:val="008C7326"/>
    <w:rsid w:val="008C7513"/>
    <w:rsid w:val="008D0199"/>
    <w:rsid w:val="008D2D96"/>
    <w:rsid w:val="008D30E2"/>
    <w:rsid w:val="008D4986"/>
    <w:rsid w:val="008D4C9E"/>
    <w:rsid w:val="008D5255"/>
    <w:rsid w:val="008D7A26"/>
    <w:rsid w:val="008D7D0D"/>
    <w:rsid w:val="008D7E38"/>
    <w:rsid w:val="008E111A"/>
    <w:rsid w:val="008E1987"/>
    <w:rsid w:val="008E1AC5"/>
    <w:rsid w:val="008E2541"/>
    <w:rsid w:val="008E2897"/>
    <w:rsid w:val="008E2E0A"/>
    <w:rsid w:val="008E35D7"/>
    <w:rsid w:val="008E37F6"/>
    <w:rsid w:val="008E3933"/>
    <w:rsid w:val="008E4FE5"/>
    <w:rsid w:val="008E6DAA"/>
    <w:rsid w:val="008E7E28"/>
    <w:rsid w:val="008F0731"/>
    <w:rsid w:val="008F087A"/>
    <w:rsid w:val="008F1BD7"/>
    <w:rsid w:val="008F419C"/>
    <w:rsid w:val="008F427E"/>
    <w:rsid w:val="008F4D39"/>
    <w:rsid w:val="008F5145"/>
    <w:rsid w:val="008F657C"/>
    <w:rsid w:val="008F6742"/>
    <w:rsid w:val="008F7DC8"/>
    <w:rsid w:val="00900399"/>
    <w:rsid w:val="00901324"/>
    <w:rsid w:val="009014D1"/>
    <w:rsid w:val="00901B8F"/>
    <w:rsid w:val="00902389"/>
    <w:rsid w:val="00902F4D"/>
    <w:rsid w:val="009030EB"/>
    <w:rsid w:val="00903384"/>
    <w:rsid w:val="00903DF7"/>
    <w:rsid w:val="00903E57"/>
    <w:rsid w:val="009051F8"/>
    <w:rsid w:val="00905623"/>
    <w:rsid w:val="00905EE8"/>
    <w:rsid w:val="00905F7E"/>
    <w:rsid w:val="0090603C"/>
    <w:rsid w:val="00907F5C"/>
    <w:rsid w:val="00910044"/>
    <w:rsid w:val="00911391"/>
    <w:rsid w:val="00911B56"/>
    <w:rsid w:val="00912427"/>
    <w:rsid w:val="009126C1"/>
    <w:rsid w:val="00912989"/>
    <w:rsid w:val="009145E1"/>
    <w:rsid w:val="009147A3"/>
    <w:rsid w:val="00914AA3"/>
    <w:rsid w:val="00920F50"/>
    <w:rsid w:val="00921524"/>
    <w:rsid w:val="00922A77"/>
    <w:rsid w:val="0092370D"/>
    <w:rsid w:val="00923A5A"/>
    <w:rsid w:val="00923C24"/>
    <w:rsid w:val="00925123"/>
    <w:rsid w:val="009269B8"/>
    <w:rsid w:val="00927923"/>
    <w:rsid w:val="00930A60"/>
    <w:rsid w:val="00930D84"/>
    <w:rsid w:val="009311B7"/>
    <w:rsid w:val="00932A0C"/>
    <w:rsid w:val="00933C74"/>
    <w:rsid w:val="00933F50"/>
    <w:rsid w:val="00935346"/>
    <w:rsid w:val="009354B1"/>
    <w:rsid w:val="0093642E"/>
    <w:rsid w:val="009374A9"/>
    <w:rsid w:val="00941A80"/>
    <w:rsid w:val="009421CD"/>
    <w:rsid w:val="0094307F"/>
    <w:rsid w:val="00945329"/>
    <w:rsid w:val="009462D0"/>
    <w:rsid w:val="00946FFB"/>
    <w:rsid w:val="00951101"/>
    <w:rsid w:val="00952DA5"/>
    <w:rsid w:val="0095374E"/>
    <w:rsid w:val="009538D5"/>
    <w:rsid w:val="009539FD"/>
    <w:rsid w:val="00955096"/>
    <w:rsid w:val="00956DBB"/>
    <w:rsid w:val="00957DCE"/>
    <w:rsid w:val="00957E85"/>
    <w:rsid w:val="00957E86"/>
    <w:rsid w:val="009602EB"/>
    <w:rsid w:val="009610C7"/>
    <w:rsid w:val="009615F8"/>
    <w:rsid w:val="00961FBF"/>
    <w:rsid w:val="00961FD5"/>
    <w:rsid w:val="0096306E"/>
    <w:rsid w:val="009638A9"/>
    <w:rsid w:val="00963DB8"/>
    <w:rsid w:val="00964A1E"/>
    <w:rsid w:val="00966A24"/>
    <w:rsid w:val="00967A51"/>
    <w:rsid w:val="0097065C"/>
    <w:rsid w:val="0097167C"/>
    <w:rsid w:val="00972EE9"/>
    <w:rsid w:val="00973E25"/>
    <w:rsid w:val="00974D0B"/>
    <w:rsid w:val="00975FAF"/>
    <w:rsid w:val="00980F48"/>
    <w:rsid w:val="009822FE"/>
    <w:rsid w:val="009843BA"/>
    <w:rsid w:val="009843E8"/>
    <w:rsid w:val="00984CE3"/>
    <w:rsid w:val="00984EE6"/>
    <w:rsid w:val="0098520D"/>
    <w:rsid w:val="009857BA"/>
    <w:rsid w:val="00985D58"/>
    <w:rsid w:val="00986042"/>
    <w:rsid w:val="00986B9D"/>
    <w:rsid w:val="00993D62"/>
    <w:rsid w:val="009946F1"/>
    <w:rsid w:val="00994C1B"/>
    <w:rsid w:val="00994C46"/>
    <w:rsid w:val="009976F7"/>
    <w:rsid w:val="009A0432"/>
    <w:rsid w:val="009A18D5"/>
    <w:rsid w:val="009A3A77"/>
    <w:rsid w:val="009A3EAC"/>
    <w:rsid w:val="009A5CD5"/>
    <w:rsid w:val="009A5E84"/>
    <w:rsid w:val="009A6F62"/>
    <w:rsid w:val="009A74E6"/>
    <w:rsid w:val="009A7881"/>
    <w:rsid w:val="009B0294"/>
    <w:rsid w:val="009B11CF"/>
    <w:rsid w:val="009B6EEB"/>
    <w:rsid w:val="009C006C"/>
    <w:rsid w:val="009C14B9"/>
    <w:rsid w:val="009C1560"/>
    <w:rsid w:val="009C1882"/>
    <w:rsid w:val="009C35AC"/>
    <w:rsid w:val="009C526F"/>
    <w:rsid w:val="009C6176"/>
    <w:rsid w:val="009D2994"/>
    <w:rsid w:val="009D4966"/>
    <w:rsid w:val="009D4F0C"/>
    <w:rsid w:val="009D64CE"/>
    <w:rsid w:val="009D6570"/>
    <w:rsid w:val="009D7992"/>
    <w:rsid w:val="009E0135"/>
    <w:rsid w:val="009E04EF"/>
    <w:rsid w:val="009E1043"/>
    <w:rsid w:val="009E1254"/>
    <w:rsid w:val="009E1735"/>
    <w:rsid w:val="009E17C3"/>
    <w:rsid w:val="009E475C"/>
    <w:rsid w:val="009E4F8D"/>
    <w:rsid w:val="009E62B0"/>
    <w:rsid w:val="009E6A6D"/>
    <w:rsid w:val="009E7215"/>
    <w:rsid w:val="009E7BFB"/>
    <w:rsid w:val="009F002B"/>
    <w:rsid w:val="009F10B4"/>
    <w:rsid w:val="009F139F"/>
    <w:rsid w:val="009F334B"/>
    <w:rsid w:val="009F3741"/>
    <w:rsid w:val="009F46C9"/>
    <w:rsid w:val="009F5DA8"/>
    <w:rsid w:val="009F6590"/>
    <w:rsid w:val="009F69B6"/>
    <w:rsid w:val="009F6DD1"/>
    <w:rsid w:val="009F7377"/>
    <w:rsid w:val="009F78F3"/>
    <w:rsid w:val="009F7CD6"/>
    <w:rsid w:val="00A00B01"/>
    <w:rsid w:val="00A024E9"/>
    <w:rsid w:val="00A027D9"/>
    <w:rsid w:val="00A02F9D"/>
    <w:rsid w:val="00A03E6C"/>
    <w:rsid w:val="00A042B4"/>
    <w:rsid w:val="00A128A4"/>
    <w:rsid w:val="00A13028"/>
    <w:rsid w:val="00A1323D"/>
    <w:rsid w:val="00A1494B"/>
    <w:rsid w:val="00A14BD5"/>
    <w:rsid w:val="00A157E6"/>
    <w:rsid w:val="00A16150"/>
    <w:rsid w:val="00A1797D"/>
    <w:rsid w:val="00A21A6F"/>
    <w:rsid w:val="00A227F2"/>
    <w:rsid w:val="00A22F8C"/>
    <w:rsid w:val="00A26846"/>
    <w:rsid w:val="00A26A68"/>
    <w:rsid w:val="00A26C52"/>
    <w:rsid w:val="00A271D3"/>
    <w:rsid w:val="00A27F58"/>
    <w:rsid w:val="00A3054E"/>
    <w:rsid w:val="00A310A2"/>
    <w:rsid w:val="00A333E8"/>
    <w:rsid w:val="00A33BFF"/>
    <w:rsid w:val="00A35B62"/>
    <w:rsid w:val="00A42FAE"/>
    <w:rsid w:val="00A4303E"/>
    <w:rsid w:val="00A44CDD"/>
    <w:rsid w:val="00A45AB1"/>
    <w:rsid w:val="00A46BE1"/>
    <w:rsid w:val="00A47B0A"/>
    <w:rsid w:val="00A50675"/>
    <w:rsid w:val="00A50DCA"/>
    <w:rsid w:val="00A5451B"/>
    <w:rsid w:val="00A5763D"/>
    <w:rsid w:val="00A600DF"/>
    <w:rsid w:val="00A6161E"/>
    <w:rsid w:val="00A62511"/>
    <w:rsid w:val="00A66210"/>
    <w:rsid w:val="00A67377"/>
    <w:rsid w:val="00A7077E"/>
    <w:rsid w:val="00A726A7"/>
    <w:rsid w:val="00A7344B"/>
    <w:rsid w:val="00A74CCC"/>
    <w:rsid w:val="00A74DF7"/>
    <w:rsid w:val="00A74E87"/>
    <w:rsid w:val="00A74F04"/>
    <w:rsid w:val="00A76EE2"/>
    <w:rsid w:val="00A7764F"/>
    <w:rsid w:val="00A82690"/>
    <w:rsid w:val="00A87488"/>
    <w:rsid w:val="00A902F0"/>
    <w:rsid w:val="00A90A4D"/>
    <w:rsid w:val="00A91634"/>
    <w:rsid w:val="00A91A97"/>
    <w:rsid w:val="00A94F93"/>
    <w:rsid w:val="00A96903"/>
    <w:rsid w:val="00AA0B3F"/>
    <w:rsid w:val="00AA27BF"/>
    <w:rsid w:val="00AA2977"/>
    <w:rsid w:val="00AA45EE"/>
    <w:rsid w:val="00AA6766"/>
    <w:rsid w:val="00AA6A60"/>
    <w:rsid w:val="00AB1AE0"/>
    <w:rsid w:val="00AB3D3B"/>
    <w:rsid w:val="00AB401B"/>
    <w:rsid w:val="00AB4618"/>
    <w:rsid w:val="00AB5443"/>
    <w:rsid w:val="00AB61CA"/>
    <w:rsid w:val="00AB643B"/>
    <w:rsid w:val="00AB7874"/>
    <w:rsid w:val="00AB7A96"/>
    <w:rsid w:val="00AB7AA1"/>
    <w:rsid w:val="00AC287D"/>
    <w:rsid w:val="00AC38DA"/>
    <w:rsid w:val="00AC3BA9"/>
    <w:rsid w:val="00AC3F4D"/>
    <w:rsid w:val="00AC6FEC"/>
    <w:rsid w:val="00AD2323"/>
    <w:rsid w:val="00AD3050"/>
    <w:rsid w:val="00AD51F9"/>
    <w:rsid w:val="00AD5B7E"/>
    <w:rsid w:val="00AD6A8D"/>
    <w:rsid w:val="00AD6CEB"/>
    <w:rsid w:val="00AD79D2"/>
    <w:rsid w:val="00AE0C06"/>
    <w:rsid w:val="00AE0F4C"/>
    <w:rsid w:val="00AE1599"/>
    <w:rsid w:val="00AE16B7"/>
    <w:rsid w:val="00AE18D6"/>
    <w:rsid w:val="00AE2471"/>
    <w:rsid w:val="00AE255B"/>
    <w:rsid w:val="00AF2030"/>
    <w:rsid w:val="00AF413F"/>
    <w:rsid w:val="00AF77DA"/>
    <w:rsid w:val="00B0178E"/>
    <w:rsid w:val="00B023C9"/>
    <w:rsid w:val="00B029D2"/>
    <w:rsid w:val="00B0549D"/>
    <w:rsid w:val="00B05D9A"/>
    <w:rsid w:val="00B062FD"/>
    <w:rsid w:val="00B06BD9"/>
    <w:rsid w:val="00B06F16"/>
    <w:rsid w:val="00B07797"/>
    <w:rsid w:val="00B10E03"/>
    <w:rsid w:val="00B11F55"/>
    <w:rsid w:val="00B15BDD"/>
    <w:rsid w:val="00B1601F"/>
    <w:rsid w:val="00B1784F"/>
    <w:rsid w:val="00B17C0C"/>
    <w:rsid w:val="00B207C9"/>
    <w:rsid w:val="00B20EFE"/>
    <w:rsid w:val="00B215F1"/>
    <w:rsid w:val="00B22521"/>
    <w:rsid w:val="00B238C8"/>
    <w:rsid w:val="00B244D5"/>
    <w:rsid w:val="00B25D5B"/>
    <w:rsid w:val="00B27231"/>
    <w:rsid w:val="00B3059A"/>
    <w:rsid w:val="00B32F26"/>
    <w:rsid w:val="00B36EEC"/>
    <w:rsid w:val="00B40B7A"/>
    <w:rsid w:val="00B4231B"/>
    <w:rsid w:val="00B42436"/>
    <w:rsid w:val="00B4268C"/>
    <w:rsid w:val="00B438C5"/>
    <w:rsid w:val="00B43C57"/>
    <w:rsid w:val="00B43E7E"/>
    <w:rsid w:val="00B50580"/>
    <w:rsid w:val="00B51027"/>
    <w:rsid w:val="00B510BD"/>
    <w:rsid w:val="00B5137E"/>
    <w:rsid w:val="00B51484"/>
    <w:rsid w:val="00B515BF"/>
    <w:rsid w:val="00B52330"/>
    <w:rsid w:val="00B5662C"/>
    <w:rsid w:val="00B577B6"/>
    <w:rsid w:val="00B57A9F"/>
    <w:rsid w:val="00B57DB6"/>
    <w:rsid w:val="00B60025"/>
    <w:rsid w:val="00B61BB0"/>
    <w:rsid w:val="00B61FB3"/>
    <w:rsid w:val="00B622D0"/>
    <w:rsid w:val="00B64701"/>
    <w:rsid w:val="00B65F69"/>
    <w:rsid w:val="00B66D96"/>
    <w:rsid w:val="00B701BB"/>
    <w:rsid w:val="00B70982"/>
    <w:rsid w:val="00B70C88"/>
    <w:rsid w:val="00B74637"/>
    <w:rsid w:val="00B74AE7"/>
    <w:rsid w:val="00B74B63"/>
    <w:rsid w:val="00B74CEE"/>
    <w:rsid w:val="00B7670D"/>
    <w:rsid w:val="00B7711C"/>
    <w:rsid w:val="00B772F4"/>
    <w:rsid w:val="00B775DB"/>
    <w:rsid w:val="00B77C47"/>
    <w:rsid w:val="00B80A54"/>
    <w:rsid w:val="00B8101B"/>
    <w:rsid w:val="00B81DBC"/>
    <w:rsid w:val="00B81DDC"/>
    <w:rsid w:val="00B823E4"/>
    <w:rsid w:val="00B826E1"/>
    <w:rsid w:val="00B8320B"/>
    <w:rsid w:val="00B83E7A"/>
    <w:rsid w:val="00B84A98"/>
    <w:rsid w:val="00B8589D"/>
    <w:rsid w:val="00B865CF"/>
    <w:rsid w:val="00B866D2"/>
    <w:rsid w:val="00B8674A"/>
    <w:rsid w:val="00B91A56"/>
    <w:rsid w:val="00B91BE9"/>
    <w:rsid w:val="00B91E2E"/>
    <w:rsid w:val="00B92A61"/>
    <w:rsid w:val="00B93D01"/>
    <w:rsid w:val="00B93F14"/>
    <w:rsid w:val="00B9456E"/>
    <w:rsid w:val="00B94E89"/>
    <w:rsid w:val="00B95C63"/>
    <w:rsid w:val="00B966A6"/>
    <w:rsid w:val="00B974FF"/>
    <w:rsid w:val="00B9769B"/>
    <w:rsid w:val="00B97C4D"/>
    <w:rsid w:val="00BA05D0"/>
    <w:rsid w:val="00BA1864"/>
    <w:rsid w:val="00BA3299"/>
    <w:rsid w:val="00BA3326"/>
    <w:rsid w:val="00BA33D2"/>
    <w:rsid w:val="00BA4317"/>
    <w:rsid w:val="00BA4617"/>
    <w:rsid w:val="00BA4DED"/>
    <w:rsid w:val="00BA5BEB"/>
    <w:rsid w:val="00BA5C00"/>
    <w:rsid w:val="00BA5CB6"/>
    <w:rsid w:val="00BB4DB6"/>
    <w:rsid w:val="00BB4F95"/>
    <w:rsid w:val="00BB6832"/>
    <w:rsid w:val="00BB6E68"/>
    <w:rsid w:val="00BB7336"/>
    <w:rsid w:val="00BB7939"/>
    <w:rsid w:val="00BC0E0F"/>
    <w:rsid w:val="00BC1B2F"/>
    <w:rsid w:val="00BD1907"/>
    <w:rsid w:val="00BD38C5"/>
    <w:rsid w:val="00BD3A5B"/>
    <w:rsid w:val="00BD3A71"/>
    <w:rsid w:val="00BD4717"/>
    <w:rsid w:val="00BD58FB"/>
    <w:rsid w:val="00BD5E4E"/>
    <w:rsid w:val="00BD6546"/>
    <w:rsid w:val="00BD74E1"/>
    <w:rsid w:val="00BD74F6"/>
    <w:rsid w:val="00BD7D91"/>
    <w:rsid w:val="00BE0B50"/>
    <w:rsid w:val="00BE1B83"/>
    <w:rsid w:val="00BE1F99"/>
    <w:rsid w:val="00BE2592"/>
    <w:rsid w:val="00BE2BF8"/>
    <w:rsid w:val="00BE2D92"/>
    <w:rsid w:val="00BE337A"/>
    <w:rsid w:val="00BE35C1"/>
    <w:rsid w:val="00BE3738"/>
    <w:rsid w:val="00BE5150"/>
    <w:rsid w:val="00BE5F80"/>
    <w:rsid w:val="00BE6654"/>
    <w:rsid w:val="00BE7F9B"/>
    <w:rsid w:val="00BF108A"/>
    <w:rsid w:val="00BF163E"/>
    <w:rsid w:val="00BF199D"/>
    <w:rsid w:val="00BF1E18"/>
    <w:rsid w:val="00BF1F2B"/>
    <w:rsid w:val="00BF2811"/>
    <w:rsid w:val="00BF5719"/>
    <w:rsid w:val="00BF5D49"/>
    <w:rsid w:val="00BF5E36"/>
    <w:rsid w:val="00BF68E0"/>
    <w:rsid w:val="00BF6B24"/>
    <w:rsid w:val="00C015E4"/>
    <w:rsid w:val="00C028EB"/>
    <w:rsid w:val="00C0350E"/>
    <w:rsid w:val="00C04D4D"/>
    <w:rsid w:val="00C06193"/>
    <w:rsid w:val="00C06BA5"/>
    <w:rsid w:val="00C0727A"/>
    <w:rsid w:val="00C11980"/>
    <w:rsid w:val="00C11B61"/>
    <w:rsid w:val="00C126A1"/>
    <w:rsid w:val="00C12F93"/>
    <w:rsid w:val="00C13361"/>
    <w:rsid w:val="00C13C52"/>
    <w:rsid w:val="00C13EC4"/>
    <w:rsid w:val="00C14A59"/>
    <w:rsid w:val="00C152E6"/>
    <w:rsid w:val="00C15450"/>
    <w:rsid w:val="00C16A13"/>
    <w:rsid w:val="00C16BE3"/>
    <w:rsid w:val="00C176B6"/>
    <w:rsid w:val="00C17970"/>
    <w:rsid w:val="00C17FC9"/>
    <w:rsid w:val="00C2029E"/>
    <w:rsid w:val="00C218B6"/>
    <w:rsid w:val="00C22C6E"/>
    <w:rsid w:val="00C247EF"/>
    <w:rsid w:val="00C25159"/>
    <w:rsid w:val="00C2687A"/>
    <w:rsid w:val="00C3069F"/>
    <w:rsid w:val="00C308E3"/>
    <w:rsid w:val="00C33F24"/>
    <w:rsid w:val="00C342DA"/>
    <w:rsid w:val="00C34B8A"/>
    <w:rsid w:val="00C3566B"/>
    <w:rsid w:val="00C362FD"/>
    <w:rsid w:val="00C364A2"/>
    <w:rsid w:val="00C406B5"/>
    <w:rsid w:val="00C4159A"/>
    <w:rsid w:val="00C41F51"/>
    <w:rsid w:val="00C423FF"/>
    <w:rsid w:val="00C43C3D"/>
    <w:rsid w:val="00C45E17"/>
    <w:rsid w:val="00C47021"/>
    <w:rsid w:val="00C4721B"/>
    <w:rsid w:val="00C479B2"/>
    <w:rsid w:val="00C50E75"/>
    <w:rsid w:val="00C513C1"/>
    <w:rsid w:val="00C51D79"/>
    <w:rsid w:val="00C51DAD"/>
    <w:rsid w:val="00C51EB6"/>
    <w:rsid w:val="00C527DB"/>
    <w:rsid w:val="00C53301"/>
    <w:rsid w:val="00C53494"/>
    <w:rsid w:val="00C53CAD"/>
    <w:rsid w:val="00C549A0"/>
    <w:rsid w:val="00C54E2B"/>
    <w:rsid w:val="00C55C98"/>
    <w:rsid w:val="00C6177C"/>
    <w:rsid w:val="00C61C61"/>
    <w:rsid w:val="00C62B0F"/>
    <w:rsid w:val="00C645C2"/>
    <w:rsid w:val="00C64DD4"/>
    <w:rsid w:val="00C651D9"/>
    <w:rsid w:val="00C65E30"/>
    <w:rsid w:val="00C663A8"/>
    <w:rsid w:val="00C66A26"/>
    <w:rsid w:val="00C677AF"/>
    <w:rsid w:val="00C67FEF"/>
    <w:rsid w:val="00C70F4E"/>
    <w:rsid w:val="00C72EB1"/>
    <w:rsid w:val="00C733E0"/>
    <w:rsid w:val="00C7394C"/>
    <w:rsid w:val="00C73A0B"/>
    <w:rsid w:val="00C73B43"/>
    <w:rsid w:val="00C74BD1"/>
    <w:rsid w:val="00C74DCD"/>
    <w:rsid w:val="00C7623B"/>
    <w:rsid w:val="00C76850"/>
    <w:rsid w:val="00C76F97"/>
    <w:rsid w:val="00C80290"/>
    <w:rsid w:val="00C80595"/>
    <w:rsid w:val="00C80C4A"/>
    <w:rsid w:val="00C8274B"/>
    <w:rsid w:val="00C82D58"/>
    <w:rsid w:val="00C843E5"/>
    <w:rsid w:val="00C84CB8"/>
    <w:rsid w:val="00C851A2"/>
    <w:rsid w:val="00C86A61"/>
    <w:rsid w:val="00C903F4"/>
    <w:rsid w:val="00C91169"/>
    <w:rsid w:val="00C91688"/>
    <w:rsid w:val="00C91DD4"/>
    <w:rsid w:val="00C920C6"/>
    <w:rsid w:val="00C94D5B"/>
    <w:rsid w:val="00C94DB4"/>
    <w:rsid w:val="00C958F8"/>
    <w:rsid w:val="00C96211"/>
    <w:rsid w:val="00C97E05"/>
    <w:rsid w:val="00CA0C75"/>
    <w:rsid w:val="00CA197F"/>
    <w:rsid w:val="00CA25E1"/>
    <w:rsid w:val="00CA3390"/>
    <w:rsid w:val="00CA3F04"/>
    <w:rsid w:val="00CA4C37"/>
    <w:rsid w:val="00CA4F96"/>
    <w:rsid w:val="00CA5001"/>
    <w:rsid w:val="00CA527C"/>
    <w:rsid w:val="00CA5895"/>
    <w:rsid w:val="00CA6183"/>
    <w:rsid w:val="00CA72A5"/>
    <w:rsid w:val="00CA7E99"/>
    <w:rsid w:val="00CB0280"/>
    <w:rsid w:val="00CB0FDD"/>
    <w:rsid w:val="00CB1138"/>
    <w:rsid w:val="00CB5264"/>
    <w:rsid w:val="00CB5BF1"/>
    <w:rsid w:val="00CB67BF"/>
    <w:rsid w:val="00CB681A"/>
    <w:rsid w:val="00CB73A1"/>
    <w:rsid w:val="00CB7723"/>
    <w:rsid w:val="00CC23A0"/>
    <w:rsid w:val="00CC4DC4"/>
    <w:rsid w:val="00CC57E8"/>
    <w:rsid w:val="00CC5B8B"/>
    <w:rsid w:val="00CC668C"/>
    <w:rsid w:val="00CD005A"/>
    <w:rsid w:val="00CD0EFC"/>
    <w:rsid w:val="00CD13B9"/>
    <w:rsid w:val="00CD1FCF"/>
    <w:rsid w:val="00CD2A21"/>
    <w:rsid w:val="00CD2AC2"/>
    <w:rsid w:val="00CD586D"/>
    <w:rsid w:val="00CD644C"/>
    <w:rsid w:val="00CD71E8"/>
    <w:rsid w:val="00CD77AF"/>
    <w:rsid w:val="00CE1F21"/>
    <w:rsid w:val="00CE4219"/>
    <w:rsid w:val="00CE57E9"/>
    <w:rsid w:val="00CE5ADF"/>
    <w:rsid w:val="00CE5C4C"/>
    <w:rsid w:val="00CE7BBB"/>
    <w:rsid w:val="00CE7C7F"/>
    <w:rsid w:val="00CF0754"/>
    <w:rsid w:val="00CF13C7"/>
    <w:rsid w:val="00CF1C61"/>
    <w:rsid w:val="00CF3E22"/>
    <w:rsid w:val="00CF43AC"/>
    <w:rsid w:val="00CF5313"/>
    <w:rsid w:val="00CF790A"/>
    <w:rsid w:val="00CF7C5C"/>
    <w:rsid w:val="00D02207"/>
    <w:rsid w:val="00D02782"/>
    <w:rsid w:val="00D03264"/>
    <w:rsid w:val="00D04A17"/>
    <w:rsid w:val="00D0670B"/>
    <w:rsid w:val="00D10ED7"/>
    <w:rsid w:val="00D1295F"/>
    <w:rsid w:val="00D13AC9"/>
    <w:rsid w:val="00D14183"/>
    <w:rsid w:val="00D14726"/>
    <w:rsid w:val="00D14DC6"/>
    <w:rsid w:val="00D151A0"/>
    <w:rsid w:val="00D1583C"/>
    <w:rsid w:val="00D16AF2"/>
    <w:rsid w:val="00D16FED"/>
    <w:rsid w:val="00D172B9"/>
    <w:rsid w:val="00D17BA8"/>
    <w:rsid w:val="00D246E9"/>
    <w:rsid w:val="00D24BA3"/>
    <w:rsid w:val="00D24DF3"/>
    <w:rsid w:val="00D24F08"/>
    <w:rsid w:val="00D27893"/>
    <w:rsid w:val="00D31E94"/>
    <w:rsid w:val="00D322EF"/>
    <w:rsid w:val="00D32935"/>
    <w:rsid w:val="00D32F61"/>
    <w:rsid w:val="00D33535"/>
    <w:rsid w:val="00D34B98"/>
    <w:rsid w:val="00D34F80"/>
    <w:rsid w:val="00D352B8"/>
    <w:rsid w:val="00D37789"/>
    <w:rsid w:val="00D377D9"/>
    <w:rsid w:val="00D379A9"/>
    <w:rsid w:val="00D37E46"/>
    <w:rsid w:val="00D4066F"/>
    <w:rsid w:val="00D4074A"/>
    <w:rsid w:val="00D41AF3"/>
    <w:rsid w:val="00D42DD1"/>
    <w:rsid w:val="00D430FE"/>
    <w:rsid w:val="00D44D72"/>
    <w:rsid w:val="00D45528"/>
    <w:rsid w:val="00D456DA"/>
    <w:rsid w:val="00D458F6"/>
    <w:rsid w:val="00D45F37"/>
    <w:rsid w:val="00D4650F"/>
    <w:rsid w:val="00D46964"/>
    <w:rsid w:val="00D472E7"/>
    <w:rsid w:val="00D51E4F"/>
    <w:rsid w:val="00D53562"/>
    <w:rsid w:val="00D53A64"/>
    <w:rsid w:val="00D553EB"/>
    <w:rsid w:val="00D55AAE"/>
    <w:rsid w:val="00D55B88"/>
    <w:rsid w:val="00D567C1"/>
    <w:rsid w:val="00D56EF7"/>
    <w:rsid w:val="00D56FF1"/>
    <w:rsid w:val="00D57B6B"/>
    <w:rsid w:val="00D57FCE"/>
    <w:rsid w:val="00D60728"/>
    <w:rsid w:val="00D6083A"/>
    <w:rsid w:val="00D60AD4"/>
    <w:rsid w:val="00D616A4"/>
    <w:rsid w:val="00D646A7"/>
    <w:rsid w:val="00D655F6"/>
    <w:rsid w:val="00D66285"/>
    <w:rsid w:val="00D66E35"/>
    <w:rsid w:val="00D6701F"/>
    <w:rsid w:val="00D67043"/>
    <w:rsid w:val="00D67A06"/>
    <w:rsid w:val="00D70892"/>
    <w:rsid w:val="00D71BC4"/>
    <w:rsid w:val="00D71E99"/>
    <w:rsid w:val="00D76CDA"/>
    <w:rsid w:val="00D76FA4"/>
    <w:rsid w:val="00D803A0"/>
    <w:rsid w:val="00D80FB9"/>
    <w:rsid w:val="00D840F5"/>
    <w:rsid w:val="00D84603"/>
    <w:rsid w:val="00D86F7F"/>
    <w:rsid w:val="00D8732E"/>
    <w:rsid w:val="00D917A8"/>
    <w:rsid w:val="00D928C5"/>
    <w:rsid w:val="00D93264"/>
    <w:rsid w:val="00D934C1"/>
    <w:rsid w:val="00D95826"/>
    <w:rsid w:val="00D95B25"/>
    <w:rsid w:val="00D96EDA"/>
    <w:rsid w:val="00DA119F"/>
    <w:rsid w:val="00DA17D9"/>
    <w:rsid w:val="00DA414A"/>
    <w:rsid w:val="00DA506B"/>
    <w:rsid w:val="00DA5A9D"/>
    <w:rsid w:val="00DB5E8D"/>
    <w:rsid w:val="00DB6471"/>
    <w:rsid w:val="00DB6756"/>
    <w:rsid w:val="00DB6A1D"/>
    <w:rsid w:val="00DB746F"/>
    <w:rsid w:val="00DC06E4"/>
    <w:rsid w:val="00DC3F6D"/>
    <w:rsid w:val="00DC4023"/>
    <w:rsid w:val="00DC4062"/>
    <w:rsid w:val="00DC66A1"/>
    <w:rsid w:val="00DC7B64"/>
    <w:rsid w:val="00DC7D33"/>
    <w:rsid w:val="00DD0DAC"/>
    <w:rsid w:val="00DD258F"/>
    <w:rsid w:val="00DD3050"/>
    <w:rsid w:val="00DD492D"/>
    <w:rsid w:val="00DD4E7F"/>
    <w:rsid w:val="00DD5E3E"/>
    <w:rsid w:val="00DD6EB7"/>
    <w:rsid w:val="00DD716E"/>
    <w:rsid w:val="00DE1BCC"/>
    <w:rsid w:val="00DE4ABF"/>
    <w:rsid w:val="00DE5C44"/>
    <w:rsid w:val="00DE5D5B"/>
    <w:rsid w:val="00DE76F0"/>
    <w:rsid w:val="00DE7F6A"/>
    <w:rsid w:val="00DF0488"/>
    <w:rsid w:val="00DF0BD9"/>
    <w:rsid w:val="00DF11FA"/>
    <w:rsid w:val="00DF3779"/>
    <w:rsid w:val="00DF39FE"/>
    <w:rsid w:val="00DF4D5D"/>
    <w:rsid w:val="00DF501F"/>
    <w:rsid w:val="00DF51B1"/>
    <w:rsid w:val="00DF5F70"/>
    <w:rsid w:val="00DF6808"/>
    <w:rsid w:val="00DF7539"/>
    <w:rsid w:val="00DF77E6"/>
    <w:rsid w:val="00DF7F32"/>
    <w:rsid w:val="00E007F3"/>
    <w:rsid w:val="00E00DDD"/>
    <w:rsid w:val="00E010A0"/>
    <w:rsid w:val="00E01EF1"/>
    <w:rsid w:val="00E0203E"/>
    <w:rsid w:val="00E024F3"/>
    <w:rsid w:val="00E046CA"/>
    <w:rsid w:val="00E04FCB"/>
    <w:rsid w:val="00E10077"/>
    <w:rsid w:val="00E1095D"/>
    <w:rsid w:val="00E12FA5"/>
    <w:rsid w:val="00E14815"/>
    <w:rsid w:val="00E15999"/>
    <w:rsid w:val="00E1626C"/>
    <w:rsid w:val="00E171DC"/>
    <w:rsid w:val="00E2136F"/>
    <w:rsid w:val="00E21ABB"/>
    <w:rsid w:val="00E2250B"/>
    <w:rsid w:val="00E22F85"/>
    <w:rsid w:val="00E2321D"/>
    <w:rsid w:val="00E23C52"/>
    <w:rsid w:val="00E23DA1"/>
    <w:rsid w:val="00E2435E"/>
    <w:rsid w:val="00E24566"/>
    <w:rsid w:val="00E3198A"/>
    <w:rsid w:val="00E3227C"/>
    <w:rsid w:val="00E33E37"/>
    <w:rsid w:val="00E34222"/>
    <w:rsid w:val="00E347D1"/>
    <w:rsid w:val="00E35084"/>
    <w:rsid w:val="00E409A0"/>
    <w:rsid w:val="00E409EC"/>
    <w:rsid w:val="00E41BA7"/>
    <w:rsid w:val="00E4357A"/>
    <w:rsid w:val="00E43883"/>
    <w:rsid w:val="00E45344"/>
    <w:rsid w:val="00E45759"/>
    <w:rsid w:val="00E4691E"/>
    <w:rsid w:val="00E46A0F"/>
    <w:rsid w:val="00E478FC"/>
    <w:rsid w:val="00E512D6"/>
    <w:rsid w:val="00E5146B"/>
    <w:rsid w:val="00E52495"/>
    <w:rsid w:val="00E52DF3"/>
    <w:rsid w:val="00E53653"/>
    <w:rsid w:val="00E542B9"/>
    <w:rsid w:val="00E55407"/>
    <w:rsid w:val="00E55869"/>
    <w:rsid w:val="00E5589E"/>
    <w:rsid w:val="00E56267"/>
    <w:rsid w:val="00E56890"/>
    <w:rsid w:val="00E57FCD"/>
    <w:rsid w:val="00E61D45"/>
    <w:rsid w:val="00E62A93"/>
    <w:rsid w:val="00E6391C"/>
    <w:rsid w:val="00E642E1"/>
    <w:rsid w:val="00E659C8"/>
    <w:rsid w:val="00E66DB4"/>
    <w:rsid w:val="00E67CA3"/>
    <w:rsid w:val="00E723CA"/>
    <w:rsid w:val="00E724FD"/>
    <w:rsid w:val="00E728AB"/>
    <w:rsid w:val="00E7345E"/>
    <w:rsid w:val="00E745A3"/>
    <w:rsid w:val="00E74DC8"/>
    <w:rsid w:val="00E7517D"/>
    <w:rsid w:val="00E75EB4"/>
    <w:rsid w:val="00E772F5"/>
    <w:rsid w:val="00E77781"/>
    <w:rsid w:val="00E803DA"/>
    <w:rsid w:val="00E80938"/>
    <w:rsid w:val="00E81249"/>
    <w:rsid w:val="00E832CC"/>
    <w:rsid w:val="00E83529"/>
    <w:rsid w:val="00E83FD0"/>
    <w:rsid w:val="00E85A19"/>
    <w:rsid w:val="00E85B1D"/>
    <w:rsid w:val="00E86955"/>
    <w:rsid w:val="00E875E5"/>
    <w:rsid w:val="00E915FF"/>
    <w:rsid w:val="00E924E8"/>
    <w:rsid w:val="00E93278"/>
    <w:rsid w:val="00E94508"/>
    <w:rsid w:val="00E95D95"/>
    <w:rsid w:val="00E95E95"/>
    <w:rsid w:val="00E964B5"/>
    <w:rsid w:val="00E96CFB"/>
    <w:rsid w:val="00E977A5"/>
    <w:rsid w:val="00EA1868"/>
    <w:rsid w:val="00EA1B8E"/>
    <w:rsid w:val="00EA33C6"/>
    <w:rsid w:val="00EA3674"/>
    <w:rsid w:val="00EA38D1"/>
    <w:rsid w:val="00EA4BBC"/>
    <w:rsid w:val="00EA4EF9"/>
    <w:rsid w:val="00EA7509"/>
    <w:rsid w:val="00EA77E9"/>
    <w:rsid w:val="00EA7CB7"/>
    <w:rsid w:val="00EB0701"/>
    <w:rsid w:val="00EB0722"/>
    <w:rsid w:val="00EB37BA"/>
    <w:rsid w:val="00EB4754"/>
    <w:rsid w:val="00EB5BDF"/>
    <w:rsid w:val="00EB77A3"/>
    <w:rsid w:val="00EB79DF"/>
    <w:rsid w:val="00EC1308"/>
    <w:rsid w:val="00EC18FB"/>
    <w:rsid w:val="00EC2A4B"/>
    <w:rsid w:val="00EC49B4"/>
    <w:rsid w:val="00EC4C50"/>
    <w:rsid w:val="00EC54F3"/>
    <w:rsid w:val="00EC5DB8"/>
    <w:rsid w:val="00EC5E06"/>
    <w:rsid w:val="00EC6AF4"/>
    <w:rsid w:val="00EC6EE6"/>
    <w:rsid w:val="00EC76F8"/>
    <w:rsid w:val="00EC7918"/>
    <w:rsid w:val="00ED0E33"/>
    <w:rsid w:val="00ED1011"/>
    <w:rsid w:val="00ED1ECE"/>
    <w:rsid w:val="00ED31F7"/>
    <w:rsid w:val="00ED329C"/>
    <w:rsid w:val="00ED4C7E"/>
    <w:rsid w:val="00ED4E94"/>
    <w:rsid w:val="00EE0385"/>
    <w:rsid w:val="00EE0D02"/>
    <w:rsid w:val="00EE1A12"/>
    <w:rsid w:val="00EE27D4"/>
    <w:rsid w:val="00EE2E6F"/>
    <w:rsid w:val="00EE3AE6"/>
    <w:rsid w:val="00EE48D0"/>
    <w:rsid w:val="00EE5553"/>
    <w:rsid w:val="00EF00E8"/>
    <w:rsid w:val="00EF0562"/>
    <w:rsid w:val="00EF0743"/>
    <w:rsid w:val="00EF0E18"/>
    <w:rsid w:val="00EF1AC5"/>
    <w:rsid w:val="00EF2146"/>
    <w:rsid w:val="00EF35FD"/>
    <w:rsid w:val="00EF5820"/>
    <w:rsid w:val="00EF6026"/>
    <w:rsid w:val="00EF650B"/>
    <w:rsid w:val="00EF6537"/>
    <w:rsid w:val="00EF6C09"/>
    <w:rsid w:val="00EF7C71"/>
    <w:rsid w:val="00F00C68"/>
    <w:rsid w:val="00F02743"/>
    <w:rsid w:val="00F0274E"/>
    <w:rsid w:val="00F05C10"/>
    <w:rsid w:val="00F0671A"/>
    <w:rsid w:val="00F069C1"/>
    <w:rsid w:val="00F06CE8"/>
    <w:rsid w:val="00F1025D"/>
    <w:rsid w:val="00F10CD1"/>
    <w:rsid w:val="00F119F2"/>
    <w:rsid w:val="00F11FB2"/>
    <w:rsid w:val="00F146F4"/>
    <w:rsid w:val="00F1494C"/>
    <w:rsid w:val="00F14B3B"/>
    <w:rsid w:val="00F167C2"/>
    <w:rsid w:val="00F215AA"/>
    <w:rsid w:val="00F21950"/>
    <w:rsid w:val="00F255D5"/>
    <w:rsid w:val="00F266DD"/>
    <w:rsid w:val="00F27F44"/>
    <w:rsid w:val="00F303A0"/>
    <w:rsid w:val="00F3075B"/>
    <w:rsid w:val="00F30BFD"/>
    <w:rsid w:val="00F31BB7"/>
    <w:rsid w:val="00F334FE"/>
    <w:rsid w:val="00F33C40"/>
    <w:rsid w:val="00F34BCA"/>
    <w:rsid w:val="00F34E71"/>
    <w:rsid w:val="00F35BA4"/>
    <w:rsid w:val="00F35E9F"/>
    <w:rsid w:val="00F37207"/>
    <w:rsid w:val="00F3735E"/>
    <w:rsid w:val="00F4198E"/>
    <w:rsid w:val="00F426D0"/>
    <w:rsid w:val="00F427D7"/>
    <w:rsid w:val="00F43790"/>
    <w:rsid w:val="00F43E67"/>
    <w:rsid w:val="00F4412B"/>
    <w:rsid w:val="00F47CE2"/>
    <w:rsid w:val="00F47E90"/>
    <w:rsid w:val="00F5149E"/>
    <w:rsid w:val="00F524C8"/>
    <w:rsid w:val="00F524F6"/>
    <w:rsid w:val="00F54F27"/>
    <w:rsid w:val="00F556DA"/>
    <w:rsid w:val="00F56541"/>
    <w:rsid w:val="00F567F9"/>
    <w:rsid w:val="00F56835"/>
    <w:rsid w:val="00F57F3A"/>
    <w:rsid w:val="00F61024"/>
    <w:rsid w:val="00F6310C"/>
    <w:rsid w:val="00F6389C"/>
    <w:rsid w:val="00F63A82"/>
    <w:rsid w:val="00F64E68"/>
    <w:rsid w:val="00F67050"/>
    <w:rsid w:val="00F673F4"/>
    <w:rsid w:val="00F67FA3"/>
    <w:rsid w:val="00F71A11"/>
    <w:rsid w:val="00F71DC6"/>
    <w:rsid w:val="00F720E2"/>
    <w:rsid w:val="00F7217B"/>
    <w:rsid w:val="00F7246D"/>
    <w:rsid w:val="00F73184"/>
    <w:rsid w:val="00F74F23"/>
    <w:rsid w:val="00F75C3C"/>
    <w:rsid w:val="00F7665D"/>
    <w:rsid w:val="00F8052F"/>
    <w:rsid w:val="00F80B78"/>
    <w:rsid w:val="00F8152B"/>
    <w:rsid w:val="00F81AEB"/>
    <w:rsid w:val="00F83539"/>
    <w:rsid w:val="00F84098"/>
    <w:rsid w:val="00F845BE"/>
    <w:rsid w:val="00F86536"/>
    <w:rsid w:val="00F87245"/>
    <w:rsid w:val="00F904D5"/>
    <w:rsid w:val="00F90B51"/>
    <w:rsid w:val="00F92741"/>
    <w:rsid w:val="00F9290E"/>
    <w:rsid w:val="00F9439A"/>
    <w:rsid w:val="00F944F4"/>
    <w:rsid w:val="00F9529C"/>
    <w:rsid w:val="00F95DC4"/>
    <w:rsid w:val="00F95DFA"/>
    <w:rsid w:val="00F96398"/>
    <w:rsid w:val="00F969FE"/>
    <w:rsid w:val="00FA1A8A"/>
    <w:rsid w:val="00FA1DFB"/>
    <w:rsid w:val="00FA1F32"/>
    <w:rsid w:val="00FA2F3B"/>
    <w:rsid w:val="00FA2FF8"/>
    <w:rsid w:val="00FA32D0"/>
    <w:rsid w:val="00FA3739"/>
    <w:rsid w:val="00FA385B"/>
    <w:rsid w:val="00FA624D"/>
    <w:rsid w:val="00FA690E"/>
    <w:rsid w:val="00FB13E6"/>
    <w:rsid w:val="00FB36B9"/>
    <w:rsid w:val="00FB3FAB"/>
    <w:rsid w:val="00FB4A7E"/>
    <w:rsid w:val="00FB50DF"/>
    <w:rsid w:val="00FB520B"/>
    <w:rsid w:val="00FB562E"/>
    <w:rsid w:val="00FB6C10"/>
    <w:rsid w:val="00FB7766"/>
    <w:rsid w:val="00FB7B07"/>
    <w:rsid w:val="00FC033D"/>
    <w:rsid w:val="00FC0E5A"/>
    <w:rsid w:val="00FC1864"/>
    <w:rsid w:val="00FC2331"/>
    <w:rsid w:val="00FC4C63"/>
    <w:rsid w:val="00FC4E18"/>
    <w:rsid w:val="00FC6311"/>
    <w:rsid w:val="00FC6B87"/>
    <w:rsid w:val="00FD3DD5"/>
    <w:rsid w:val="00FD656E"/>
    <w:rsid w:val="00FD7E4D"/>
    <w:rsid w:val="00FE0C98"/>
    <w:rsid w:val="00FE1DDA"/>
    <w:rsid w:val="00FE3A32"/>
    <w:rsid w:val="00FE4345"/>
    <w:rsid w:val="00FE4D65"/>
    <w:rsid w:val="00FE5275"/>
    <w:rsid w:val="00FF0B6D"/>
    <w:rsid w:val="00FF0CAD"/>
    <w:rsid w:val="00FF0FD9"/>
    <w:rsid w:val="00FF16D6"/>
    <w:rsid w:val="00FF1E95"/>
    <w:rsid w:val="00FF382B"/>
    <w:rsid w:val="00FF4809"/>
    <w:rsid w:val="00FF49DC"/>
    <w:rsid w:val="00FF4FB0"/>
    <w:rsid w:val="00FF5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CCC"/>
    <w:rPr>
      <w:rFonts w:ascii="Century Schoolbook" w:eastAsia="Times New Roman" w:hAnsi="Century Schoolbook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74C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A74CCC"/>
    <w:rPr>
      <w:rFonts w:ascii="Century Schoolbook" w:eastAsia="Times New Roman" w:hAnsi="Century Schoolbook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A74CC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A74CCC"/>
    <w:rPr>
      <w:rFonts w:ascii="Century Schoolbook" w:eastAsia="Times New Roman" w:hAnsi="Century Schoolbook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DF377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A08E1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semiHidden/>
    <w:unhideWhenUsed/>
    <w:rsid w:val="001B444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1B4442"/>
    <w:rPr>
      <w:rFonts w:ascii="Century Schoolbook" w:eastAsia="Times New Roman" w:hAnsi="Century Schoolbook"/>
    </w:rPr>
  </w:style>
  <w:style w:type="character" w:styleId="Refdenotaderodap">
    <w:name w:val="footnote reference"/>
    <w:basedOn w:val="Fontepargpadro"/>
    <w:uiPriority w:val="99"/>
    <w:semiHidden/>
    <w:unhideWhenUsed/>
    <w:rsid w:val="001B4442"/>
    <w:rPr>
      <w:vertAlign w:val="superscript"/>
    </w:rPr>
  </w:style>
  <w:style w:type="table" w:styleId="Tabelacomgrade">
    <w:name w:val="Table Grid"/>
    <w:basedOn w:val="Tabelanormal"/>
    <w:rsid w:val="00451CB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27B4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27B48"/>
    <w:rPr>
      <w:rFonts w:ascii="Century Schoolbook" w:eastAsia="Times New Roman" w:hAnsi="Century Schoolbook"/>
    </w:rPr>
  </w:style>
  <w:style w:type="character" w:styleId="Refdecomentrio">
    <w:name w:val="annotation reference"/>
    <w:basedOn w:val="Fontepargpadro"/>
    <w:uiPriority w:val="99"/>
    <w:semiHidden/>
    <w:unhideWhenUsed/>
    <w:rsid w:val="00827B48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27B4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7B48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8B670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55AAE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western">
    <w:name w:val="western"/>
    <w:basedOn w:val="Normal"/>
    <w:rsid w:val="00D55AAE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pple-converted-space">
    <w:name w:val="apple-converted-space"/>
    <w:basedOn w:val="Fontepargpadro"/>
    <w:rsid w:val="00D55A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5649">
                  <w:marLeft w:val="0"/>
                  <w:marRight w:val="0"/>
                  <w:marTop w:val="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7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94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160668">
                              <w:marLeft w:val="0"/>
                              <w:marRight w:val="0"/>
                              <w:marTop w:val="0"/>
                              <w:marBottom w:val="188"/>
                              <w:divBdr>
                                <w:top w:val="none" w:sz="0" w:space="0" w:color="auto"/>
                                <w:left w:val="single" w:sz="4" w:space="7" w:color="C5C5C5"/>
                                <w:bottom w:val="single" w:sz="4" w:space="7" w:color="C5C5C5"/>
                                <w:right w:val="single" w:sz="4" w:space="7" w:color="C5C5C5"/>
                              </w:divBdr>
                              <w:divsChild>
                                <w:div w:id="1837456987">
                                  <w:marLeft w:val="0"/>
                                  <w:marRight w:val="0"/>
                                  <w:marTop w:val="250"/>
                                  <w:marBottom w:val="2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1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410392">
                  <w:marLeft w:val="0"/>
                  <w:marRight w:val="0"/>
                  <w:marTop w:val="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04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330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493282">
                              <w:marLeft w:val="0"/>
                              <w:marRight w:val="0"/>
                              <w:marTop w:val="0"/>
                              <w:marBottom w:val="188"/>
                              <w:divBdr>
                                <w:top w:val="none" w:sz="0" w:space="0" w:color="auto"/>
                                <w:left w:val="single" w:sz="4" w:space="0" w:color="C5C5C5"/>
                                <w:bottom w:val="single" w:sz="4" w:space="0" w:color="C5C5C5"/>
                                <w:right w:val="single" w:sz="4" w:space="0" w:color="C5C5C5"/>
                              </w:divBdr>
                              <w:divsChild>
                                <w:div w:id="1380780773">
                                  <w:marLeft w:val="0"/>
                                  <w:marRight w:val="0"/>
                                  <w:marTop w:val="250"/>
                                  <w:marBottom w:val="2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8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57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125924">
                  <w:marLeft w:val="0"/>
                  <w:marRight w:val="0"/>
                  <w:marTop w:val="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1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03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937575">
                              <w:marLeft w:val="0"/>
                              <w:marRight w:val="0"/>
                              <w:marTop w:val="0"/>
                              <w:marBottom w:val="188"/>
                              <w:divBdr>
                                <w:top w:val="none" w:sz="0" w:space="0" w:color="auto"/>
                                <w:left w:val="single" w:sz="4" w:space="0" w:color="C5C5C5"/>
                                <w:bottom w:val="single" w:sz="4" w:space="0" w:color="C5C5C5"/>
                                <w:right w:val="single" w:sz="4" w:space="0" w:color="C5C5C5"/>
                              </w:divBdr>
                              <w:divsChild>
                                <w:div w:id="1749182750">
                                  <w:marLeft w:val="0"/>
                                  <w:marRight w:val="0"/>
                                  <w:marTop w:val="250"/>
                                  <w:marBottom w:val="2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8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70163">
                  <w:marLeft w:val="0"/>
                  <w:marRight w:val="0"/>
                  <w:marTop w:val="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1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881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444588">
                              <w:marLeft w:val="0"/>
                              <w:marRight w:val="0"/>
                              <w:marTop w:val="0"/>
                              <w:marBottom w:val="188"/>
                              <w:divBdr>
                                <w:top w:val="none" w:sz="0" w:space="0" w:color="auto"/>
                                <w:left w:val="single" w:sz="4" w:space="7" w:color="C5C5C5"/>
                                <w:bottom w:val="single" w:sz="4" w:space="7" w:color="C5C5C5"/>
                                <w:right w:val="single" w:sz="4" w:space="7" w:color="C5C5C5"/>
                              </w:divBdr>
                              <w:divsChild>
                                <w:div w:id="286669570">
                                  <w:marLeft w:val="0"/>
                                  <w:marRight w:val="0"/>
                                  <w:marTop w:val="250"/>
                                  <w:marBottom w:val="2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6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6B3B8-817D-4E39-A1C9-9880B5F37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321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Governo do Estado de MG</Company>
  <LinksUpToDate>false</LinksUpToDate>
  <CharactersWithSpaces>2054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mmassi</dc:creator>
  <cp:lastModifiedBy>eric.mafra</cp:lastModifiedBy>
  <cp:revision>3</cp:revision>
  <cp:lastPrinted>2015-12-16T17:28:00Z</cp:lastPrinted>
  <dcterms:created xsi:type="dcterms:W3CDTF">2016-02-11T17:06:00Z</dcterms:created>
  <dcterms:modified xsi:type="dcterms:W3CDTF">2016-02-11T17:06:00Z</dcterms:modified>
</cp:coreProperties>
</file>