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05683" w14:textId="77777777" w:rsidR="00A3702C" w:rsidRDefault="00A3702C" w:rsidP="00A2181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439CF4" w14:textId="77777777" w:rsidR="00A3702C" w:rsidRDefault="00A3702C" w:rsidP="00A2181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E933C6" w14:textId="63F14E59" w:rsidR="00A2181F" w:rsidRPr="00C846C6" w:rsidRDefault="00A2181F" w:rsidP="00A2181F">
      <w:pPr>
        <w:jc w:val="center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 xml:space="preserve">Portaria PG nº </w:t>
      </w:r>
      <w:r w:rsidR="00631168" w:rsidRPr="00C846C6">
        <w:rPr>
          <w:rFonts w:ascii="Times New Roman" w:hAnsi="Times New Roman" w:cs="Times New Roman"/>
          <w:sz w:val="24"/>
          <w:szCs w:val="24"/>
        </w:rPr>
        <w:t>20</w:t>
      </w:r>
      <w:r w:rsidRPr="00C846C6">
        <w:rPr>
          <w:rFonts w:ascii="Times New Roman" w:hAnsi="Times New Roman" w:cs="Times New Roman"/>
          <w:sz w:val="24"/>
          <w:szCs w:val="24"/>
        </w:rPr>
        <w:t xml:space="preserve">, de </w:t>
      </w:r>
      <w:r w:rsidR="00631168" w:rsidRPr="00C846C6">
        <w:rPr>
          <w:rFonts w:ascii="Times New Roman" w:hAnsi="Times New Roman" w:cs="Times New Roman"/>
          <w:sz w:val="24"/>
          <w:szCs w:val="24"/>
        </w:rPr>
        <w:t>13</w:t>
      </w:r>
      <w:r w:rsidR="00E35A33" w:rsidRPr="00C846C6">
        <w:rPr>
          <w:rFonts w:ascii="Times New Roman" w:hAnsi="Times New Roman" w:cs="Times New Roman"/>
          <w:sz w:val="24"/>
          <w:szCs w:val="24"/>
        </w:rPr>
        <w:t xml:space="preserve"> de </w:t>
      </w:r>
      <w:r w:rsidR="00631168" w:rsidRPr="00C846C6">
        <w:rPr>
          <w:rFonts w:ascii="Times New Roman" w:hAnsi="Times New Roman" w:cs="Times New Roman"/>
          <w:sz w:val="24"/>
          <w:szCs w:val="24"/>
        </w:rPr>
        <w:t>dezembro</w:t>
      </w:r>
      <w:r w:rsidR="003B73BB" w:rsidRPr="00C846C6">
        <w:rPr>
          <w:rFonts w:ascii="Times New Roman" w:hAnsi="Times New Roman" w:cs="Times New Roman"/>
          <w:sz w:val="24"/>
          <w:szCs w:val="24"/>
        </w:rPr>
        <w:t xml:space="preserve"> de 2021</w:t>
      </w:r>
    </w:p>
    <w:p w14:paraId="53856081" w14:textId="77777777" w:rsidR="00D36287" w:rsidRPr="00C846C6" w:rsidRDefault="00D36287" w:rsidP="00D36287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14:paraId="08128559" w14:textId="37697BC1" w:rsidR="00631168" w:rsidRPr="00C846C6" w:rsidRDefault="00631168" w:rsidP="00631168">
      <w:pPr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>Prorroga prazo concedido à comissão para proposição de política de integridade no âmbito do MPC/MG e modifica a sua composição constituída por meio da Portaria PG nº 9, de 27 de julho de 2021.</w:t>
      </w:r>
    </w:p>
    <w:p w14:paraId="521800A3" w14:textId="77777777" w:rsidR="00C846C6" w:rsidRDefault="00C846C6" w:rsidP="00C846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38B956" w14:textId="2F883867" w:rsidR="00C846C6" w:rsidRPr="00C846C6" w:rsidRDefault="00C846C6" w:rsidP="00631168">
      <w:pPr>
        <w:jc w:val="both"/>
        <w:rPr>
          <w:rFonts w:ascii="Times New Roman" w:hAnsi="Times New Roman" w:cs="Times New Roman"/>
          <w:sz w:val="24"/>
          <w:szCs w:val="24"/>
        </w:rPr>
      </w:pPr>
      <w:r w:rsidRPr="00A3702C">
        <w:rPr>
          <w:rFonts w:ascii="Times New Roman" w:hAnsi="Times New Roman" w:cs="Times New Roman"/>
          <w:sz w:val="24"/>
          <w:szCs w:val="24"/>
        </w:rPr>
        <w:t>A PROCURADORA-GERAL DO MINISTÉRIO PÚBLICO DE CONTAS DO ESTADO DE MINAS GERAIS, no uso de suas atribuições legais e constitucionais, com base no art. 32 da Lei Complementar nº 102/2008 c/c art. 62, II, da Resolução TCEMG nº 12/2008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702C">
        <w:rPr>
          <w:rFonts w:ascii="Times New Roman" w:hAnsi="Times New Roman" w:cs="Times New Roman"/>
          <w:sz w:val="24"/>
          <w:szCs w:val="24"/>
        </w:rPr>
        <w:t xml:space="preserve"> e artigo 1º, I, da Resolução MPCMG nº 07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702C">
        <w:rPr>
          <w:rFonts w:ascii="Times New Roman" w:hAnsi="Times New Roman" w:cs="Times New Roman"/>
          <w:sz w:val="24"/>
          <w:szCs w:val="24"/>
        </w:rPr>
        <w:t xml:space="preserve"> de 2 de agosto de 2010:</w:t>
      </w:r>
    </w:p>
    <w:p w14:paraId="0EF4100F" w14:textId="77777777" w:rsidR="00631168" w:rsidRPr="00C846C6" w:rsidRDefault="00631168" w:rsidP="00631168">
      <w:pPr>
        <w:jc w:val="both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>RESOLVE:</w:t>
      </w:r>
    </w:p>
    <w:p w14:paraId="052DF213" w14:textId="0D1F90A7" w:rsidR="00631168" w:rsidRPr="00C846C6" w:rsidRDefault="00631168" w:rsidP="00631168">
      <w:pPr>
        <w:jc w:val="both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 xml:space="preserve">Art. 1º Prorrogar, por mais 04 (quatro) meses, o prazo fixado no parágrafo único do art. 1º da Portaria PG nº 9, de 27 de julho de 2021, que constituiu comissão para proposição de política de integridade no </w:t>
      </w:r>
      <w:r w:rsidR="00376FC9">
        <w:rPr>
          <w:rFonts w:ascii="Times New Roman" w:hAnsi="Times New Roman" w:cs="Times New Roman"/>
          <w:sz w:val="24"/>
          <w:szCs w:val="24"/>
        </w:rPr>
        <w:t>âmbito do MPC/MG, visando à</w:t>
      </w:r>
      <w:bookmarkStart w:id="0" w:name="_GoBack"/>
      <w:bookmarkEnd w:id="0"/>
      <w:r w:rsidRPr="00C846C6">
        <w:rPr>
          <w:rFonts w:ascii="Times New Roman" w:hAnsi="Times New Roman" w:cs="Times New Roman"/>
          <w:sz w:val="24"/>
          <w:szCs w:val="24"/>
        </w:rPr>
        <w:t xml:space="preserve"> sua institucionalização e desenvolvimento.</w:t>
      </w:r>
    </w:p>
    <w:p w14:paraId="71F0C49F" w14:textId="213AD952" w:rsidR="00F3549E" w:rsidRPr="00C846C6" w:rsidRDefault="00631168" w:rsidP="00F3549E">
      <w:pPr>
        <w:jc w:val="both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 xml:space="preserve">Art. 2º </w:t>
      </w:r>
      <w:r w:rsidR="00F3549E" w:rsidRPr="00C846C6">
        <w:rPr>
          <w:rFonts w:ascii="Times New Roman" w:hAnsi="Times New Roman" w:cs="Times New Roman"/>
          <w:sz w:val="24"/>
          <w:szCs w:val="24"/>
        </w:rPr>
        <w:t>A comissão passará a ser composta pelos seguintes membros:</w:t>
      </w:r>
    </w:p>
    <w:p w14:paraId="3CB40903" w14:textId="074C3D86" w:rsidR="00F3549E" w:rsidRPr="00C846C6" w:rsidRDefault="00C846C6" w:rsidP="00F35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</w:t>
      </w:r>
      <w:r w:rsidR="00761256">
        <w:rPr>
          <w:rFonts w:ascii="Times New Roman" w:hAnsi="Times New Roman" w:cs="Times New Roman"/>
          <w:sz w:val="24"/>
          <w:szCs w:val="24"/>
        </w:rPr>
        <w:t xml:space="preserve"> Giovanna Bonfante (TC</w:t>
      </w:r>
      <w:r w:rsidR="00F3549E" w:rsidRPr="00C846C6">
        <w:rPr>
          <w:rFonts w:ascii="Times New Roman" w:hAnsi="Times New Roman" w:cs="Times New Roman"/>
          <w:sz w:val="24"/>
          <w:szCs w:val="24"/>
        </w:rPr>
        <w:t xml:space="preserve"> 2815-8), que a presidirá;</w:t>
      </w:r>
    </w:p>
    <w:p w14:paraId="61CA9EAA" w14:textId="1C8768EE" w:rsidR="00F3549E" w:rsidRPr="00C846C6" w:rsidRDefault="00C846C6" w:rsidP="00F35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-</w:t>
      </w:r>
      <w:r w:rsidR="00F3549E" w:rsidRPr="00C846C6">
        <w:rPr>
          <w:rFonts w:ascii="Times New Roman" w:hAnsi="Times New Roman" w:cs="Times New Roman"/>
          <w:sz w:val="24"/>
          <w:szCs w:val="24"/>
        </w:rPr>
        <w:t xml:space="preserve"> Carolina Pagani Passos (TC 2803-4); </w:t>
      </w:r>
    </w:p>
    <w:p w14:paraId="3535D326" w14:textId="277897D4" w:rsidR="00F3549E" w:rsidRPr="00C846C6" w:rsidRDefault="00C846C6" w:rsidP="00F35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-</w:t>
      </w:r>
      <w:r w:rsidR="00F3549E" w:rsidRPr="00C846C6">
        <w:rPr>
          <w:rFonts w:ascii="Times New Roman" w:hAnsi="Times New Roman" w:cs="Times New Roman"/>
          <w:sz w:val="24"/>
          <w:szCs w:val="24"/>
        </w:rPr>
        <w:t xml:space="preserve"> Tatiana Alves Nunes Guerreiro Pereira (TC 2988-0); e</w:t>
      </w:r>
    </w:p>
    <w:p w14:paraId="4935304D" w14:textId="5B149741" w:rsidR="00C846C6" w:rsidRPr="00C846C6" w:rsidRDefault="00F3549E" w:rsidP="00F35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 xml:space="preserve">IV- </w:t>
      </w:r>
      <w:r w:rsidR="00C846C6">
        <w:rPr>
          <w:rFonts w:ascii="Times New Roman" w:hAnsi="Times New Roman" w:cs="Times New Roman"/>
          <w:sz w:val="24"/>
          <w:szCs w:val="24"/>
        </w:rPr>
        <w:t>Leída</w:t>
      </w:r>
      <w:r w:rsidRPr="00C846C6">
        <w:rPr>
          <w:rFonts w:ascii="Times New Roman" w:hAnsi="Times New Roman" w:cs="Times New Roman"/>
          <w:sz w:val="24"/>
          <w:szCs w:val="24"/>
        </w:rPr>
        <w:t xml:space="preserve"> Alves Luz </w:t>
      </w:r>
      <w:r w:rsidR="00761256">
        <w:rPr>
          <w:rFonts w:ascii="Times New Roman" w:hAnsi="Times New Roman" w:cs="Times New Roman"/>
          <w:sz w:val="24"/>
          <w:szCs w:val="24"/>
        </w:rPr>
        <w:t>(TC</w:t>
      </w:r>
      <w:r w:rsidRPr="00C846C6">
        <w:rPr>
          <w:rFonts w:ascii="Times New Roman" w:hAnsi="Times New Roman" w:cs="Times New Roman"/>
          <w:sz w:val="24"/>
          <w:szCs w:val="24"/>
        </w:rPr>
        <w:t xml:space="preserve"> 2166-8</w:t>
      </w:r>
      <w:r w:rsidR="00C846C6">
        <w:rPr>
          <w:rFonts w:ascii="Times New Roman" w:hAnsi="Times New Roman" w:cs="Times New Roman"/>
          <w:sz w:val="24"/>
          <w:szCs w:val="24"/>
        </w:rPr>
        <w:t>).</w:t>
      </w:r>
    </w:p>
    <w:p w14:paraId="58046207" w14:textId="77777777" w:rsidR="00F3549E" w:rsidRPr="00C846C6" w:rsidRDefault="00F3549E" w:rsidP="00F35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D184F" w14:textId="744AA499" w:rsidR="00631168" w:rsidRPr="00C846C6" w:rsidRDefault="00631168" w:rsidP="00631168">
      <w:pPr>
        <w:jc w:val="both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 xml:space="preserve">Art. </w:t>
      </w:r>
      <w:r w:rsidR="00F3549E" w:rsidRPr="00C846C6">
        <w:rPr>
          <w:rFonts w:ascii="Times New Roman" w:hAnsi="Times New Roman" w:cs="Times New Roman"/>
          <w:sz w:val="24"/>
          <w:szCs w:val="24"/>
        </w:rPr>
        <w:t>3</w:t>
      </w:r>
      <w:r w:rsidRPr="00C846C6">
        <w:rPr>
          <w:rFonts w:ascii="Times New Roman" w:hAnsi="Times New Roman" w:cs="Times New Roman"/>
          <w:sz w:val="24"/>
          <w:szCs w:val="24"/>
        </w:rPr>
        <w:t>º Esta Portaria entra em vigor na data de sua publicação.</w:t>
      </w:r>
    </w:p>
    <w:p w14:paraId="7D8F8AA6" w14:textId="06517B71" w:rsidR="00580D4A" w:rsidRPr="00C846C6" w:rsidRDefault="00580D4A" w:rsidP="00580D4A">
      <w:pPr>
        <w:jc w:val="both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 xml:space="preserve">Belo Horizonte, </w:t>
      </w:r>
      <w:r w:rsidR="00F3549E" w:rsidRPr="00C846C6">
        <w:rPr>
          <w:rFonts w:ascii="Times New Roman" w:hAnsi="Times New Roman" w:cs="Times New Roman"/>
          <w:sz w:val="24"/>
          <w:szCs w:val="24"/>
        </w:rPr>
        <w:t>13 de dezembro</w:t>
      </w:r>
      <w:r w:rsidRPr="00C846C6">
        <w:rPr>
          <w:rFonts w:ascii="Times New Roman" w:hAnsi="Times New Roman" w:cs="Times New Roman"/>
          <w:sz w:val="24"/>
          <w:szCs w:val="24"/>
        </w:rPr>
        <w:t xml:space="preserve"> de 2021.</w:t>
      </w:r>
    </w:p>
    <w:p w14:paraId="06C70F19" w14:textId="17E89220" w:rsidR="00580D4A" w:rsidRDefault="00580D4A" w:rsidP="00580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3A8CC6" w14:textId="77777777" w:rsidR="00C846C6" w:rsidRPr="00C846C6" w:rsidRDefault="00C846C6" w:rsidP="00580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9AF140" w14:textId="77777777" w:rsidR="00580D4A" w:rsidRPr="00C846C6" w:rsidRDefault="00580D4A" w:rsidP="00F84B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>Elke Andrade Soares de Moura</w:t>
      </w:r>
    </w:p>
    <w:p w14:paraId="5C25DC72" w14:textId="77777777" w:rsidR="00580D4A" w:rsidRPr="00C846C6" w:rsidRDefault="00580D4A" w:rsidP="00F84B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>Procuradora-Geral do Ministério Público de Contas</w:t>
      </w:r>
    </w:p>
    <w:p w14:paraId="3386E419" w14:textId="77777777" w:rsidR="00580D4A" w:rsidRPr="00C846C6" w:rsidRDefault="00580D4A" w:rsidP="00F84BB9">
      <w:pPr>
        <w:widowControl w:val="0"/>
        <w:ind w:right="-408"/>
        <w:jc w:val="center"/>
        <w:rPr>
          <w:rFonts w:ascii="Times New Roman" w:hAnsi="Times New Roman" w:cs="Times New Roman"/>
          <w:sz w:val="24"/>
          <w:szCs w:val="24"/>
        </w:rPr>
      </w:pPr>
      <w:r w:rsidRPr="00C846C6">
        <w:rPr>
          <w:rFonts w:ascii="Times New Roman" w:hAnsi="Times New Roman" w:cs="Times New Roman"/>
          <w:sz w:val="24"/>
          <w:szCs w:val="24"/>
        </w:rPr>
        <w:t>(documento assinado digitalmente)</w:t>
      </w:r>
    </w:p>
    <w:p w14:paraId="58E94F06" w14:textId="77777777" w:rsidR="00580D4A" w:rsidRPr="00C846C6" w:rsidRDefault="00580D4A" w:rsidP="00AD56A7">
      <w:pPr>
        <w:widowControl w:val="0"/>
        <w:ind w:right="-408"/>
        <w:jc w:val="center"/>
        <w:rPr>
          <w:rFonts w:ascii="Times New Roman" w:hAnsi="Times New Roman" w:cs="Times New Roman"/>
          <w:sz w:val="24"/>
          <w:szCs w:val="24"/>
        </w:rPr>
      </w:pPr>
    </w:p>
    <w:sectPr w:rsidR="00580D4A" w:rsidRPr="00C846C6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18E7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4AF0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670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2076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B7E57"/>
    <w:rsid w:val="001C160B"/>
    <w:rsid w:val="001C1C96"/>
    <w:rsid w:val="001C1E92"/>
    <w:rsid w:val="001C22B6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3774"/>
    <w:rsid w:val="001D5343"/>
    <w:rsid w:val="001E1A70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5DC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1026"/>
    <w:rsid w:val="003422B9"/>
    <w:rsid w:val="003425F3"/>
    <w:rsid w:val="003437F1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765DA"/>
    <w:rsid w:val="00376FC9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450B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1CF1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684"/>
    <w:rsid w:val="004D2904"/>
    <w:rsid w:val="004D55A1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1B81"/>
    <w:rsid w:val="00532206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202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0D4A"/>
    <w:rsid w:val="005824CD"/>
    <w:rsid w:val="00585550"/>
    <w:rsid w:val="005857B6"/>
    <w:rsid w:val="005864F9"/>
    <w:rsid w:val="00586788"/>
    <w:rsid w:val="00587500"/>
    <w:rsid w:val="005879B0"/>
    <w:rsid w:val="00587C99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73F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E77B9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1168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3A7"/>
    <w:rsid w:val="00694607"/>
    <w:rsid w:val="006947AC"/>
    <w:rsid w:val="006949BA"/>
    <w:rsid w:val="006958B1"/>
    <w:rsid w:val="006962FC"/>
    <w:rsid w:val="006964C7"/>
    <w:rsid w:val="0069713F"/>
    <w:rsid w:val="00697CB0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5D6E"/>
    <w:rsid w:val="006F7811"/>
    <w:rsid w:val="006F7886"/>
    <w:rsid w:val="007008FA"/>
    <w:rsid w:val="007019E9"/>
    <w:rsid w:val="007021B8"/>
    <w:rsid w:val="00702E37"/>
    <w:rsid w:val="0070315A"/>
    <w:rsid w:val="0070342E"/>
    <w:rsid w:val="0070449C"/>
    <w:rsid w:val="00706419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16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1256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45D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2FB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47B3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21B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3C1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6B57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4FCD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0EF5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2F"/>
    <w:rsid w:val="009F61D9"/>
    <w:rsid w:val="009F76B4"/>
    <w:rsid w:val="00A006CC"/>
    <w:rsid w:val="00A01EE2"/>
    <w:rsid w:val="00A02114"/>
    <w:rsid w:val="00A02223"/>
    <w:rsid w:val="00A02D9C"/>
    <w:rsid w:val="00A051D2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3702C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2DAD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1519"/>
    <w:rsid w:val="00AA21CD"/>
    <w:rsid w:val="00AA3505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0C1A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56A7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AF4D1D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26430"/>
    <w:rsid w:val="00B30A20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4DD"/>
    <w:rsid w:val="00B9215E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279F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3027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67D9A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6C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64F2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25FE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33A7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A8D"/>
    <w:rsid w:val="00D34CD5"/>
    <w:rsid w:val="00D35001"/>
    <w:rsid w:val="00D36287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1590"/>
    <w:rsid w:val="00D51ADA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596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D7A17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6B5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32A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3EE5"/>
    <w:rsid w:val="00E46971"/>
    <w:rsid w:val="00E4784B"/>
    <w:rsid w:val="00E503A8"/>
    <w:rsid w:val="00E522B4"/>
    <w:rsid w:val="00E52533"/>
    <w:rsid w:val="00E5324A"/>
    <w:rsid w:val="00E53DD1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3C71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2C8F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49E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4BB9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A43CB"/>
  <w15:docId w15:val="{CF51B7E3-6C17-40BA-AB45-7E7DA8CC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CtpX5zBkshCcjCcpcUKbdel8Eic3ksHrlLTBMP9mJRw=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KeGMCYB4fa6q25x0KOtriXazOBXuwha5zprQnG36jI4=</DigestValue>
    </Reference>
  </SignedInfo>
  <SignatureValue>UflVUp7WKhjL1BYfbSbsSfqlXVHo74jcvYziwXVYchwckq3NFngquogcBKzGWavAqBsszSC1wyai
7Mi5gorNVgz1WupMpSnqwvxUyPicPkrDR50Uv/A4703W9GYHnCk//KNh81QxN/XfxRtP8d/J8oJy
B5sS4yFNSHColrmZjsVBWU4b5qVmwQVPnxyizMgC43aabP32fUUi37TrOgwYaqou7nGfV7svhfNu
g5/tHRkG9KDX/5fPQbU5/ITEoM9WLtSIxBxjzwZmBSrNtjTS0crh28lwllcR9C5l86bs/tLmZU+3
36l430ahvyT6wCt+1JakuOCQ/w7BC2pMEw+T+g==</SignatureValue>
  <KeyInfo>
    <X509Data>
      <X509Certificate>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1NAay8DJiyVvL69gt/2UKNyg4AQO8c6wewgE9E+kDn0=</DigestValue>
      </Reference>
      <Reference URI="/word/fontTable.xml?ContentType=application/vnd.openxmlformats-officedocument.wordprocessingml.fontTable+xml">
        <DigestMethod Algorithm="http://www.w3.org/2001/04/xmlenc#sha256"/>
        <DigestValue>XfNXnmf2M2Woui3TQzsKC63q1tjfbHoeHu/CGZL3fGg=</DigestValue>
      </Reference>
      <Reference URI="/word/numbering.xml?ContentType=application/vnd.openxmlformats-officedocument.wordprocessingml.numbering+xml">
        <DigestMethod Algorithm="http://www.w3.org/2001/04/xmlenc#sha256"/>
        <DigestValue>9O5s5lBFUGlwV1T/aJHi8d+CntAGToOX1Tf9mKxEgSA=</DigestValue>
      </Reference>
      <Reference URI="/word/settings.xml?ContentType=application/vnd.openxmlformats-officedocument.wordprocessingml.settings+xml">
        <DigestMethod Algorithm="http://www.w3.org/2001/04/xmlenc#sha256"/>
        <DigestValue>g2nK5F6Swhn/yYLPtW6ZwL1eNO03As7JaoAhROdNxE0=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2021-12-13T17:41:35Z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2021-12-13T17:41:35Z</xd:SigningTime>
          <xd:SigningCertificate>
            <xd:Cert>
              <xd:CertDigest>
                <DigestMethod Algorithm="http://www.w3.org/2001/04/xmlenc#sha256"/>
                <DigestValue>nvtFVdmkpo2xd5Tg77eeDmUuArhy+QmgoJyI8QDNovc=</DigestValue>
              </xd:CertDigest>
              <xd:IssuerSerial>
                <X509IssuerName>CN=AC SOLUTI Multipla v5, OU=AC SOLUTI v5, O=ICP-Brasil, C=BR</X509IssuerName>
                <X509SerialNumber>3773489826369950571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ELKE ANDRADE SOARES DE MOURA</cp:lastModifiedBy>
  <cp:revision>8</cp:revision>
  <dcterms:created xsi:type="dcterms:W3CDTF">2021-07-27T22:59:00Z</dcterms:created>
  <dcterms:modified xsi:type="dcterms:W3CDTF">2021-12-13T17:41:00Z</dcterms:modified>
</cp:coreProperties>
</file>