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716" w:rsidRDefault="00016716" w:rsidP="00016716">
      <w:pPr>
        <w:tabs>
          <w:tab w:val="left" w:pos="540"/>
          <w:tab w:val="num" w:pos="847"/>
        </w:tabs>
        <w:spacing w:after="240"/>
        <w:jc w:val="both"/>
        <w:rPr>
          <w:rFonts w:ascii="Arial" w:hAnsi="Arial" w:cs="Arial"/>
          <w:b/>
        </w:rPr>
      </w:pPr>
      <w:r>
        <w:rPr>
          <w:rFonts w:ascii="Arial" w:hAnsi="Arial" w:cs="Arial"/>
          <w:b/>
        </w:rPr>
        <w:t>EXCELENTÍSSIMO SENHOR CONSELHEIRO PRESIDENTE DO EGRÉGIO TRIBUNAL DE CONTAS DO ESTADO DE MINAS GERAIS</w:t>
      </w:r>
    </w:p>
    <w:p w:rsidR="00016716" w:rsidRDefault="00016716" w:rsidP="00016716">
      <w:pPr>
        <w:tabs>
          <w:tab w:val="left" w:pos="540"/>
          <w:tab w:val="num" w:pos="847"/>
        </w:tabs>
        <w:spacing w:after="240"/>
        <w:jc w:val="both"/>
        <w:rPr>
          <w:rFonts w:ascii="Arial" w:hAnsi="Arial" w:cs="Arial"/>
          <w:b/>
        </w:rPr>
      </w:pPr>
    </w:p>
    <w:p w:rsidR="00016716" w:rsidRDefault="00016716" w:rsidP="00016716">
      <w:pPr>
        <w:tabs>
          <w:tab w:val="left" w:pos="540"/>
          <w:tab w:val="num" w:pos="847"/>
        </w:tabs>
        <w:spacing w:after="240"/>
        <w:jc w:val="both"/>
        <w:rPr>
          <w:rFonts w:ascii="Arial" w:hAnsi="Arial" w:cs="Arial"/>
          <w:b/>
        </w:rPr>
      </w:pPr>
    </w:p>
    <w:p w:rsidR="00016716" w:rsidRDefault="00016716" w:rsidP="00016716">
      <w:pPr>
        <w:tabs>
          <w:tab w:val="left" w:pos="540"/>
          <w:tab w:val="num" w:pos="847"/>
        </w:tabs>
        <w:spacing w:after="240"/>
        <w:jc w:val="both"/>
        <w:rPr>
          <w:rFonts w:ascii="Arial" w:hAnsi="Arial" w:cs="Arial"/>
          <w:b/>
        </w:rPr>
      </w:pPr>
    </w:p>
    <w:p w:rsidR="0052352F" w:rsidRDefault="0052352F" w:rsidP="00016716">
      <w:pPr>
        <w:tabs>
          <w:tab w:val="left" w:pos="540"/>
          <w:tab w:val="num" w:pos="847"/>
        </w:tabs>
        <w:spacing w:after="240"/>
        <w:jc w:val="both"/>
        <w:rPr>
          <w:rFonts w:ascii="Arial" w:hAnsi="Arial" w:cs="Arial"/>
          <w:b/>
        </w:rPr>
      </w:pPr>
    </w:p>
    <w:p w:rsidR="0052352F" w:rsidRDefault="0052352F" w:rsidP="00016716">
      <w:pPr>
        <w:tabs>
          <w:tab w:val="left" w:pos="540"/>
          <w:tab w:val="num" w:pos="847"/>
        </w:tabs>
        <w:spacing w:after="240"/>
        <w:jc w:val="both"/>
        <w:rPr>
          <w:rFonts w:ascii="Arial" w:hAnsi="Arial" w:cs="Arial"/>
          <w:b/>
        </w:rPr>
      </w:pPr>
    </w:p>
    <w:p w:rsidR="0052352F" w:rsidRDefault="0052352F" w:rsidP="00016716">
      <w:pPr>
        <w:tabs>
          <w:tab w:val="left" w:pos="540"/>
          <w:tab w:val="num" w:pos="847"/>
        </w:tabs>
        <w:spacing w:after="240"/>
        <w:jc w:val="both"/>
        <w:rPr>
          <w:rFonts w:ascii="Arial" w:hAnsi="Arial" w:cs="Arial"/>
          <w:b/>
        </w:rPr>
      </w:pPr>
    </w:p>
    <w:p w:rsidR="0052352F" w:rsidRDefault="0052352F" w:rsidP="00016716">
      <w:pPr>
        <w:tabs>
          <w:tab w:val="left" w:pos="540"/>
          <w:tab w:val="num" w:pos="847"/>
        </w:tabs>
        <w:spacing w:after="240"/>
        <w:jc w:val="both"/>
        <w:rPr>
          <w:rFonts w:ascii="Arial" w:hAnsi="Arial" w:cs="Arial"/>
          <w:b/>
        </w:rPr>
      </w:pPr>
    </w:p>
    <w:p w:rsidR="00016716" w:rsidRDefault="00016716" w:rsidP="00016716">
      <w:pPr>
        <w:tabs>
          <w:tab w:val="left" w:pos="540"/>
          <w:tab w:val="num" w:pos="847"/>
        </w:tabs>
        <w:spacing w:after="240"/>
        <w:jc w:val="both"/>
        <w:rPr>
          <w:rFonts w:ascii="Arial" w:hAnsi="Arial" w:cs="Arial"/>
        </w:rPr>
      </w:pPr>
      <w:r>
        <w:rPr>
          <w:rFonts w:ascii="Arial" w:hAnsi="Arial" w:cs="Arial"/>
          <w:b/>
        </w:rPr>
        <w:t>O MINISTÉRIO PÚBLICO DE CONTAS DO ESTADO DE MINAS GERAIS</w:t>
      </w:r>
      <w:r>
        <w:rPr>
          <w:rFonts w:ascii="Arial" w:hAnsi="Arial" w:cs="Arial"/>
        </w:rPr>
        <w:t xml:space="preserve">, por meio de sua Procuradora ao final subscrita, vem, respeitosamente, perante Vossa Excelência, nos termos do art. 61, I, c/c art. 310 do Regimento Interno do Tribunal de Contas do Estado de Minas Gerais, apresentar </w:t>
      </w:r>
      <w:proofErr w:type="gramStart"/>
      <w:r>
        <w:rPr>
          <w:rFonts w:ascii="Arial" w:hAnsi="Arial" w:cs="Arial"/>
        </w:rPr>
        <w:t>a presente</w:t>
      </w:r>
      <w:proofErr w:type="gramEnd"/>
      <w:r>
        <w:rPr>
          <w:rFonts w:ascii="Arial" w:hAnsi="Arial" w:cs="Arial"/>
        </w:rPr>
        <w:t xml:space="preserve"> </w:t>
      </w:r>
    </w:p>
    <w:p w:rsidR="0052352F" w:rsidRDefault="0052352F" w:rsidP="00016716">
      <w:pPr>
        <w:tabs>
          <w:tab w:val="left" w:pos="540"/>
          <w:tab w:val="num" w:pos="847"/>
        </w:tabs>
        <w:spacing w:after="240"/>
        <w:jc w:val="both"/>
        <w:rPr>
          <w:rFonts w:ascii="Arial" w:hAnsi="Arial" w:cs="Arial"/>
        </w:rPr>
      </w:pPr>
    </w:p>
    <w:p w:rsidR="00016716" w:rsidRDefault="00016716" w:rsidP="00016716">
      <w:pPr>
        <w:tabs>
          <w:tab w:val="left" w:pos="540"/>
          <w:tab w:val="num" w:pos="847"/>
        </w:tabs>
        <w:spacing w:after="240"/>
        <w:jc w:val="center"/>
        <w:rPr>
          <w:rFonts w:ascii="Arial" w:hAnsi="Arial" w:cs="Arial"/>
          <w:b/>
          <w:u w:val="single"/>
        </w:rPr>
      </w:pPr>
      <w:r w:rsidRPr="00AD7A5D">
        <w:rPr>
          <w:rFonts w:ascii="Arial" w:hAnsi="Arial" w:cs="Arial"/>
          <w:b/>
          <w:u w:val="single"/>
        </w:rPr>
        <w:t>REPRESENTAÇÃO</w:t>
      </w:r>
    </w:p>
    <w:p w:rsidR="0052352F" w:rsidRDefault="0052352F" w:rsidP="00016716">
      <w:pPr>
        <w:tabs>
          <w:tab w:val="left" w:pos="540"/>
          <w:tab w:val="num" w:pos="847"/>
        </w:tabs>
        <w:spacing w:after="240"/>
        <w:jc w:val="center"/>
        <w:rPr>
          <w:rFonts w:ascii="Arial" w:hAnsi="Arial" w:cs="Arial"/>
          <w:b/>
        </w:rPr>
      </w:pPr>
    </w:p>
    <w:p w:rsidR="00016716" w:rsidRDefault="00016716" w:rsidP="00016716">
      <w:pPr>
        <w:tabs>
          <w:tab w:val="left" w:pos="540"/>
          <w:tab w:val="num" w:pos="847"/>
        </w:tabs>
        <w:spacing w:after="240"/>
        <w:jc w:val="both"/>
        <w:rPr>
          <w:rFonts w:ascii="Arial" w:hAnsi="Arial" w:cs="Arial"/>
        </w:rPr>
      </w:pPr>
      <w:proofErr w:type="gramStart"/>
      <w:r>
        <w:rPr>
          <w:rFonts w:ascii="Arial" w:hAnsi="Arial" w:cs="Arial"/>
        </w:rPr>
        <w:t>pelos</w:t>
      </w:r>
      <w:proofErr w:type="gramEnd"/>
      <w:r>
        <w:rPr>
          <w:rFonts w:ascii="Arial" w:hAnsi="Arial" w:cs="Arial"/>
        </w:rPr>
        <w:t xml:space="preserve"> fatos e fundamentos a seguir aduzidos.</w:t>
      </w:r>
    </w:p>
    <w:p w:rsidR="00432B8A" w:rsidRDefault="00432B8A" w:rsidP="00016716">
      <w:pPr>
        <w:numPr>
          <w:ilvl w:val="0"/>
          <w:numId w:val="2"/>
        </w:numPr>
        <w:tabs>
          <w:tab w:val="left" w:pos="540"/>
          <w:tab w:val="num" w:pos="705"/>
          <w:tab w:val="num" w:pos="847"/>
        </w:tabs>
        <w:spacing w:after="240"/>
        <w:ind w:left="0" w:firstLine="0"/>
        <w:jc w:val="both"/>
        <w:rPr>
          <w:rFonts w:ascii="Arial" w:hAnsi="Arial" w:cs="Arial"/>
        </w:rPr>
      </w:pPr>
      <w:r>
        <w:rPr>
          <w:rFonts w:ascii="Arial" w:hAnsi="Arial" w:cs="Arial"/>
        </w:rPr>
        <w:t xml:space="preserve">O Ministério Público de Contas identificou alguns municípios do Estado de Minas Gerais que apresentaram </w:t>
      </w:r>
      <w:r w:rsidR="00AA34B6" w:rsidRPr="006F0A26">
        <w:rPr>
          <w:rFonts w:ascii="Arial" w:hAnsi="Arial" w:cs="Arial"/>
        </w:rPr>
        <w:t>Índice de Desenvolvimento da Educação Básica (I</w:t>
      </w:r>
      <w:r w:rsidR="00AA34B6">
        <w:rPr>
          <w:rFonts w:ascii="Arial" w:hAnsi="Arial" w:cs="Arial"/>
        </w:rPr>
        <w:t>DEB)</w:t>
      </w:r>
      <w:r w:rsidR="00AA34B6" w:rsidRPr="006F0A26">
        <w:rPr>
          <w:rFonts w:ascii="Arial" w:hAnsi="Arial" w:cs="Arial"/>
        </w:rPr>
        <w:t xml:space="preserve"> </w:t>
      </w:r>
      <w:r w:rsidR="00493036">
        <w:rPr>
          <w:rFonts w:ascii="Arial" w:hAnsi="Arial" w:cs="Arial"/>
        </w:rPr>
        <w:t xml:space="preserve">de 2013 </w:t>
      </w:r>
      <w:r w:rsidR="00C843F9" w:rsidRPr="00BB3CAC">
        <w:rPr>
          <w:rFonts w:ascii="Arial" w:hAnsi="Arial" w:cs="Arial"/>
          <w:b/>
        </w:rPr>
        <w:t>abaixo da média</w:t>
      </w:r>
      <w:r w:rsidR="00C14F73" w:rsidRPr="00BB3CAC">
        <w:rPr>
          <w:rFonts w:ascii="Arial" w:hAnsi="Arial" w:cs="Arial"/>
          <w:b/>
        </w:rPr>
        <w:t xml:space="preserve"> </w:t>
      </w:r>
      <w:r w:rsidR="00757328" w:rsidRPr="00BB3CAC">
        <w:rPr>
          <w:rFonts w:ascii="Arial" w:hAnsi="Arial" w:cs="Arial"/>
          <w:b/>
        </w:rPr>
        <w:t>nacional</w:t>
      </w:r>
      <w:r w:rsidR="00757328">
        <w:rPr>
          <w:rFonts w:ascii="Arial" w:hAnsi="Arial" w:cs="Arial"/>
        </w:rPr>
        <w:t xml:space="preserve"> </w:t>
      </w:r>
      <w:r w:rsidR="00C14F73">
        <w:rPr>
          <w:rFonts w:ascii="Arial" w:hAnsi="Arial" w:cs="Arial"/>
        </w:rPr>
        <w:t>nos anos iniciais do ensino fundamental</w:t>
      </w:r>
      <w:r w:rsidR="00C80746">
        <w:rPr>
          <w:rFonts w:ascii="Arial" w:hAnsi="Arial" w:cs="Arial"/>
        </w:rPr>
        <w:t xml:space="preserve"> e que estão a demandar providências do controle externo a cargo desta Corte de Contas</w:t>
      </w:r>
      <w:r w:rsidR="002A734B">
        <w:rPr>
          <w:rFonts w:ascii="Arial" w:hAnsi="Arial" w:cs="Arial"/>
        </w:rPr>
        <w:t>, no pressuposto de que estes entes tendem a apresentar graves deficiências na gestão dos recursos públicos destinados à educação</w:t>
      </w:r>
      <w:r w:rsidR="00913286">
        <w:rPr>
          <w:rFonts w:ascii="Arial" w:hAnsi="Arial" w:cs="Arial"/>
        </w:rPr>
        <w:t>.</w:t>
      </w:r>
    </w:p>
    <w:p w:rsidR="00211009" w:rsidRDefault="00D62CAF" w:rsidP="00211009">
      <w:pPr>
        <w:numPr>
          <w:ilvl w:val="0"/>
          <w:numId w:val="2"/>
        </w:numPr>
        <w:tabs>
          <w:tab w:val="left" w:pos="540"/>
          <w:tab w:val="num" w:pos="705"/>
          <w:tab w:val="num" w:pos="847"/>
        </w:tabs>
        <w:spacing w:after="240"/>
        <w:ind w:left="0" w:firstLine="0"/>
        <w:jc w:val="both"/>
        <w:rPr>
          <w:rFonts w:ascii="Arial" w:hAnsi="Arial" w:cs="Arial"/>
        </w:rPr>
      </w:pPr>
      <w:r>
        <w:rPr>
          <w:rFonts w:ascii="Arial" w:hAnsi="Arial" w:cs="Arial"/>
        </w:rPr>
        <w:t xml:space="preserve">Dessa forma, </w:t>
      </w:r>
      <w:r w:rsidR="00211009">
        <w:rPr>
          <w:rFonts w:ascii="Arial" w:hAnsi="Arial" w:cs="Arial"/>
        </w:rPr>
        <w:t xml:space="preserve">é </w:t>
      </w:r>
      <w:r>
        <w:rPr>
          <w:rFonts w:ascii="Arial" w:hAnsi="Arial" w:cs="Arial"/>
        </w:rPr>
        <w:t xml:space="preserve">necessário </w:t>
      </w:r>
      <w:r w:rsidR="00211009">
        <w:rPr>
          <w:rFonts w:ascii="Arial" w:hAnsi="Arial" w:cs="Arial"/>
        </w:rPr>
        <w:t xml:space="preserve">aliar urgentemente o </w:t>
      </w:r>
      <w:r w:rsidR="00211009" w:rsidRPr="000D168F">
        <w:rPr>
          <w:rFonts w:ascii="Arial" w:hAnsi="Arial" w:cs="Arial"/>
          <w:b/>
        </w:rPr>
        <w:t>controle formal</w:t>
      </w:r>
      <w:r w:rsidR="00211009">
        <w:rPr>
          <w:rFonts w:ascii="Arial" w:hAnsi="Arial" w:cs="Arial"/>
        </w:rPr>
        <w:t xml:space="preserve"> </w:t>
      </w:r>
      <w:r w:rsidR="006932C1">
        <w:rPr>
          <w:rFonts w:ascii="Arial" w:hAnsi="Arial" w:cs="Arial"/>
        </w:rPr>
        <w:t>no campo da educação que atualmente é exercido pelo Tribunal de Contas Mineiro – via parecer prévio na prestação de contas do Chefe do Exec</w:t>
      </w:r>
      <w:r w:rsidR="000D168F">
        <w:rPr>
          <w:rFonts w:ascii="Arial" w:hAnsi="Arial" w:cs="Arial"/>
        </w:rPr>
        <w:t>u</w:t>
      </w:r>
      <w:r w:rsidR="006932C1">
        <w:rPr>
          <w:rFonts w:ascii="Arial" w:hAnsi="Arial" w:cs="Arial"/>
        </w:rPr>
        <w:t>t</w:t>
      </w:r>
      <w:r w:rsidR="000D168F">
        <w:rPr>
          <w:rFonts w:ascii="Arial" w:hAnsi="Arial" w:cs="Arial"/>
        </w:rPr>
        <w:t>i</w:t>
      </w:r>
      <w:r w:rsidR="006932C1">
        <w:rPr>
          <w:rFonts w:ascii="Arial" w:hAnsi="Arial" w:cs="Arial"/>
        </w:rPr>
        <w:t xml:space="preserve">vo – </w:t>
      </w:r>
      <w:r w:rsidR="00211009">
        <w:rPr>
          <w:rFonts w:ascii="Arial" w:hAnsi="Arial" w:cs="Arial"/>
        </w:rPr>
        <w:t xml:space="preserve">ao </w:t>
      </w:r>
      <w:r w:rsidR="00E41FB4" w:rsidRPr="000D168F">
        <w:rPr>
          <w:rFonts w:ascii="Arial" w:hAnsi="Arial" w:cs="Arial"/>
          <w:b/>
        </w:rPr>
        <w:t xml:space="preserve">controle </w:t>
      </w:r>
      <w:r w:rsidR="00211009" w:rsidRPr="000D168F">
        <w:rPr>
          <w:rFonts w:ascii="Arial" w:hAnsi="Arial" w:cs="Arial"/>
          <w:b/>
        </w:rPr>
        <w:t>material</w:t>
      </w:r>
      <w:r w:rsidR="00211009">
        <w:rPr>
          <w:rFonts w:ascii="Arial" w:hAnsi="Arial" w:cs="Arial"/>
        </w:rPr>
        <w:t>, vale dizer, ao controle de qualidade da educação que é oferecida aos milhares de alunos da rede pública escolar</w:t>
      </w:r>
      <w:r w:rsidR="00E41FB4">
        <w:rPr>
          <w:rFonts w:ascii="Arial" w:hAnsi="Arial" w:cs="Arial"/>
        </w:rPr>
        <w:t xml:space="preserve">, </w:t>
      </w:r>
      <w:r w:rsidR="00AB5611">
        <w:rPr>
          <w:rFonts w:ascii="Arial" w:hAnsi="Arial" w:cs="Arial"/>
        </w:rPr>
        <w:t xml:space="preserve">razão pela qual </w:t>
      </w:r>
      <w:r w:rsidR="00E41FB4">
        <w:rPr>
          <w:rFonts w:ascii="Arial" w:hAnsi="Arial" w:cs="Arial"/>
        </w:rPr>
        <w:t xml:space="preserve">o Ministério Público de Contas </w:t>
      </w:r>
      <w:r w:rsidR="00571D79">
        <w:rPr>
          <w:rFonts w:ascii="Arial" w:hAnsi="Arial" w:cs="Arial"/>
        </w:rPr>
        <w:t xml:space="preserve">propõe algumas atividades </w:t>
      </w:r>
      <w:proofErr w:type="spellStart"/>
      <w:r w:rsidR="00571D79">
        <w:rPr>
          <w:rFonts w:ascii="Arial" w:hAnsi="Arial" w:cs="Arial"/>
        </w:rPr>
        <w:t>fiscalizatórias</w:t>
      </w:r>
      <w:proofErr w:type="spellEnd"/>
      <w:r w:rsidR="00571D79">
        <w:rPr>
          <w:rFonts w:ascii="Arial" w:hAnsi="Arial" w:cs="Arial"/>
        </w:rPr>
        <w:t>,</w:t>
      </w:r>
      <w:r w:rsidR="00913286" w:rsidRPr="00913286">
        <w:rPr>
          <w:rFonts w:ascii="Arial" w:hAnsi="Arial" w:cs="Arial"/>
        </w:rPr>
        <w:t xml:space="preserve"> </w:t>
      </w:r>
      <w:r w:rsidR="00913286">
        <w:rPr>
          <w:rFonts w:ascii="Arial" w:hAnsi="Arial" w:cs="Arial"/>
        </w:rPr>
        <w:t>conforme se passa a expor:</w:t>
      </w:r>
    </w:p>
    <w:p w:rsidR="006F4C77" w:rsidRDefault="006F4C77" w:rsidP="00016716">
      <w:pPr>
        <w:numPr>
          <w:ilvl w:val="0"/>
          <w:numId w:val="2"/>
        </w:numPr>
        <w:tabs>
          <w:tab w:val="left" w:pos="540"/>
          <w:tab w:val="num" w:pos="705"/>
          <w:tab w:val="num" w:pos="847"/>
        </w:tabs>
        <w:spacing w:after="240"/>
        <w:ind w:left="0" w:firstLine="0"/>
        <w:jc w:val="both"/>
        <w:rPr>
          <w:rFonts w:ascii="Arial" w:hAnsi="Arial" w:cs="Arial"/>
        </w:rPr>
      </w:pPr>
      <w:r>
        <w:rPr>
          <w:rFonts w:ascii="Arial" w:hAnsi="Arial" w:cs="Arial"/>
        </w:rPr>
        <w:lastRenderedPageBreak/>
        <w:t xml:space="preserve">A Constituição da República não só garante o acesso à educação básica </w:t>
      </w:r>
      <w:r w:rsidR="00F42D7B">
        <w:rPr>
          <w:rFonts w:ascii="Arial" w:hAnsi="Arial" w:cs="Arial"/>
        </w:rPr>
        <w:t xml:space="preserve">obrigatória e gratuita dos </w:t>
      </w:r>
      <w:proofErr w:type="gramStart"/>
      <w:r w:rsidR="00F42D7B">
        <w:rPr>
          <w:rFonts w:ascii="Arial" w:hAnsi="Arial" w:cs="Arial"/>
        </w:rPr>
        <w:t>4</w:t>
      </w:r>
      <w:proofErr w:type="gramEnd"/>
      <w:r w:rsidR="00F42D7B">
        <w:rPr>
          <w:rFonts w:ascii="Arial" w:hAnsi="Arial" w:cs="Arial"/>
        </w:rPr>
        <w:t xml:space="preserve"> aos 17 anos – também para aqueles que a ela não tiveram acesso na idade própria – (art. 208, inciso I),</w:t>
      </w:r>
      <w:r>
        <w:rPr>
          <w:rFonts w:ascii="Arial" w:hAnsi="Arial" w:cs="Arial"/>
        </w:rPr>
        <w:t xml:space="preserve"> como </w:t>
      </w:r>
      <w:r w:rsidR="00AF00CA">
        <w:rPr>
          <w:rFonts w:ascii="Arial" w:hAnsi="Arial" w:cs="Arial"/>
        </w:rPr>
        <w:t>igualmente</w:t>
      </w:r>
      <w:r w:rsidR="00E72FA3">
        <w:rPr>
          <w:rFonts w:ascii="Arial" w:hAnsi="Arial" w:cs="Arial"/>
        </w:rPr>
        <w:t xml:space="preserve"> </w:t>
      </w:r>
      <w:r w:rsidR="008A12F6">
        <w:rPr>
          <w:rFonts w:ascii="Arial" w:hAnsi="Arial" w:cs="Arial"/>
        </w:rPr>
        <w:t xml:space="preserve">se preocupa com a </w:t>
      </w:r>
      <w:r w:rsidR="008A12F6" w:rsidRPr="009231EB">
        <w:rPr>
          <w:rFonts w:ascii="Arial" w:hAnsi="Arial" w:cs="Arial"/>
          <w:b/>
        </w:rPr>
        <w:t>qualidade da educação oferecida</w:t>
      </w:r>
      <w:r w:rsidR="003A3941">
        <w:rPr>
          <w:rFonts w:ascii="Arial" w:hAnsi="Arial" w:cs="Arial"/>
        </w:rPr>
        <w:t xml:space="preserve">, elevando essa característica a </w:t>
      </w:r>
      <w:r w:rsidR="003A3941" w:rsidRPr="009231EB">
        <w:rPr>
          <w:rFonts w:ascii="Arial" w:hAnsi="Arial" w:cs="Arial"/>
          <w:b/>
        </w:rPr>
        <w:t>princ</w:t>
      </w:r>
      <w:r w:rsidR="003D6EAD" w:rsidRPr="009231EB">
        <w:rPr>
          <w:rFonts w:ascii="Arial" w:hAnsi="Arial" w:cs="Arial"/>
          <w:b/>
        </w:rPr>
        <w:t>ípio desse direito fundamental</w:t>
      </w:r>
      <w:r w:rsidR="003D6EAD">
        <w:rPr>
          <w:rFonts w:ascii="Arial" w:hAnsi="Arial" w:cs="Arial"/>
        </w:rPr>
        <w:t>:</w:t>
      </w:r>
      <w:r w:rsidR="008A12F6">
        <w:rPr>
          <w:rFonts w:ascii="Arial" w:hAnsi="Arial" w:cs="Arial"/>
        </w:rPr>
        <w:t xml:space="preserve"> </w:t>
      </w:r>
    </w:p>
    <w:p w:rsidR="0069382C" w:rsidRPr="00326324" w:rsidRDefault="0069382C" w:rsidP="003D6EAD">
      <w:pPr>
        <w:tabs>
          <w:tab w:val="left" w:pos="540"/>
          <w:tab w:val="num" w:pos="5100"/>
        </w:tabs>
        <w:ind w:left="1701"/>
        <w:jc w:val="both"/>
        <w:rPr>
          <w:rFonts w:ascii="Arial" w:hAnsi="Arial" w:cs="Arial"/>
          <w:sz w:val="22"/>
          <w:szCs w:val="22"/>
        </w:rPr>
      </w:pPr>
      <w:r w:rsidRPr="00326324">
        <w:rPr>
          <w:rFonts w:ascii="Arial" w:hAnsi="Arial" w:cs="Arial"/>
          <w:sz w:val="22"/>
          <w:szCs w:val="22"/>
        </w:rPr>
        <w:t>Art. 206. O ensino será ministrado com base nos seguintes princípios:</w:t>
      </w:r>
      <w:r w:rsidR="00C1577D">
        <w:rPr>
          <w:rFonts w:ascii="Arial" w:hAnsi="Arial" w:cs="Arial"/>
          <w:sz w:val="22"/>
          <w:szCs w:val="22"/>
        </w:rPr>
        <w:t xml:space="preserve"> [...</w:t>
      </w:r>
      <w:proofErr w:type="gramStart"/>
      <w:r w:rsidR="00C1577D">
        <w:rPr>
          <w:rFonts w:ascii="Arial" w:hAnsi="Arial" w:cs="Arial"/>
          <w:sz w:val="22"/>
          <w:szCs w:val="22"/>
        </w:rPr>
        <w:t>]</w:t>
      </w:r>
      <w:proofErr w:type="gramEnd"/>
    </w:p>
    <w:p w:rsidR="0069382C" w:rsidRPr="00FA392C" w:rsidRDefault="0069382C" w:rsidP="003D6EAD">
      <w:pPr>
        <w:tabs>
          <w:tab w:val="left" w:pos="540"/>
          <w:tab w:val="num" w:pos="5100"/>
        </w:tabs>
        <w:spacing w:after="240"/>
        <w:ind w:left="1701"/>
        <w:jc w:val="both"/>
        <w:rPr>
          <w:rFonts w:ascii="Arial" w:hAnsi="Arial" w:cs="Arial"/>
          <w:b/>
          <w:sz w:val="22"/>
          <w:szCs w:val="22"/>
        </w:rPr>
      </w:pPr>
      <w:bookmarkStart w:id="0" w:name="art206i"/>
      <w:bookmarkStart w:id="1" w:name="art206vii"/>
      <w:bookmarkEnd w:id="0"/>
      <w:bookmarkEnd w:id="1"/>
      <w:r w:rsidRPr="00FA392C">
        <w:rPr>
          <w:rFonts w:ascii="Arial" w:hAnsi="Arial" w:cs="Arial"/>
          <w:b/>
          <w:sz w:val="22"/>
          <w:szCs w:val="22"/>
        </w:rPr>
        <w:t>VII - garantia de padrão de qualidade.</w:t>
      </w:r>
    </w:p>
    <w:p w:rsidR="009231EB" w:rsidRDefault="00983A9C" w:rsidP="009231EB">
      <w:pPr>
        <w:numPr>
          <w:ilvl w:val="0"/>
          <w:numId w:val="2"/>
        </w:numPr>
        <w:tabs>
          <w:tab w:val="left" w:pos="540"/>
          <w:tab w:val="num" w:pos="705"/>
          <w:tab w:val="num" w:pos="847"/>
        </w:tabs>
        <w:spacing w:after="240"/>
        <w:ind w:left="0" w:firstLine="0"/>
        <w:jc w:val="both"/>
        <w:rPr>
          <w:rFonts w:ascii="Arial" w:hAnsi="Arial" w:cs="Arial"/>
        </w:rPr>
      </w:pPr>
      <w:bookmarkStart w:id="2" w:name="art206viii"/>
      <w:bookmarkEnd w:id="2"/>
      <w:r>
        <w:rPr>
          <w:rFonts w:ascii="Arial" w:hAnsi="Arial" w:cs="Arial"/>
        </w:rPr>
        <w:t xml:space="preserve">A </w:t>
      </w:r>
      <w:r w:rsidR="001A7039">
        <w:rPr>
          <w:rFonts w:ascii="Arial" w:hAnsi="Arial" w:cs="Arial"/>
        </w:rPr>
        <w:t xml:space="preserve">Lei Federal nº 9.394/96, </w:t>
      </w:r>
      <w:r>
        <w:rPr>
          <w:rFonts w:ascii="Arial" w:hAnsi="Arial" w:cs="Arial"/>
        </w:rPr>
        <w:t xml:space="preserve">Lei de Diretrizes e Bases da Educação Nacional </w:t>
      </w:r>
      <w:r w:rsidR="001A7039">
        <w:rPr>
          <w:rFonts w:ascii="Arial" w:hAnsi="Arial" w:cs="Arial"/>
        </w:rPr>
        <w:t xml:space="preserve">(LDB) </w:t>
      </w:r>
      <w:r>
        <w:rPr>
          <w:rFonts w:ascii="Arial" w:hAnsi="Arial" w:cs="Arial"/>
        </w:rPr>
        <w:t xml:space="preserve">também reproduziu </w:t>
      </w:r>
      <w:r w:rsidR="001A7039">
        <w:rPr>
          <w:rFonts w:ascii="Arial" w:hAnsi="Arial" w:cs="Arial"/>
        </w:rPr>
        <w:t>o</w:t>
      </w:r>
      <w:r w:rsidRPr="00983A9C">
        <w:rPr>
          <w:rFonts w:ascii="Arial" w:hAnsi="Arial" w:cs="Arial"/>
        </w:rPr>
        <w:t xml:space="preserve"> princípio no inciso IX do artigo 3º da “Art. 3º O ensino será ministrado com base nos seguintes princípios: (...) IX - garantia de padrão de qualidade;”</w:t>
      </w:r>
      <w:r w:rsidR="001A7039">
        <w:rPr>
          <w:rFonts w:ascii="Arial" w:hAnsi="Arial" w:cs="Arial"/>
        </w:rPr>
        <w:t>.</w:t>
      </w:r>
    </w:p>
    <w:p w:rsidR="004F7555" w:rsidRPr="009231EB" w:rsidRDefault="004F7555" w:rsidP="009231EB">
      <w:pPr>
        <w:numPr>
          <w:ilvl w:val="0"/>
          <w:numId w:val="2"/>
        </w:numPr>
        <w:tabs>
          <w:tab w:val="left" w:pos="540"/>
          <w:tab w:val="num" w:pos="705"/>
          <w:tab w:val="num" w:pos="847"/>
        </w:tabs>
        <w:spacing w:after="240"/>
        <w:ind w:left="0" w:firstLine="0"/>
        <w:jc w:val="both"/>
        <w:rPr>
          <w:rFonts w:ascii="Arial" w:hAnsi="Arial" w:cs="Arial"/>
        </w:rPr>
      </w:pPr>
      <w:r w:rsidRPr="009231EB">
        <w:rPr>
          <w:rFonts w:ascii="Arial" w:hAnsi="Arial" w:cs="Arial"/>
        </w:rPr>
        <w:t xml:space="preserve">Significa dizer que, cumulativamente à vinculação de 25% (vinte e cinco por cento) da receita de impostos e transferências para a educação, inscrita no seu art. 212, a Constituição </w:t>
      </w:r>
      <w:r w:rsidR="00277471" w:rsidRPr="009231EB">
        <w:rPr>
          <w:rFonts w:ascii="Arial" w:hAnsi="Arial" w:cs="Arial"/>
        </w:rPr>
        <w:t xml:space="preserve">da República </w:t>
      </w:r>
      <w:r w:rsidRPr="009231EB">
        <w:rPr>
          <w:rFonts w:ascii="Arial" w:hAnsi="Arial" w:cs="Arial"/>
        </w:rPr>
        <w:t xml:space="preserve">prevê que a distribuição dos recursos públicos deverá assegurar não só o atendimento das necessidades de universalização do ensino obrigatório, </w:t>
      </w:r>
      <w:r w:rsidRPr="009231EB">
        <w:rPr>
          <w:rFonts w:ascii="Arial" w:hAnsi="Arial" w:cs="Arial"/>
          <w:b/>
        </w:rPr>
        <w:t xml:space="preserve">mas também a garantia de padrão de qualidade e equidade </w:t>
      </w:r>
      <w:r w:rsidR="00277471" w:rsidRPr="009231EB">
        <w:rPr>
          <w:rFonts w:ascii="Arial" w:hAnsi="Arial" w:cs="Arial"/>
          <w:b/>
        </w:rPr>
        <w:t>(art. 206, VII</w:t>
      </w:r>
      <w:r w:rsidRPr="009231EB">
        <w:rPr>
          <w:rFonts w:ascii="Arial" w:hAnsi="Arial" w:cs="Arial"/>
          <w:b/>
        </w:rPr>
        <w:t xml:space="preserve"> c</w:t>
      </w:r>
      <w:r w:rsidR="00277471" w:rsidRPr="009231EB">
        <w:rPr>
          <w:rFonts w:ascii="Arial" w:hAnsi="Arial" w:cs="Arial"/>
          <w:b/>
        </w:rPr>
        <w:t>/c</w:t>
      </w:r>
      <w:r w:rsidRPr="009231EB">
        <w:rPr>
          <w:rFonts w:ascii="Arial" w:hAnsi="Arial" w:cs="Arial"/>
          <w:b/>
        </w:rPr>
        <w:t xml:space="preserve"> o art. 212, § 3º, ambos da </w:t>
      </w:r>
      <w:r w:rsidR="0085182F" w:rsidRPr="009231EB">
        <w:rPr>
          <w:rFonts w:ascii="Arial" w:hAnsi="Arial" w:cs="Arial"/>
          <w:b/>
        </w:rPr>
        <w:t>CR/</w:t>
      </w:r>
      <w:r w:rsidRPr="009231EB">
        <w:rPr>
          <w:rFonts w:ascii="Arial" w:hAnsi="Arial" w:cs="Arial"/>
          <w:b/>
        </w:rPr>
        <w:t>1988).</w:t>
      </w:r>
    </w:p>
    <w:p w:rsidR="0004497D" w:rsidRDefault="0004497D" w:rsidP="00016716">
      <w:pPr>
        <w:numPr>
          <w:ilvl w:val="0"/>
          <w:numId w:val="2"/>
        </w:numPr>
        <w:tabs>
          <w:tab w:val="left" w:pos="540"/>
          <w:tab w:val="num" w:pos="705"/>
          <w:tab w:val="num" w:pos="847"/>
        </w:tabs>
        <w:spacing w:after="240"/>
        <w:ind w:left="0" w:firstLine="0"/>
        <w:jc w:val="both"/>
        <w:rPr>
          <w:rFonts w:ascii="Arial" w:hAnsi="Arial" w:cs="Arial"/>
        </w:rPr>
      </w:pPr>
      <w:r>
        <w:rPr>
          <w:rFonts w:ascii="Arial" w:hAnsi="Arial" w:cs="Arial"/>
        </w:rPr>
        <w:t>Ainda, a preocupação com</w:t>
      </w:r>
      <w:r w:rsidR="0085182F">
        <w:rPr>
          <w:rFonts w:ascii="Arial" w:hAnsi="Arial" w:cs="Arial"/>
        </w:rPr>
        <w:t xml:space="preserve"> </w:t>
      </w:r>
      <w:r>
        <w:rPr>
          <w:rFonts w:ascii="Arial" w:hAnsi="Arial" w:cs="Arial"/>
        </w:rPr>
        <w:t>a qualidade do ensino é</w:t>
      </w:r>
      <w:r w:rsidR="00326324">
        <w:rPr>
          <w:rFonts w:ascii="Arial" w:hAnsi="Arial" w:cs="Arial"/>
        </w:rPr>
        <w:t xml:space="preserve"> expressa no art. 214, </w:t>
      </w:r>
      <w:r w:rsidR="00326324" w:rsidRPr="00326324">
        <w:rPr>
          <w:rFonts w:ascii="Arial" w:hAnsi="Arial" w:cs="Arial"/>
          <w:i/>
        </w:rPr>
        <w:t xml:space="preserve">in </w:t>
      </w:r>
      <w:proofErr w:type="spellStart"/>
      <w:r w:rsidR="00326324" w:rsidRPr="00326324">
        <w:rPr>
          <w:rFonts w:ascii="Arial" w:hAnsi="Arial" w:cs="Arial"/>
          <w:i/>
        </w:rPr>
        <w:t>verbis</w:t>
      </w:r>
      <w:proofErr w:type="spellEnd"/>
      <w:r w:rsidR="00326324">
        <w:rPr>
          <w:rFonts w:ascii="Arial" w:hAnsi="Arial" w:cs="Arial"/>
        </w:rPr>
        <w:t>:</w:t>
      </w:r>
    </w:p>
    <w:p w:rsidR="00A610F2" w:rsidRDefault="00A610F2" w:rsidP="000017A2">
      <w:pPr>
        <w:pStyle w:val="NormalWeb"/>
        <w:shd w:val="clear" w:color="auto" w:fill="FFFFFF"/>
        <w:spacing w:before="0" w:beforeAutospacing="0" w:after="0" w:afterAutospacing="0"/>
        <w:ind w:left="1418"/>
        <w:jc w:val="both"/>
        <w:rPr>
          <w:rFonts w:ascii="Arial" w:hAnsi="Arial" w:cs="Arial"/>
          <w:color w:val="000000"/>
          <w:sz w:val="20"/>
          <w:szCs w:val="20"/>
        </w:rPr>
      </w:pPr>
      <w:r>
        <w:rPr>
          <w:rFonts w:ascii="Arial" w:hAnsi="Arial" w:cs="Arial"/>
          <w:color w:val="000000"/>
          <w:sz w:val="20"/>
          <w:szCs w:val="20"/>
        </w:rPr>
        <w:t>Art. 214. A lei estabelecerá o plano nacional de educação, de duração decenal, com o objetivo de articular o sistema nacional de educação em regime de colaboração e definir diretrizes, objetivos, metas e estratégias de implementação para assegurar a manutenção e desenvolvimento do ensino em seus diversos níveis, etapas e modalidades por meio de ações integradas dos poderes públicos das diferentes esferas federativas que conduzam a:</w:t>
      </w:r>
      <w:r>
        <w:rPr>
          <w:rStyle w:val="apple-converted-space"/>
          <w:rFonts w:ascii="Arial" w:hAnsi="Arial" w:cs="Arial"/>
          <w:color w:val="000000"/>
          <w:sz w:val="20"/>
          <w:szCs w:val="20"/>
        </w:rPr>
        <w:t> </w:t>
      </w:r>
      <w:r w:rsidRPr="000017A2">
        <w:rPr>
          <w:rFonts w:ascii="Arial" w:hAnsi="Arial" w:cs="Arial"/>
          <w:sz w:val="20"/>
          <w:szCs w:val="20"/>
        </w:rPr>
        <w:t>(Redação dada pela Emenda Constitucional nº 59, de 2009</w:t>
      </w:r>
      <w:proofErr w:type="gramStart"/>
      <w:r w:rsidRPr="000017A2">
        <w:rPr>
          <w:rFonts w:ascii="Arial" w:hAnsi="Arial" w:cs="Arial"/>
          <w:sz w:val="20"/>
          <w:szCs w:val="20"/>
        </w:rPr>
        <w:t>)</w:t>
      </w:r>
      <w:proofErr w:type="gramEnd"/>
    </w:p>
    <w:p w:rsidR="00A610F2" w:rsidRDefault="00A610F2" w:rsidP="000017A2">
      <w:pPr>
        <w:pStyle w:val="NormalWeb"/>
        <w:shd w:val="clear" w:color="auto" w:fill="FFFFFF"/>
        <w:spacing w:before="0" w:beforeAutospacing="0" w:after="0" w:afterAutospacing="0"/>
        <w:ind w:left="1418"/>
        <w:jc w:val="both"/>
        <w:rPr>
          <w:rFonts w:ascii="Arial" w:hAnsi="Arial" w:cs="Arial"/>
          <w:color w:val="000000"/>
          <w:sz w:val="20"/>
          <w:szCs w:val="20"/>
        </w:rPr>
      </w:pPr>
      <w:bookmarkStart w:id="3" w:name="art214i"/>
      <w:bookmarkEnd w:id="3"/>
      <w:r>
        <w:rPr>
          <w:rFonts w:ascii="Arial" w:hAnsi="Arial" w:cs="Arial"/>
          <w:color w:val="000000"/>
          <w:sz w:val="20"/>
          <w:szCs w:val="20"/>
        </w:rPr>
        <w:t> </w:t>
      </w:r>
      <w:bookmarkStart w:id="4" w:name="214I"/>
      <w:bookmarkEnd w:id="4"/>
      <w:r>
        <w:rPr>
          <w:rFonts w:ascii="Arial" w:hAnsi="Arial" w:cs="Arial"/>
          <w:color w:val="000000"/>
          <w:sz w:val="20"/>
          <w:szCs w:val="20"/>
        </w:rPr>
        <w:t>I - erradicação do analfabetismo;</w:t>
      </w:r>
    </w:p>
    <w:p w:rsidR="00A610F2" w:rsidRDefault="00A610F2" w:rsidP="000017A2">
      <w:pPr>
        <w:pStyle w:val="NormalWeb"/>
        <w:shd w:val="clear" w:color="auto" w:fill="FFFFFF"/>
        <w:spacing w:before="0" w:beforeAutospacing="0" w:after="0" w:afterAutospacing="0"/>
        <w:ind w:left="1418"/>
        <w:jc w:val="both"/>
        <w:rPr>
          <w:rFonts w:ascii="Arial" w:hAnsi="Arial" w:cs="Arial"/>
          <w:color w:val="000000"/>
          <w:sz w:val="20"/>
          <w:szCs w:val="20"/>
        </w:rPr>
      </w:pPr>
      <w:bookmarkStart w:id="5" w:name="art214ii"/>
      <w:bookmarkEnd w:id="5"/>
      <w:r>
        <w:rPr>
          <w:rFonts w:ascii="Arial" w:hAnsi="Arial" w:cs="Arial"/>
          <w:color w:val="000000"/>
          <w:sz w:val="20"/>
          <w:szCs w:val="20"/>
        </w:rPr>
        <w:t>II - universalização do atendimento escolar;</w:t>
      </w:r>
    </w:p>
    <w:p w:rsidR="00A610F2" w:rsidRPr="005D6B11" w:rsidRDefault="00A610F2" w:rsidP="000017A2">
      <w:pPr>
        <w:pStyle w:val="NormalWeb"/>
        <w:shd w:val="clear" w:color="auto" w:fill="FFFFFF"/>
        <w:spacing w:before="0" w:beforeAutospacing="0" w:after="0" w:afterAutospacing="0"/>
        <w:ind w:left="1418"/>
        <w:jc w:val="both"/>
        <w:rPr>
          <w:rFonts w:ascii="Arial" w:hAnsi="Arial" w:cs="Arial"/>
          <w:b/>
          <w:color w:val="000000"/>
          <w:sz w:val="20"/>
          <w:szCs w:val="20"/>
        </w:rPr>
      </w:pPr>
      <w:bookmarkStart w:id="6" w:name="art214iii"/>
      <w:bookmarkEnd w:id="6"/>
      <w:r w:rsidRPr="005D6B11">
        <w:rPr>
          <w:rFonts w:ascii="Arial" w:hAnsi="Arial" w:cs="Arial"/>
          <w:b/>
          <w:color w:val="000000"/>
          <w:sz w:val="20"/>
          <w:szCs w:val="20"/>
        </w:rPr>
        <w:t>III - melhoria da qualidade do ensino;</w:t>
      </w:r>
    </w:p>
    <w:p w:rsidR="00A610F2" w:rsidRDefault="00A610F2" w:rsidP="000017A2">
      <w:pPr>
        <w:pStyle w:val="NormalWeb"/>
        <w:shd w:val="clear" w:color="auto" w:fill="FFFFFF"/>
        <w:spacing w:before="0" w:beforeAutospacing="0" w:after="0" w:afterAutospacing="0"/>
        <w:ind w:left="1418"/>
        <w:jc w:val="both"/>
        <w:rPr>
          <w:rFonts w:ascii="Arial" w:hAnsi="Arial" w:cs="Arial"/>
          <w:color w:val="000000"/>
          <w:sz w:val="20"/>
          <w:szCs w:val="20"/>
        </w:rPr>
      </w:pPr>
      <w:bookmarkStart w:id="7" w:name="art214iv"/>
      <w:bookmarkEnd w:id="7"/>
      <w:r>
        <w:rPr>
          <w:rFonts w:ascii="Arial" w:hAnsi="Arial" w:cs="Arial"/>
          <w:color w:val="000000"/>
          <w:sz w:val="20"/>
          <w:szCs w:val="20"/>
        </w:rPr>
        <w:t>IV - formação para o trabalho;</w:t>
      </w:r>
    </w:p>
    <w:p w:rsidR="00A610F2" w:rsidRDefault="00A610F2" w:rsidP="000017A2">
      <w:pPr>
        <w:pStyle w:val="NormalWeb"/>
        <w:shd w:val="clear" w:color="auto" w:fill="FFFFFF"/>
        <w:spacing w:before="0" w:beforeAutospacing="0" w:after="0" w:afterAutospacing="0"/>
        <w:ind w:left="1418"/>
        <w:jc w:val="both"/>
        <w:rPr>
          <w:rFonts w:ascii="Arial" w:hAnsi="Arial" w:cs="Arial"/>
          <w:color w:val="000000"/>
          <w:sz w:val="20"/>
          <w:szCs w:val="20"/>
        </w:rPr>
      </w:pPr>
      <w:bookmarkStart w:id="8" w:name="art214v"/>
      <w:bookmarkEnd w:id="8"/>
      <w:r>
        <w:rPr>
          <w:rFonts w:ascii="Arial" w:hAnsi="Arial" w:cs="Arial"/>
          <w:color w:val="000000"/>
          <w:sz w:val="20"/>
          <w:szCs w:val="20"/>
        </w:rPr>
        <w:t>V - promoção humanística, científica e tecnológica do País.</w:t>
      </w:r>
    </w:p>
    <w:p w:rsidR="00A610F2" w:rsidRDefault="00A610F2" w:rsidP="000017A2">
      <w:pPr>
        <w:pStyle w:val="NormalWeb"/>
        <w:shd w:val="clear" w:color="auto" w:fill="FFFFFF"/>
        <w:spacing w:before="0" w:beforeAutospacing="0"/>
        <w:ind w:left="1418"/>
        <w:jc w:val="both"/>
        <w:rPr>
          <w:rFonts w:ascii="Arial" w:hAnsi="Arial" w:cs="Arial"/>
          <w:color w:val="000000"/>
          <w:sz w:val="20"/>
          <w:szCs w:val="20"/>
        </w:rPr>
      </w:pPr>
      <w:bookmarkStart w:id="9" w:name="art214vi"/>
      <w:bookmarkEnd w:id="9"/>
      <w:r>
        <w:rPr>
          <w:rFonts w:ascii="Arial" w:hAnsi="Arial" w:cs="Arial"/>
          <w:color w:val="000000"/>
          <w:sz w:val="20"/>
          <w:szCs w:val="20"/>
        </w:rPr>
        <w:t>VI - estabelecimento de meta de aplicação de recursos públicos em educação como proporção do produto interno bruto.</w:t>
      </w:r>
      <w:r>
        <w:rPr>
          <w:rStyle w:val="apple-converted-space"/>
          <w:rFonts w:ascii="Arial" w:hAnsi="Arial" w:cs="Arial"/>
          <w:color w:val="000000"/>
          <w:sz w:val="20"/>
          <w:szCs w:val="20"/>
        </w:rPr>
        <w:t> </w:t>
      </w:r>
      <w:r w:rsidRPr="000017A2">
        <w:rPr>
          <w:rFonts w:ascii="Arial" w:hAnsi="Arial" w:cs="Arial"/>
          <w:sz w:val="20"/>
          <w:szCs w:val="20"/>
        </w:rPr>
        <w:t>(Incluído pela Emenda Constitucional nº 59, de 2009</w:t>
      </w:r>
      <w:proofErr w:type="gramStart"/>
      <w:r w:rsidRPr="000017A2">
        <w:rPr>
          <w:rFonts w:ascii="Arial" w:hAnsi="Arial" w:cs="Arial"/>
          <w:sz w:val="20"/>
          <w:szCs w:val="20"/>
        </w:rPr>
        <w:t>)</w:t>
      </w:r>
      <w:proofErr w:type="gramEnd"/>
    </w:p>
    <w:p w:rsidR="00B04A2A" w:rsidRDefault="0032409F" w:rsidP="0059133F">
      <w:pPr>
        <w:numPr>
          <w:ilvl w:val="0"/>
          <w:numId w:val="2"/>
        </w:numPr>
        <w:tabs>
          <w:tab w:val="left" w:pos="540"/>
          <w:tab w:val="num" w:pos="705"/>
          <w:tab w:val="num" w:pos="847"/>
        </w:tabs>
        <w:spacing w:after="240"/>
        <w:ind w:left="0" w:firstLine="0"/>
        <w:jc w:val="both"/>
        <w:rPr>
          <w:rFonts w:ascii="Arial" w:hAnsi="Arial" w:cs="Arial"/>
        </w:rPr>
      </w:pPr>
      <w:r>
        <w:rPr>
          <w:rFonts w:ascii="Arial" w:hAnsi="Arial" w:cs="Arial"/>
        </w:rPr>
        <w:t>Em cumprimento ao art. 214 da Constituição, o</w:t>
      </w:r>
      <w:r w:rsidR="003156CC">
        <w:rPr>
          <w:rFonts w:ascii="Arial" w:hAnsi="Arial" w:cs="Arial"/>
        </w:rPr>
        <w:t xml:space="preserve"> </w:t>
      </w:r>
      <w:r w:rsidR="003156CC" w:rsidRPr="0032409F">
        <w:rPr>
          <w:rFonts w:ascii="Arial" w:hAnsi="Arial" w:cs="Arial"/>
          <w:b/>
        </w:rPr>
        <w:t xml:space="preserve">Plano Nacional </w:t>
      </w:r>
      <w:proofErr w:type="gramStart"/>
      <w:r w:rsidR="003156CC" w:rsidRPr="0032409F">
        <w:rPr>
          <w:rFonts w:ascii="Arial" w:hAnsi="Arial" w:cs="Arial"/>
          <w:b/>
        </w:rPr>
        <w:t>de</w:t>
      </w:r>
      <w:proofErr w:type="gramEnd"/>
      <w:r w:rsidR="003156CC" w:rsidRPr="0032409F">
        <w:rPr>
          <w:rFonts w:ascii="Arial" w:hAnsi="Arial" w:cs="Arial"/>
          <w:b/>
        </w:rPr>
        <w:t xml:space="preserve"> Educação</w:t>
      </w:r>
      <w:r w:rsidR="005C0D04" w:rsidRPr="0032409F">
        <w:rPr>
          <w:rFonts w:ascii="Arial" w:hAnsi="Arial" w:cs="Arial"/>
          <w:b/>
        </w:rPr>
        <w:t xml:space="preserve"> (PNE)</w:t>
      </w:r>
      <w:r w:rsidR="003156CC">
        <w:rPr>
          <w:rFonts w:ascii="Arial" w:hAnsi="Arial" w:cs="Arial"/>
        </w:rPr>
        <w:t xml:space="preserve">, </w:t>
      </w:r>
      <w:r w:rsidR="0059133F">
        <w:rPr>
          <w:rFonts w:ascii="Arial" w:hAnsi="Arial" w:cs="Arial"/>
        </w:rPr>
        <w:t xml:space="preserve">aprovado pela Lei Federal n. 13.005, de </w:t>
      </w:r>
      <w:r w:rsidR="004179FD">
        <w:rPr>
          <w:rFonts w:ascii="Arial" w:hAnsi="Arial" w:cs="Arial"/>
        </w:rPr>
        <w:t xml:space="preserve">25 de junho de 2014, </w:t>
      </w:r>
      <w:r w:rsidR="00B04A2A" w:rsidRPr="00B04A2A">
        <w:rPr>
          <w:rFonts w:ascii="Arial" w:hAnsi="Arial" w:cs="Arial"/>
        </w:rPr>
        <w:t xml:space="preserve">veio para dar as diretrizes para a </w:t>
      </w:r>
      <w:r w:rsidR="00B04A2A" w:rsidRPr="0032409F">
        <w:rPr>
          <w:rFonts w:ascii="Arial" w:hAnsi="Arial" w:cs="Arial"/>
          <w:b/>
        </w:rPr>
        <w:t>efetividade do direito fundamental à educação na próxima década</w:t>
      </w:r>
      <w:r w:rsidR="00B04A2A" w:rsidRPr="00B04A2A">
        <w:rPr>
          <w:rFonts w:ascii="Arial" w:hAnsi="Arial" w:cs="Arial"/>
        </w:rPr>
        <w:t xml:space="preserve">, a partir de 2014. </w:t>
      </w:r>
    </w:p>
    <w:p w:rsidR="00ED4A24" w:rsidRPr="0059133F" w:rsidRDefault="00ED4A24" w:rsidP="0059133F">
      <w:pPr>
        <w:numPr>
          <w:ilvl w:val="0"/>
          <w:numId w:val="2"/>
        </w:numPr>
        <w:tabs>
          <w:tab w:val="left" w:pos="540"/>
          <w:tab w:val="num" w:pos="705"/>
          <w:tab w:val="num" w:pos="847"/>
        </w:tabs>
        <w:spacing w:after="240"/>
        <w:ind w:left="0" w:firstLine="0"/>
        <w:jc w:val="both"/>
        <w:rPr>
          <w:rFonts w:ascii="Arial" w:hAnsi="Arial" w:cs="Arial"/>
        </w:rPr>
      </w:pPr>
      <w:r w:rsidRPr="00ED4A24">
        <w:rPr>
          <w:rFonts w:ascii="Arial" w:hAnsi="Arial" w:cs="Arial"/>
        </w:rPr>
        <w:t xml:space="preserve">Para que o alcance dos parâmetros mínimos nacionais de qualidade não viesse a ser esvaziado faticamente, foi imperativo assegurar, dentro do próprio </w:t>
      </w:r>
      <w:r w:rsidRPr="00ED4A24">
        <w:rPr>
          <w:rFonts w:ascii="Arial" w:hAnsi="Arial" w:cs="Arial"/>
        </w:rPr>
        <w:lastRenderedPageBreak/>
        <w:t xml:space="preserve">PNE, o adequado financiamento da educação pública em associação necessária com o dever de comprovação de resultado satisfatório, </w:t>
      </w:r>
      <w:proofErr w:type="gramStart"/>
      <w:r w:rsidRPr="00ED4A24">
        <w:rPr>
          <w:rFonts w:ascii="Arial" w:hAnsi="Arial" w:cs="Arial"/>
        </w:rPr>
        <w:t>sob pena</w:t>
      </w:r>
      <w:proofErr w:type="gramEnd"/>
      <w:r w:rsidRPr="00ED4A24">
        <w:rPr>
          <w:rFonts w:ascii="Arial" w:hAnsi="Arial" w:cs="Arial"/>
        </w:rPr>
        <w:t xml:space="preserve"> de lesão aos princípios da finalidade, eficiência e moralidade. Eis a razão pela qual a meta 20 tratou não apenas da expansão quantitativa dos recursos destinados ao setor, mas também estipulou</w:t>
      </w:r>
      <w:r w:rsidR="00DE6AEA" w:rsidRPr="00DE6AEA">
        <w:t xml:space="preserve"> </w:t>
      </w:r>
      <w:r w:rsidR="00DE6AEA" w:rsidRPr="00DE6AEA">
        <w:rPr>
          <w:rFonts w:ascii="Arial" w:hAnsi="Arial" w:cs="Arial"/>
        </w:rPr>
        <w:t>prazos e procedimentos para que venha a ser definido o Custo Aluno Qualidade, como referência para que as variáveis de gasto e qualidade sejam lidas e aplicadas conjuntamente</w:t>
      </w:r>
      <w:r w:rsidR="00DE6AEA">
        <w:rPr>
          <w:rFonts w:ascii="Arial" w:hAnsi="Arial" w:cs="Arial"/>
        </w:rPr>
        <w:t>.</w:t>
      </w:r>
      <w:proofErr w:type="gramStart"/>
      <w:r w:rsidR="00DE6AEA">
        <w:rPr>
          <w:rStyle w:val="Refdenotaderodap"/>
          <w:rFonts w:ascii="Arial" w:hAnsi="Arial" w:cs="Arial"/>
        </w:rPr>
        <w:footnoteReference w:id="1"/>
      </w:r>
      <w:proofErr w:type="gramEnd"/>
    </w:p>
    <w:p w:rsidR="005D6B11" w:rsidRDefault="00B04A2A" w:rsidP="005D6B11">
      <w:pPr>
        <w:numPr>
          <w:ilvl w:val="0"/>
          <w:numId w:val="2"/>
        </w:numPr>
        <w:tabs>
          <w:tab w:val="left" w:pos="540"/>
          <w:tab w:val="num" w:pos="705"/>
          <w:tab w:val="num" w:pos="847"/>
        </w:tabs>
        <w:spacing w:after="240"/>
        <w:ind w:left="0" w:firstLine="0"/>
        <w:jc w:val="both"/>
        <w:rPr>
          <w:rFonts w:ascii="Arial" w:hAnsi="Arial" w:cs="Arial"/>
        </w:rPr>
      </w:pPr>
      <w:r>
        <w:rPr>
          <w:rFonts w:ascii="Arial" w:hAnsi="Arial" w:cs="Arial"/>
        </w:rPr>
        <w:t xml:space="preserve">A meta </w:t>
      </w:r>
      <w:proofErr w:type="gramStart"/>
      <w:r>
        <w:rPr>
          <w:rFonts w:ascii="Arial" w:hAnsi="Arial" w:cs="Arial"/>
        </w:rPr>
        <w:t>7</w:t>
      </w:r>
      <w:proofErr w:type="gramEnd"/>
      <w:r>
        <w:rPr>
          <w:rFonts w:ascii="Arial" w:hAnsi="Arial" w:cs="Arial"/>
        </w:rPr>
        <w:t>, que interess</w:t>
      </w:r>
      <w:r w:rsidR="005D6919">
        <w:rPr>
          <w:rFonts w:ascii="Arial" w:hAnsi="Arial" w:cs="Arial"/>
        </w:rPr>
        <w:t>a</w:t>
      </w:r>
      <w:r>
        <w:rPr>
          <w:rFonts w:ascii="Arial" w:hAnsi="Arial" w:cs="Arial"/>
        </w:rPr>
        <w:t xml:space="preserve"> para o debate</w:t>
      </w:r>
      <w:r w:rsidR="005D6919">
        <w:rPr>
          <w:rFonts w:ascii="Arial" w:hAnsi="Arial" w:cs="Arial"/>
        </w:rPr>
        <w:t xml:space="preserve"> em torno da qualidade na educação, anuncia: </w:t>
      </w:r>
      <w:r w:rsidR="005D6919" w:rsidRPr="005024AF">
        <w:rPr>
          <w:rFonts w:ascii="Arial" w:hAnsi="Arial" w:cs="Arial"/>
          <w:i/>
        </w:rPr>
        <w:t>Fomentar a qualidade da educação básica em todas as etapas e modalidades, com melhoria do fluxo escolar e da aprendizagem, de modo a at</w:t>
      </w:r>
      <w:r w:rsidR="005024AF" w:rsidRPr="005024AF">
        <w:rPr>
          <w:rFonts w:ascii="Arial" w:hAnsi="Arial" w:cs="Arial"/>
          <w:i/>
        </w:rPr>
        <w:t>i</w:t>
      </w:r>
      <w:r w:rsidR="005D6919" w:rsidRPr="005024AF">
        <w:rPr>
          <w:rFonts w:ascii="Arial" w:hAnsi="Arial" w:cs="Arial"/>
          <w:i/>
        </w:rPr>
        <w:t>ngir as seguintes médias nacionais para</w:t>
      </w:r>
      <w:r w:rsidR="005024AF" w:rsidRPr="005024AF">
        <w:rPr>
          <w:rFonts w:ascii="Arial" w:hAnsi="Arial" w:cs="Arial"/>
          <w:i/>
        </w:rPr>
        <w:t xml:space="preserve"> o IDEB:</w:t>
      </w:r>
    </w:p>
    <w:tbl>
      <w:tblPr>
        <w:tblStyle w:val="Tabelacomgrade"/>
        <w:tblW w:w="0" w:type="auto"/>
        <w:tblLook w:val="04A0"/>
      </w:tblPr>
      <w:tblGrid>
        <w:gridCol w:w="4786"/>
        <w:gridCol w:w="992"/>
        <w:gridCol w:w="993"/>
        <w:gridCol w:w="992"/>
        <w:gridCol w:w="881"/>
      </w:tblGrid>
      <w:tr w:rsidR="005024AF" w:rsidRPr="00D22C4B" w:rsidTr="00972A15">
        <w:tc>
          <w:tcPr>
            <w:tcW w:w="4786" w:type="dxa"/>
            <w:vAlign w:val="center"/>
          </w:tcPr>
          <w:p w:rsidR="005024AF" w:rsidRPr="00D22C4B" w:rsidRDefault="005024AF" w:rsidP="000017A2">
            <w:pPr>
              <w:tabs>
                <w:tab w:val="left" w:pos="540"/>
                <w:tab w:val="num" w:pos="5100"/>
              </w:tabs>
              <w:spacing w:after="120"/>
              <w:jc w:val="center"/>
              <w:rPr>
                <w:rFonts w:ascii="Arial" w:hAnsi="Arial" w:cs="Arial"/>
                <w:b/>
              </w:rPr>
            </w:pPr>
            <w:r w:rsidRPr="00D22C4B">
              <w:rPr>
                <w:rFonts w:ascii="Arial" w:hAnsi="Arial" w:cs="Arial"/>
                <w:b/>
              </w:rPr>
              <w:t>IDEB</w:t>
            </w:r>
          </w:p>
        </w:tc>
        <w:tc>
          <w:tcPr>
            <w:tcW w:w="992" w:type="dxa"/>
            <w:vAlign w:val="center"/>
          </w:tcPr>
          <w:p w:rsidR="005024AF" w:rsidRPr="00D22C4B" w:rsidRDefault="005024AF" w:rsidP="00972A15">
            <w:pPr>
              <w:tabs>
                <w:tab w:val="left" w:pos="540"/>
                <w:tab w:val="num" w:pos="5100"/>
              </w:tabs>
              <w:spacing w:after="120"/>
              <w:jc w:val="center"/>
              <w:rPr>
                <w:rFonts w:ascii="Arial" w:hAnsi="Arial" w:cs="Arial"/>
                <w:b/>
              </w:rPr>
            </w:pPr>
            <w:r w:rsidRPr="00D22C4B">
              <w:rPr>
                <w:rFonts w:ascii="Arial" w:hAnsi="Arial" w:cs="Arial"/>
                <w:b/>
              </w:rPr>
              <w:t>2015</w:t>
            </w:r>
          </w:p>
        </w:tc>
        <w:tc>
          <w:tcPr>
            <w:tcW w:w="993" w:type="dxa"/>
            <w:vAlign w:val="center"/>
          </w:tcPr>
          <w:p w:rsidR="005024AF" w:rsidRPr="00D22C4B" w:rsidRDefault="005024AF" w:rsidP="00972A15">
            <w:pPr>
              <w:tabs>
                <w:tab w:val="left" w:pos="540"/>
                <w:tab w:val="num" w:pos="5100"/>
              </w:tabs>
              <w:spacing w:after="120"/>
              <w:jc w:val="center"/>
              <w:rPr>
                <w:rFonts w:ascii="Arial" w:hAnsi="Arial" w:cs="Arial"/>
                <w:b/>
              </w:rPr>
            </w:pPr>
            <w:r w:rsidRPr="00D22C4B">
              <w:rPr>
                <w:rFonts w:ascii="Arial" w:hAnsi="Arial" w:cs="Arial"/>
                <w:b/>
              </w:rPr>
              <w:t>2017</w:t>
            </w:r>
          </w:p>
        </w:tc>
        <w:tc>
          <w:tcPr>
            <w:tcW w:w="992" w:type="dxa"/>
            <w:vAlign w:val="center"/>
          </w:tcPr>
          <w:p w:rsidR="005024AF" w:rsidRPr="00D22C4B" w:rsidRDefault="005024AF" w:rsidP="00972A15">
            <w:pPr>
              <w:tabs>
                <w:tab w:val="left" w:pos="540"/>
                <w:tab w:val="num" w:pos="5100"/>
              </w:tabs>
              <w:spacing w:after="120"/>
              <w:jc w:val="center"/>
              <w:rPr>
                <w:rFonts w:ascii="Arial" w:hAnsi="Arial" w:cs="Arial"/>
                <w:b/>
              </w:rPr>
            </w:pPr>
            <w:r w:rsidRPr="00D22C4B">
              <w:rPr>
                <w:rFonts w:ascii="Arial" w:hAnsi="Arial" w:cs="Arial"/>
                <w:b/>
              </w:rPr>
              <w:t>2019</w:t>
            </w:r>
          </w:p>
        </w:tc>
        <w:tc>
          <w:tcPr>
            <w:tcW w:w="881" w:type="dxa"/>
            <w:vAlign w:val="center"/>
          </w:tcPr>
          <w:p w:rsidR="005024AF" w:rsidRPr="00D22C4B" w:rsidRDefault="005024AF" w:rsidP="00972A15">
            <w:pPr>
              <w:tabs>
                <w:tab w:val="left" w:pos="540"/>
                <w:tab w:val="num" w:pos="5100"/>
              </w:tabs>
              <w:spacing w:after="120"/>
              <w:jc w:val="center"/>
              <w:rPr>
                <w:rFonts w:ascii="Arial" w:hAnsi="Arial" w:cs="Arial"/>
                <w:b/>
              </w:rPr>
            </w:pPr>
            <w:r w:rsidRPr="00D22C4B">
              <w:rPr>
                <w:rFonts w:ascii="Arial" w:hAnsi="Arial" w:cs="Arial"/>
                <w:b/>
              </w:rPr>
              <w:t>2021</w:t>
            </w:r>
          </w:p>
        </w:tc>
      </w:tr>
      <w:tr w:rsidR="005024AF" w:rsidTr="00972A15">
        <w:tc>
          <w:tcPr>
            <w:tcW w:w="4786" w:type="dxa"/>
            <w:vAlign w:val="center"/>
          </w:tcPr>
          <w:p w:rsidR="005024AF" w:rsidRDefault="005024AF" w:rsidP="000017A2">
            <w:pPr>
              <w:tabs>
                <w:tab w:val="left" w:pos="540"/>
                <w:tab w:val="num" w:pos="5100"/>
              </w:tabs>
              <w:spacing w:after="120"/>
              <w:rPr>
                <w:rFonts w:ascii="Arial" w:hAnsi="Arial" w:cs="Arial"/>
              </w:rPr>
            </w:pPr>
            <w:r>
              <w:rPr>
                <w:rFonts w:ascii="Arial" w:hAnsi="Arial" w:cs="Arial"/>
              </w:rPr>
              <w:t>Anos iniciais do ensino fundamental</w:t>
            </w:r>
          </w:p>
        </w:tc>
        <w:tc>
          <w:tcPr>
            <w:tcW w:w="992" w:type="dxa"/>
            <w:vAlign w:val="center"/>
          </w:tcPr>
          <w:p w:rsidR="005024AF" w:rsidRDefault="00D22C4B" w:rsidP="00972A15">
            <w:pPr>
              <w:tabs>
                <w:tab w:val="left" w:pos="540"/>
                <w:tab w:val="num" w:pos="5100"/>
              </w:tabs>
              <w:spacing w:after="120"/>
              <w:jc w:val="center"/>
              <w:rPr>
                <w:rFonts w:ascii="Arial" w:hAnsi="Arial" w:cs="Arial"/>
              </w:rPr>
            </w:pPr>
            <w:r>
              <w:rPr>
                <w:rFonts w:ascii="Arial" w:hAnsi="Arial" w:cs="Arial"/>
              </w:rPr>
              <w:t>5,2</w:t>
            </w:r>
          </w:p>
        </w:tc>
        <w:tc>
          <w:tcPr>
            <w:tcW w:w="993" w:type="dxa"/>
            <w:vAlign w:val="center"/>
          </w:tcPr>
          <w:p w:rsidR="005024AF" w:rsidRDefault="00D22C4B" w:rsidP="00972A15">
            <w:pPr>
              <w:tabs>
                <w:tab w:val="left" w:pos="540"/>
                <w:tab w:val="num" w:pos="5100"/>
              </w:tabs>
              <w:spacing w:after="120"/>
              <w:jc w:val="center"/>
              <w:rPr>
                <w:rFonts w:ascii="Arial" w:hAnsi="Arial" w:cs="Arial"/>
              </w:rPr>
            </w:pPr>
            <w:r>
              <w:rPr>
                <w:rFonts w:ascii="Arial" w:hAnsi="Arial" w:cs="Arial"/>
              </w:rPr>
              <w:t>5,5</w:t>
            </w:r>
          </w:p>
        </w:tc>
        <w:tc>
          <w:tcPr>
            <w:tcW w:w="992" w:type="dxa"/>
            <w:vAlign w:val="center"/>
          </w:tcPr>
          <w:p w:rsidR="005024AF" w:rsidRDefault="00D22C4B" w:rsidP="00972A15">
            <w:pPr>
              <w:tabs>
                <w:tab w:val="left" w:pos="540"/>
                <w:tab w:val="num" w:pos="5100"/>
              </w:tabs>
              <w:spacing w:after="120"/>
              <w:jc w:val="center"/>
              <w:rPr>
                <w:rFonts w:ascii="Arial" w:hAnsi="Arial" w:cs="Arial"/>
              </w:rPr>
            </w:pPr>
            <w:r>
              <w:rPr>
                <w:rFonts w:ascii="Arial" w:hAnsi="Arial" w:cs="Arial"/>
              </w:rPr>
              <w:t>5,7</w:t>
            </w:r>
          </w:p>
        </w:tc>
        <w:tc>
          <w:tcPr>
            <w:tcW w:w="881" w:type="dxa"/>
            <w:vAlign w:val="center"/>
          </w:tcPr>
          <w:p w:rsidR="005024AF" w:rsidRDefault="00D1053E" w:rsidP="00972A15">
            <w:pPr>
              <w:tabs>
                <w:tab w:val="left" w:pos="540"/>
                <w:tab w:val="num" w:pos="5100"/>
              </w:tabs>
              <w:spacing w:after="120"/>
              <w:jc w:val="center"/>
              <w:rPr>
                <w:rFonts w:ascii="Arial" w:hAnsi="Arial" w:cs="Arial"/>
              </w:rPr>
            </w:pPr>
            <w:r>
              <w:rPr>
                <w:rFonts w:ascii="Arial" w:hAnsi="Arial" w:cs="Arial"/>
              </w:rPr>
              <w:t>6,0</w:t>
            </w:r>
          </w:p>
        </w:tc>
      </w:tr>
      <w:tr w:rsidR="005024AF" w:rsidTr="00972A15">
        <w:tc>
          <w:tcPr>
            <w:tcW w:w="4786" w:type="dxa"/>
            <w:vAlign w:val="center"/>
          </w:tcPr>
          <w:p w:rsidR="005024AF" w:rsidRDefault="00D22C4B" w:rsidP="000017A2">
            <w:pPr>
              <w:tabs>
                <w:tab w:val="left" w:pos="540"/>
                <w:tab w:val="num" w:pos="5100"/>
              </w:tabs>
              <w:spacing w:after="120"/>
              <w:rPr>
                <w:rFonts w:ascii="Arial" w:hAnsi="Arial" w:cs="Arial"/>
              </w:rPr>
            </w:pPr>
            <w:r>
              <w:rPr>
                <w:rFonts w:ascii="Arial" w:hAnsi="Arial" w:cs="Arial"/>
              </w:rPr>
              <w:t>Anos finais do ensino fundamental</w:t>
            </w:r>
          </w:p>
        </w:tc>
        <w:tc>
          <w:tcPr>
            <w:tcW w:w="992" w:type="dxa"/>
            <w:vAlign w:val="center"/>
          </w:tcPr>
          <w:p w:rsidR="005024AF" w:rsidRDefault="00D1053E" w:rsidP="00972A15">
            <w:pPr>
              <w:tabs>
                <w:tab w:val="left" w:pos="540"/>
                <w:tab w:val="num" w:pos="5100"/>
              </w:tabs>
              <w:spacing w:after="120"/>
              <w:jc w:val="center"/>
              <w:rPr>
                <w:rFonts w:ascii="Arial" w:hAnsi="Arial" w:cs="Arial"/>
              </w:rPr>
            </w:pPr>
            <w:r>
              <w:rPr>
                <w:rFonts w:ascii="Arial" w:hAnsi="Arial" w:cs="Arial"/>
              </w:rPr>
              <w:t>4,7</w:t>
            </w:r>
          </w:p>
        </w:tc>
        <w:tc>
          <w:tcPr>
            <w:tcW w:w="993" w:type="dxa"/>
            <w:vAlign w:val="center"/>
          </w:tcPr>
          <w:p w:rsidR="005024AF" w:rsidRDefault="00D1053E" w:rsidP="00972A15">
            <w:pPr>
              <w:tabs>
                <w:tab w:val="left" w:pos="540"/>
                <w:tab w:val="num" w:pos="5100"/>
              </w:tabs>
              <w:spacing w:after="120"/>
              <w:jc w:val="center"/>
              <w:rPr>
                <w:rFonts w:ascii="Arial" w:hAnsi="Arial" w:cs="Arial"/>
              </w:rPr>
            </w:pPr>
            <w:r>
              <w:rPr>
                <w:rFonts w:ascii="Arial" w:hAnsi="Arial" w:cs="Arial"/>
              </w:rPr>
              <w:t>5,0</w:t>
            </w:r>
          </w:p>
        </w:tc>
        <w:tc>
          <w:tcPr>
            <w:tcW w:w="992" w:type="dxa"/>
            <w:vAlign w:val="center"/>
          </w:tcPr>
          <w:p w:rsidR="005024AF" w:rsidRDefault="00D1053E" w:rsidP="00972A15">
            <w:pPr>
              <w:tabs>
                <w:tab w:val="left" w:pos="540"/>
                <w:tab w:val="num" w:pos="5100"/>
              </w:tabs>
              <w:spacing w:after="120"/>
              <w:jc w:val="center"/>
              <w:rPr>
                <w:rFonts w:ascii="Arial" w:hAnsi="Arial" w:cs="Arial"/>
              </w:rPr>
            </w:pPr>
            <w:r>
              <w:rPr>
                <w:rFonts w:ascii="Arial" w:hAnsi="Arial" w:cs="Arial"/>
              </w:rPr>
              <w:t>5,2</w:t>
            </w:r>
          </w:p>
        </w:tc>
        <w:tc>
          <w:tcPr>
            <w:tcW w:w="881" w:type="dxa"/>
            <w:vAlign w:val="center"/>
          </w:tcPr>
          <w:p w:rsidR="005024AF" w:rsidRDefault="00D1053E" w:rsidP="00972A15">
            <w:pPr>
              <w:tabs>
                <w:tab w:val="left" w:pos="540"/>
                <w:tab w:val="num" w:pos="5100"/>
              </w:tabs>
              <w:spacing w:after="120"/>
              <w:jc w:val="center"/>
              <w:rPr>
                <w:rFonts w:ascii="Arial" w:hAnsi="Arial" w:cs="Arial"/>
              </w:rPr>
            </w:pPr>
            <w:r>
              <w:rPr>
                <w:rFonts w:ascii="Arial" w:hAnsi="Arial" w:cs="Arial"/>
              </w:rPr>
              <w:t>5,5</w:t>
            </w:r>
          </w:p>
        </w:tc>
      </w:tr>
      <w:tr w:rsidR="005024AF" w:rsidTr="00972A15">
        <w:tc>
          <w:tcPr>
            <w:tcW w:w="4786" w:type="dxa"/>
            <w:vAlign w:val="center"/>
          </w:tcPr>
          <w:p w:rsidR="005024AF" w:rsidRDefault="00D22C4B" w:rsidP="000017A2">
            <w:pPr>
              <w:tabs>
                <w:tab w:val="left" w:pos="540"/>
                <w:tab w:val="num" w:pos="5100"/>
              </w:tabs>
              <w:spacing w:after="120"/>
              <w:rPr>
                <w:rFonts w:ascii="Arial" w:hAnsi="Arial" w:cs="Arial"/>
              </w:rPr>
            </w:pPr>
            <w:r>
              <w:rPr>
                <w:rFonts w:ascii="Arial" w:hAnsi="Arial" w:cs="Arial"/>
              </w:rPr>
              <w:t>Ensino médio</w:t>
            </w:r>
          </w:p>
        </w:tc>
        <w:tc>
          <w:tcPr>
            <w:tcW w:w="992" w:type="dxa"/>
            <w:vAlign w:val="center"/>
          </w:tcPr>
          <w:p w:rsidR="005024AF" w:rsidRDefault="00D1053E" w:rsidP="00972A15">
            <w:pPr>
              <w:tabs>
                <w:tab w:val="left" w:pos="540"/>
                <w:tab w:val="num" w:pos="5100"/>
              </w:tabs>
              <w:spacing w:after="120"/>
              <w:jc w:val="center"/>
              <w:rPr>
                <w:rFonts w:ascii="Arial" w:hAnsi="Arial" w:cs="Arial"/>
              </w:rPr>
            </w:pPr>
            <w:r>
              <w:rPr>
                <w:rFonts w:ascii="Arial" w:hAnsi="Arial" w:cs="Arial"/>
              </w:rPr>
              <w:t>4,3</w:t>
            </w:r>
          </w:p>
        </w:tc>
        <w:tc>
          <w:tcPr>
            <w:tcW w:w="993" w:type="dxa"/>
            <w:vAlign w:val="center"/>
          </w:tcPr>
          <w:p w:rsidR="005024AF" w:rsidRDefault="00D1053E" w:rsidP="00972A15">
            <w:pPr>
              <w:tabs>
                <w:tab w:val="left" w:pos="540"/>
                <w:tab w:val="num" w:pos="5100"/>
              </w:tabs>
              <w:spacing w:after="120"/>
              <w:jc w:val="center"/>
              <w:rPr>
                <w:rFonts w:ascii="Arial" w:hAnsi="Arial" w:cs="Arial"/>
              </w:rPr>
            </w:pPr>
            <w:r>
              <w:rPr>
                <w:rFonts w:ascii="Arial" w:hAnsi="Arial" w:cs="Arial"/>
              </w:rPr>
              <w:t>4,7</w:t>
            </w:r>
          </w:p>
        </w:tc>
        <w:tc>
          <w:tcPr>
            <w:tcW w:w="992" w:type="dxa"/>
            <w:vAlign w:val="center"/>
          </w:tcPr>
          <w:p w:rsidR="005024AF" w:rsidRDefault="00D1053E" w:rsidP="00972A15">
            <w:pPr>
              <w:tabs>
                <w:tab w:val="left" w:pos="540"/>
                <w:tab w:val="num" w:pos="5100"/>
              </w:tabs>
              <w:spacing w:after="120"/>
              <w:jc w:val="center"/>
              <w:rPr>
                <w:rFonts w:ascii="Arial" w:hAnsi="Arial" w:cs="Arial"/>
              </w:rPr>
            </w:pPr>
            <w:r>
              <w:rPr>
                <w:rFonts w:ascii="Arial" w:hAnsi="Arial" w:cs="Arial"/>
              </w:rPr>
              <w:t>5,0</w:t>
            </w:r>
          </w:p>
        </w:tc>
        <w:tc>
          <w:tcPr>
            <w:tcW w:w="881" w:type="dxa"/>
            <w:vAlign w:val="center"/>
          </w:tcPr>
          <w:p w:rsidR="005024AF" w:rsidRDefault="00D1053E" w:rsidP="00972A15">
            <w:pPr>
              <w:tabs>
                <w:tab w:val="left" w:pos="540"/>
                <w:tab w:val="num" w:pos="5100"/>
              </w:tabs>
              <w:spacing w:after="120"/>
              <w:jc w:val="center"/>
              <w:rPr>
                <w:rFonts w:ascii="Arial" w:hAnsi="Arial" w:cs="Arial"/>
              </w:rPr>
            </w:pPr>
            <w:r>
              <w:rPr>
                <w:rFonts w:ascii="Arial" w:hAnsi="Arial" w:cs="Arial"/>
              </w:rPr>
              <w:t>5,2</w:t>
            </w:r>
          </w:p>
        </w:tc>
      </w:tr>
    </w:tbl>
    <w:p w:rsidR="006701C1" w:rsidRDefault="006701C1" w:rsidP="006701C1">
      <w:pPr>
        <w:tabs>
          <w:tab w:val="left" w:pos="540"/>
          <w:tab w:val="num" w:pos="5100"/>
        </w:tabs>
        <w:jc w:val="both"/>
        <w:rPr>
          <w:rFonts w:ascii="Arial" w:hAnsi="Arial" w:cs="Arial"/>
        </w:rPr>
      </w:pPr>
    </w:p>
    <w:p w:rsidR="004C3646" w:rsidRDefault="004C3646" w:rsidP="00F5401B">
      <w:pPr>
        <w:numPr>
          <w:ilvl w:val="0"/>
          <w:numId w:val="2"/>
        </w:numPr>
        <w:tabs>
          <w:tab w:val="left" w:pos="540"/>
          <w:tab w:val="num" w:pos="705"/>
          <w:tab w:val="num" w:pos="847"/>
        </w:tabs>
        <w:spacing w:after="240"/>
        <w:ind w:left="0" w:firstLine="0"/>
        <w:jc w:val="both"/>
        <w:rPr>
          <w:rFonts w:ascii="Arial" w:hAnsi="Arial" w:cs="Arial"/>
        </w:rPr>
      </w:pPr>
      <w:r w:rsidRPr="004C3646">
        <w:rPr>
          <w:rFonts w:ascii="Arial" w:hAnsi="Arial" w:cs="Arial"/>
        </w:rPr>
        <w:t xml:space="preserve">Operacionalmente, para atingir a Meta </w:t>
      </w:r>
      <w:proofErr w:type="gramStart"/>
      <w:r w:rsidRPr="004C3646">
        <w:rPr>
          <w:rFonts w:ascii="Arial" w:hAnsi="Arial" w:cs="Arial"/>
        </w:rPr>
        <w:t>7</w:t>
      </w:r>
      <w:proofErr w:type="gramEnd"/>
      <w:r w:rsidRPr="004C3646">
        <w:rPr>
          <w:rFonts w:ascii="Arial" w:hAnsi="Arial" w:cs="Arial"/>
        </w:rPr>
        <w:t xml:space="preserve"> acima citada, foi elaborada, dentre outras, a estratégia 7.6, </w:t>
      </w:r>
      <w:r w:rsidR="00777C29">
        <w:rPr>
          <w:rFonts w:ascii="Arial" w:hAnsi="Arial" w:cs="Arial"/>
        </w:rPr>
        <w:t>nos seguintes termos</w:t>
      </w:r>
      <w:r w:rsidRPr="004C3646">
        <w:rPr>
          <w:rFonts w:ascii="Arial" w:hAnsi="Arial" w:cs="Arial"/>
        </w:rPr>
        <w:t xml:space="preserve">: </w:t>
      </w:r>
      <w:r w:rsidR="0010798C" w:rsidRPr="0010798C">
        <w:rPr>
          <w:rFonts w:ascii="Arial" w:hAnsi="Arial" w:cs="Arial"/>
          <w:i/>
        </w:rPr>
        <w:t>“</w:t>
      </w:r>
      <w:r w:rsidRPr="0010798C">
        <w:rPr>
          <w:rFonts w:ascii="Arial" w:hAnsi="Arial" w:cs="Arial"/>
          <w:i/>
        </w:rPr>
        <w:t xml:space="preserve">associar a prestação de assistência técnica financeira à fixação de metas intermediárias, nos termos estabelecidos conforme </w:t>
      </w:r>
      <w:proofErr w:type="spellStart"/>
      <w:r w:rsidRPr="0010798C">
        <w:rPr>
          <w:rFonts w:ascii="Arial" w:hAnsi="Arial" w:cs="Arial"/>
          <w:i/>
        </w:rPr>
        <w:t>pactuação</w:t>
      </w:r>
      <w:proofErr w:type="spellEnd"/>
      <w:r w:rsidRPr="0010798C">
        <w:rPr>
          <w:rFonts w:ascii="Arial" w:hAnsi="Arial" w:cs="Arial"/>
          <w:i/>
        </w:rPr>
        <w:t xml:space="preserve"> voluntária entre os entes, </w:t>
      </w:r>
      <w:r w:rsidRPr="0010798C">
        <w:rPr>
          <w:rFonts w:ascii="Arial" w:hAnsi="Arial" w:cs="Arial"/>
          <w:b/>
          <w:i/>
        </w:rPr>
        <w:t xml:space="preserve">priorizando </w:t>
      </w:r>
      <w:r w:rsidRPr="0010798C">
        <w:rPr>
          <w:rFonts w:ascii="Arial" w:hAnsi="Arial" w:cs="Arial"/>
          <w:b/>
          <w:i/>
        </w:rPr>
        <w:lastRenderedPageBreak/>
        <w:t>sistemas e redes de ensino com IDEB abaixo da média nacional</w:t>
      </w:r>
      <w:r w:rsidRPr="0010798C">
        <w:rPr>
          <w:rFonts w:ascii="Arial" w:hAnsi="Arial" w:cs="Arial"/>
          <w:i/>
        </w:rPr>
        <w:t>;</w:t>
      </w:r>
      <w:r w:rsidR="0010798C" w:rsidRPr="0010798C">
        <w:rPr>
          <w:rFonts w:ascii="Arial" w:hAnsi="Arial" w:cs="Arial"/>
          <w:i/>
        </w:rPr>
        <w:t>”</w:t>
      </w:r>
      <w:r w:rsidRPr="004C3646">
        <w:rPr>
          <w:rFonts w:ascii="Arial" w:hAnsi="Arial" w:cs="Arial"/>
        </w:rPr>
        <w:t xml:space="preserve"> (destaques nossos)</w:t>
      </w:r>
      <w:r w:rsidR="0010798C">
        <w:rPr>
          <w:rFonts w:ascii="Arial" w:hAnsi="Arial" w:cs="Arial"/>
        </w:rPr>
        <w:t>.</w:t>
      </w:r>
    </w:p>
    <w:p w:rsidR="009C1054" w:rsidRDefault="009C1054" w:rsidP="00F5401B">
      <w:pPr>
        <w:numPr>
          <w:ilvl w:val="0"/>
          <w:numId w:val="2"/>
        </w:numPr>
        <w:tabs>
          <w:tab w:val="left" w:pos="540"/>
          <w:tab w:val="num" w:pos="705"/>
          <w:tab w:val="num" w:pos="847"/>
        </w:tabs>
        <w:spacing w:after="240"/>
        <w:ind w:left="0" w:firstLine="0"/>
        <w:jc w:val="both"/>
        <w:rPr>
          <w:rFonts w:ascii="Arial" w:hAnsi="Arial" w:cs="Arial"/>
        </w:rPr>
      </w:pPr>
      <w:r w:rsidRPr="009C1054">
        <w:rPr>
          <w:rFonts w:ascii="Arial" w:hAnsi="Arial" w:cs="Arial"/>
        </w:rPr>
        <w:t xml:space="preserve">A previsão estratégica em comento prevê a possibilidade de </w:t>
      </w:r>
      <w:proofErr w:type="spellStart"/>
      <w:r w:rsidRPr="009C1054">
        <w:rPr>
          <w:rFonts w:ascii="Arial" w:hAnsi="Arial" w:cs="Arial"/>
        </w:rPr>
        <w:t>pactuação</w:t>
      </w:r>
      <w:proofErr w:type="spellEnd"/>
      <w:r w:rsidRPr="009C1054">
        <w:rPr>
          <w:rFonts w:ascii="Arial" w:hAnsi="Arial" w:cs="Arial"/>
        </w:rPr>
        <w:t xml:space="preserve"> entre os entes federativos, tendente a minimizar as desigualdades qualitativas do ensino público ofertado, aferido pelo resultado das notas do IDEB. </w:t>
      </w:r>
    </w:p>
    <w:p w:rsidR="009A07AD" w:rsidRDefault="009C1054" w:rsidP="00F5401B">
      <w:pPr>
        <w:numPr>
          <w:ilvl w:val="0"/>
          <w:numId w:val="2"/>
        </w:numPr>
        <w:tabs>
          <w:tab w:val="left" w:pos="540"/>
          <w:tab w:val="num" w:pos="705"/>
          <w:tab w:val="num" w:pos="847"/>
        </w:tabs>
        <w:spacing w:after="240"/>
        <w:ind w:left="0" w:firstLine="0"/>
        <w:jc w:val="both"/>
        <w:rPr>
          <w:rFonts w:ascii="Arial" w:hAnsi="Arial" w:cs="Arial"/>
        </w:rPr>
      </w:pPr>
      <w:r w:rsidRPr="009C1054">
        <w:rPr>
          <w:rFonts w:ascii="Arial" w:hAnsi="Arial" w:cs="Arial"/>
        </w:rPr>
        <w:t xml:space="preserve">Noutras palavras, são admissíveis a requantificação e a majoração de transferências de recursos públicos para as redes de ensino que registraram notas abaixo da média nacional </w:t>
      </w:r>
      <w:r w:rsidRPr="0060677B">
        <w:rPr>
          <w:rFonts w:ascii="Arial" w:hAnsi="Arial" w:cs="Arial"/>
        </w:rPr>
        <w:t>(a qual, nos resultados do IDEB de 2011 para as séries iniciais do ensino fundamental, foi de 5,0 e, em 2013, foi de 5,2), em busca de cooperação federativa atenta</w:t>
      </w:r>
      <w:r w:rsidRPr="009C1054">
        <w:rPr>
          <w:rFonts w:ascii="Arial" w:hAnsi="Arial" w:cs="Arial"/>
        </w:rPr>
        <w:t xml:space="preserve"> ao dever de ofertar ensino público de qualidade para todos. </w:t>
      </w:r>
    </w:p>
    <w:p w:rsidR="00AE49B9" w:rsidRDefault="009C1054" w:rsidP="00F5401B">
      <w:pPr>
        <w:numPr>
          <w:ilvl w:val="0"/>
          <w:numId w:val="2"/>
        </w:numPr>
        <w:tabs>
          <w:tab w:val="left" w:pos="540"/>
          <w:tab w:val="num" w:pos="705"/>
          <w:tab w:val="num" w:pos="847"/>
        </w:tabs>
        <w:spacing w:after="240"/>
        <w:ind w:left="0" w:firstLine="0"/>
        <w:jc w:val="both"/>
        <w:rPr>
          <w:rFonts w:ascii="Arial" w:hAnsi="Arial" w:cs="Arial"/>
        </w:rPr>
      </w:pPr>
      <w:r w:rsidRPr="009C1054">
        <w:rPr>
          <w:rFonts w:ascii="Arial" w:hAnsi="Arial" w:cs="Arial"/>
        </w:rPr>
        <w:t xml:space="preserve">O regime de colaboração previsto no parágrafo único do artigo 211 da Constituição, de plano, </w:t>
      </w:r>
      <w:r w:rsidRPr="007D596E">
        <w:rPr>
          <w:rFonts w:ascii="Arial" w:hAnsi="Arial" w:cs="Arial"/>
          <w:b/>
        </w:rPr>
        <w:t xml:space="preserve">já permite </w:t>
      </w:r>
      <w:r w:rsidR="00B67A35" w:rsidRPr="007D596E">
        <w:rPr>
          <w:rFonts w:ascii="Arial" w:hAnsi="Arial" w:cs="Arial"/>
          <w:b/>
        </w:rPr>
        <w:t xml:space="preserve">ao Tribunal de Contas </w:t>
      </w:r>
      <w:proofErr w:type="gramStart"/>
      <w:r w:rsidR="00B67A35" w:rsidRPr="007D596E">
        <w:rPr>
          <w:rFonts w:ascii="Arial" w:hAnsi="Arial" w:cs="Arial"/>
          <w:b/>
        </w:rPr>
        <w:t>demandar</w:t>
      </w:r>
      <w:proofErr w:type="gramEnd"/>
      <w:r w:rsidR="00B67A35" w:rsidRPr="007D596E">
        <w:rPr>
          <w:rFonts w:ascii="Arial" w:hAnsi="Arial" w:cs="Arial"/>
          <w:b/>
        </w:rPr>
        <w:t xml:space="preserve"> </w:t>
      </w:r>
      <w:r w:rsidRPr="007D596E">
        <w:rPr>
          <w:rFonts w:ascii="Arial" w:hAnsi="Arial" w:cs="Arial"/>
          <w:b/>
        </w:rPr>
        <w:t>dos gestores públicos a aplicação imediata da estratégia 7.6 do PNE</w:t>
      </w:r>
      <w:r w:rsidRPr="009C1054">
        <w:rPr>
          <w:rFonts w:ascii="Arial" w:hAnsi="Arial" w:cs="Arial"/>
        </w:rPr>
        <w:t xml:space="preserve">, a qual também encontra amparo na LDB, a partir da leitura combinada de seus artigos 74 e 75, </w:t>
      </w:r>
      <w:r w:rsidRPr="0064662E">
        <w:rPr>
          <w:rFonts w:ascii="Arial" w:hAnsi="Arial" w:cs="Arial"/>
          <w:i/>
        </w:rPr>
        <w:t xml:space="preserve">in </w:t>
      </w:r>
      <w:proofErr w:type="spellStart"/>
      <w:r w:rsidRPr="0064662E">
        <w:rPr>
          <w:rFonts w:ascii="Arial" w:hAnsi="Arial" w:cs="Arial"/>
          <w:i/>
        </w:rPr>
        <w:t>verbis</w:t>
      </w:r>
      <w:proofErr w:type="spellEnd"/>
      <w:r w:rsidRPr="0064662E">
        <w:rPr>
          <w:rFonts w:ascii="Arial" w:hAnsi="Arial" w:cs="Arial"/>
          <w:i/>
        </w:rPr>
        <w:t xml:space="preserve">: </w:t>
      </w:r>
    </w:p>
    <w:p w:rsidR="00AE49B9" w:rsidRPr="003F29D6" w:rsidRDefault="009C1054" w:rsidP="003F29D6">
      <w:pPr>
        <w:tabs>
          <w:tab w:val="left" w:pos="540"/>
          <w:tab w:val="num" w:pos="5100"/>
        </w:tabs>
        <w:spacing w:after="240"/>
        <w:ind w:left="1418"/>
        <w:jc w:val="both"/>
        <w:rPr>
          <w:rFonts w:ascii="Arial" w:hAnsi="Arial" w:cs="Arial"/>
          <w:sz w:val="22"/>
          <w:szCs w:val="22"/>
        </w:rPr>
      </w:pPr>
      <w:r w:rsidRPr="003F29D6">
        <w:rPr>
          <w:rFonts w:ascii="Arial" w:hAnsi="Arial" w:cs="Arial"/>
          <w:sz w:val="22"/>
          <w:szCs w:val="22"/>
        </w:rPr>
        <w:t xml:space="preserve">Art. 74. A União, em colaboração com os Estados, o Distrito Federal e os Municípios, estabelecerá </w:t>
      </w:r>
      <w:r w:rsidRPr="002112D7">
        <w:rPr>
          <w:rFonts w:ascii="Arial" w:hAnsi="Arial" w:cs="Arial"/>
          <w:b/>
          <w:sz w:val="22"/>
          <w:szCs w:val="22"/>
        </w:rPr>
        <w:t>padrão mínimo de oportunidades educacionais para o ensino fundamental</w:t>
      </w:r>
      <w:r w:rsidRPr="003F29D6">
        <w:rPr>
          <w:rFonts w:ascii="Arial" w:hAnsi="Arial" w:cs="Arial"/>
          <w:sz w:val="22"/>
          <w:szCs w:val="22"/>
        </w:rPr>
        <w:t xml:space="preserve">, baseado no cálculo do custo mínimo por aluno, capaz de assegurar ensino de qualidade. Parágrafo único. O custo mínimo de que trata este artigo será calculado pela União ao final de cada ano, com validade para o ano </w:t>
      </w:r>
      <w:proofErr w:type="spellStart"/>
      <w:r w:rsidRPr="003F29D6">
        <w:rPr>
          <w:rFonts w:ascii="Arial" w:hAnsi="Arial" w:cs="Arial"/>
          <w:sz w:val="22"/>
          <w:szCs w:val="22"/>
        </w:rPr>
        <w:t>subseqüente</w:t>
      </w:r>
      <w:proofErr w:type="spellEnd"/>
      <w:r w:rsidRPr="003F29D6">
        <w:rPr>
          <w:rFonts w:ascii="Arial" w:hAnsi="Arial" w:cs="Arial"/>
          <w:sz w:val="22"/>
          <w:szCs w:val="22"/>
        </w:rPr>
        <w:t xml:space="preserve">, considerando variações regionais no custo dos insumos e as diversas modalidades de ensino. </w:t>
      </w:r>
    </w:p>
    <w:p w:rsidR="00AE49B9" w:rsidRPr="003F29D6" w:rsidRDefault="009C1054" w:rsidP="003F29D6">
      <w:pPr>
        <w:tabs>
          <w:tab w:val="left" w:pos="540"/>
          <w:tab w:val="num" w:pos="5100"/>
        </w:tabs>
        <w:ind w:left="1418"/>
        <w:jc w:val="both"/>
        <w:rPr>
          <w:rFonts w:ascii="Arial" w:hAnsi="Arial" w:cs="Arial"/>
          <w:b/>
          <w:sz w:val="22"/>
          <w:szCs w:val="22"/>
        </w:rPr>
      </w:pPr>
      <w:r w:rsidRPr="003F29D6">
        <w:rPr>
          <w:rFonts w:ascii="Arial" w:hAnsi="Arial" w:cs="Arial"/>
          <w:sz w:val="22"/>
          <w:szCs w:val="22"/>
        </w:rPr>
        <w:t xml:space="preserve">Art. 75. </w:t>
      </w:r>
      <w:r w:rsidRPr="003F29D6">
        <w:rPr>
          <w:rFonts w:ascii="Arial" w:hAnsi="Arial" w:cs="Arial"/>
          <w:b/>
          <w:sz w:val="22"/>
          <w:szCs w:val="22"/>
        </w:rPr>
        <w:t xml:space="preserve">A ação supletiva e redistributiva da União e dos Estados </w:t>
      </w:r>
      <w:proofErr w:type="gramStart"/>
      <w:r w:rsidRPr="003F29D6">
        <w:rPr>
          <w:rFonts w:ascii="Arial" w:hAnsi="Arial" w:cs="Arial"/>
          <w:b/>
          <w:sz w:val="22"/>
          <w:szCs w:val="22"/>
        </w:rPr>
        <w:t>será exercida</w:t>
      </w:r>
      <w:proofErr w:type="gramEnd"/>
      <w:r w:rsidRPr="003F29D6">
        <w:rPr>
          <w:rFonts w:ascii="Arial" w:hAnsi="Arial" w:cs="Arial"/>
          <w:b/>
          <w:sz w:val="22"/>
          <w:szCs w:val="22"/>
        </w:rPr>
        <w:t xml:space="preserve"> de modo a corrigir, progressivamente, as disparidades de acesso e garantir o padrão mínimo de qualidade de ensino. </w:t>
      </w:r>
    </w:p>
    <w:p w:rsidR="00AE49B9" w:rsidRPr="003F29D6" w:rsidRDefault="009C1054" w:rsidP="003F29D6">
      <w:pPr>
        <w:tabs>
          <w:tab w:val="left" w:pos="540"/>
          <w:tab w:val="num" w:pos="5100"/>
        </w:tabs>
        <w:ind w:left="1418"/>
        <w:jc w:val="both"/>
        <w:rPr>
          <w:rFonts w:ascii="Arial" w:hAnsi="Arial" w:cs="Arial"/>
          <w:sz w:val="22"/>
          <w:szCs w:val="22"/>
        </w:rPr>
      </w:pPr>
      <w:r w:rsidRPr="003F29D6">
        <w:rPr>
          <w:rFonts w:ascii="Arial" w:hAnsi="Arial" w:cs="Arial"/>
          <w:sz w:val="22"/>
          <w:szCs w:val="22"/>
        </w:rPr>
        <w:t xml:space="preserve">§ 1º A ação a que se refere este artigo obedecerá </w:t>
      </w:r>
      <w:proofErr w:type="gramStart"/>
      <w:r w:rsidRPr="003F29D6">
        <w:rPr>
          <w:rFonts w:ascii="Arial" w:hAnsi="Arial" w:cs="Arial"/>
          <w:sz w:val="22"/>
          <w:szCs w:val="22"/>
        </w:rPr>
        <w:t>a</w:t>
      </w:r>
      <w:proofErr w:type="gramEnd"/>
      <w:r w:rsidRPr="003F29D6">
        <w:rPr>
          <w:rFonts w:ascii="Arial" w:hAnsi="Arial" w:cs="Arial"/>
          <w:sz w:val="22"/>
          <w:szCs w:val="22"/>
        </w:rPr>
        <w:t xml:space="preserve"> fórmula de domínio público que inclua a capacidade de atendimento e a medida do esforço fiscal do respectivo Estado, do Distrito Federal ou do Município em favor da manutenção e do desenvolvimento do ensino. </w:t>
      </w:r>
    </w:p>
    <w:p w:rsidR="009C1054" w:rsidRPr="003F29D6" w:rsidRDefault="009C1054" w:rsidP="003F29D6">
      <w:pPr>
        <w:tabs>
          <w:tab w:val="left" w:pos="540"/>
          <w:tab w:val="num" w:pos="5100"/>
        </w:tabs>
        <w:ind w:left="1418"/>
        <w:jc w:val="both"/>
        <w:rPr>
          <w:rFonts w:ascii="Arial" w:hAnsi="Arial" w:cs="Arial"/>
          <w:sz w:val="22"/>
          <w:szCs w:val="22"/>
        </w:rPr>
      </w:pPr>
      <w:r w:rsidRPr="003F29D6">
        <w:rPr>
          <w:rFonts w:ascii="Arial" w:hAnsi="Arial" w:cs="Arial"/>
          <w:sz w:val="22"/>
          <w:szCs w:val="22"/>
        </w:rPr>
        <w:t>§ 2º A capacidade de atendimento de cada governo será definida pela razão entre os recursos de uso constitucionalmente obrigatório na manutenção e desenvolvimento do ensino e o custo anual do aluno, relativo ao padrão mínimo de qualidade.</w:t>
      </w:r>
    </w:p>
    <w:p w:rsidR="0064662E" w:rsidRPr="003F29D6" w:rsidRDefault="00AE49B9" w:rsidP="003F29D6">
      <w:pPr>
        <w:tabs>
          <w:tab w:val="left" w:pos="540"/>
          <w:tab w:val="num" w:pos="5100"/>
        </w:tabs>
        <w:ind w:left="1418"/>
        <w:jc w:val="both"/>
        <w:rPr>
          <w:rFonts w:ascii="Arial" w:hAnsi="Arial" w:cs="Arial"/>
          <w:sz w:val="22"/>
          <w:szCs w:val="22"/>
        </w:rPr>
      </w:pPr>
      <w:r w:rsidRPr="003F29D6">
        <w:rPr>
          <w:rFonts w:ascii="Arial" w:hAnsi="Arial" w:cs="Arial"/>
          <w:sz w:val="22"/>
          <w:szCs w:val="22"/>
        </w:rPr>
        <w:t xml:space="preserve">§ 3º Com base nos critérios estabelecidos nos §§ 1º e 2º, a União poderá fazer a transferência </w:t>
      </w:r>
      <w:proofErr w:type="gramStart"/>
      <w:r w:rsidRPr="003F29D6">
        <w:rPr>
          <w:rFonts w:ascii="Arial" w:hAnsi="Arial" w:cs="Arial"/>
          <w:sz w:val="22"/>
          <w:szCs w:val="22"/>
        </w:rPr>
        <w:t>direta de recursos a cada estabelecimento de ensino, considerado</w:t>
      </w:r>
      <w:proofErr w:type="gramEnd"/>
      <w:r w:rsidRPr="003F29D6">
        <w:rPr>
          <w:rFonts w:ascii="Arial" w:hAnsi="Arial" w:cs="Arial"/>
          <w:sz w:val="22"/>
          <w:szCs w:val="22"/>
        </w:rPr>
        <w:t xml:space="preserve"> o número de alunos que efetivamente frequentam a escola. </w:t>
      </w:r>
    </w:p>
    <w:p w:rsidR="00AE49B9" w:rsidRPr="003F29D6" w:rsidRDefault="00AE49B9" w:rsidP="003F29D6">
      <w:pPr>
        <w:tabs>
          <w:tab w:val="left" w:pos="540"/>
          <w:tab w:val="num" w:pos="5100"/>
        </w:tabs>
        <w:spacing w:after="240"/>
        <w:ind w:left="1418"/>
        <w:jc w:val="both"/>
        <w:rPr>
          <w:rFonts w:ascii="Arial" w:hAnsi="Arial" w:cs="Arial"/>
          <w:sz w:val="22"/>
          <w:szCs w:val="22"/>
        </w:rPr>
      </w:pPr>
      <w:r w:rsidRPr="003F29D6">
        <w:rPr>
          <w:rFonts w:ascii="Arial" w:hAnsi="Arial" w:cs="Arial"/>
          <w:sz w:val="22"/>
          <w:szCs w:val="22"/>
        </w:rPr>
        <w:t xml:space="preserve">§ 4º A ação supletiva e redistributiva não poderá ser exercida em favor do Distrito Federal, dos Estados e dos Municípios se estes oferecerem </w:t>
      </w:r>
      <w:r w:rsidRPr="003F29D6">
        <w:rPr>
          <w:rFonts w:ascii="Arial" w:hAnsi="Arial" w:cs="Arial"/>
          <w:sz w:val="22"/>
          <w:szCs w:val="22"/>
        </w:rPr>
        <w:lastRenderedPageBreak/>
        <w:t xml:space="preserve">vagas, na área de ensino de sua responsabilidade, conforme </w:t>
      </w:r>
      <w:proofErr w:type="gramStart"/>
      <w:r w:rsidRPr="003F29D6">
        <w:rPr>
          <w:rFonts w:ascii="Arial" w:hAnsi="Arial" w:cs="Arial"/>
          <w:sz w:val="22"/>
          <w:szCs w:val="22"/>
        </w:rPr>
        <w:t>o inciso VI</w:t>
      </w:r>
      <w:proofErr w:type="gramEnd"/>
      <w:r w:rsidRPr="003F29D6">
        <w:rPr>
          <w:rFonts w:ascii="Arial" w:hAnsi="Arial" w:cs="Arial"/>
          <w:sz w:val="22"/>
          <w:szCs w:val="22"/>
        </w:rPr>
        <w:t xml:space="preserve"> do art. 10 e o inciso V do art. 11 desta Lei, em número inferior à sua capacidade de atendimento. (grifos nossos)</w:t>
      </w:r>
    </w:p>
    <w:p w:rsidR="002A7648" w:rsidRDefault="002A7648" w:rsidP="002A7648">
      <w:pPr>
        <w:numPr>
          <w:ilvl w:val="0"/>
          <w:numId w:val="2"/>
        </w:numPr>
        <w:tabs>
          <w:tab w:val="left" w:pos="540"/>
          <w:tab w:val="num" w:pos="705"/>
          <w:tab w:val="num" w:pos="847"/>
        </w:tabs>
        <w:spacing w:after="240"/>
        <w:ind w:left="0" w:firstLine="0"/>
        <w:jc w:val="both"/>
        <w:rPr>
          <w:rFonts w:ascii="Arial" w:hAnsi="Arial" w:cs="Arial"/>
        </w:rPr>
      </w:pPr>
      <w:r>
        <w:rPr>
          <w:rFonts w:ascii="Arial" w:hAnsi="Arial" w:cs="Arial"/>
        </w:rPr>
        <w:t xml:space="preserve">É importante ressaltar que o </w:t>
      </w:r>
      <w:r w:rsidRPr="0059133F">
        <w:rPr>
          <w:rFonts w:ascii="Arial" w:hAnsi="Arial" w:cs="Arial"/>
        </w:rPr>
        <w:t xml:space="preserve">PNE estabelece 10 diretrizes, 20 metas e, para cada uma delas, estabelece estratégias para o alcance da meta específica, com a tônica própria do plano, </w:t>
      </w:r>
      <w:r w:rsidRPr="002A7648">
        <w:rPr>
          <w:rFonts w:ascii="Arial" w:hAnsi="Arial" w:cs="Arial"/>
          <w:b/>
        </w:rPr>
        <w:t>o regime de colaboração entre os entes federativos para alcance dos resultados</w:t>
      </w:r>
      <w:r w:rsidRPr="0059133F">
        <w:rPr>
          <w:rFonts w:ascii="Arial" w:hAnsi="Arial" w:cs="Arial"/>
        </w:rPr>
        <w:t xml:space="preserve">. A colaboração, seja ela técnica ou financeira, mitiga a divisão rígida de competências entre União, Estados, Municípios e Distrito Federal e eleva o desafio da educação para uma questão verdadeiramente nacional. </w:t>
      </w:r>
    </w:p>
    <w:p w:rsidR="002F399D" w:rsidRDefault="00E945BC" w:rsidP="002A7648">
      <w:pPr>
        <w:numPr>
          <w:ilvl w:val="0"/>
          <w:numId w:val="2"/>
        </w:numPr>
        <w:tabs>
          <w:tab w:val="left" w:pos="540"/>
          <w:tab w:val="num" w:pos="705"/>
          <w:tab w:val="num" w:pos="847"/>
        </w:tabs>
        <w:spacing w:after="240"/>
        <w:ind w:left="0" w:firstLine="0"/>
        <w:jc w:val="both"/>
        <w:rPr>
          <w:rFonts w:ascii="Arial" w:hAnsi="Arial" w:cs="Arial"/>
        </w:rPr>
      </w:pPr>
      <w:r>
        <w:rPr>
          <w:rFonts w:ascii="Arial" w:hAnsi="Arial" w:cs="Arial"/>
        </w:rPr>
        <w:t xml:space="preserve">Sobre o regime de colaboração do PNE, </w:t>
      </w:r>
      <w:r w:rsidR="00AC07E9">
        <w:rPr>
          <w:rFonts w:ascii="Arial" w:hAnsi="Arial" w:cs="Arial"/>
        </w:rPr>
        <w:t xml:space="preserve">escreveu </w:t>
      </w:r>
      <w:r w:rsidR="002F399D">
        <w:rPr>
          <w:rFonts w:ascii="Arial" w:hAnsi="Arial" w:cs="Arial"/>
        </w:rPr>
        <w:t>Mozart Neves Ramos em seu livro “Educação brasileira: uma agenda inadiável</w:t>
      </w:r>
      <w:proofErr w:type="gramStart"/>
      <w:r w:rsidR="002F399D">
        <w:rPr>
          <w:rFonts w:ascii="Arial" w:hAnsi="Arial" w:cs="Arial"/>
        </w:rPr>
        <w:t>”</w:t>
      </w:r>
      <w:proofErr w:type="gramEnd"/>
      <w:r w:rsidR="002F399D">
        <w:rPr>
          <w:rStyle w:val="Refdenotaderodap"/>
          <w:rFonts w:ascii="Arial" w:hAnsi="Arial" w:cs="Arial"/>
        </w:rPr>
        <w:footnoteReference w:id="2"/>
      </w:r>
      <w:r w:rsidR="002F399D">
        <w:rPr>
          <w:rFonts w:ascii="Arial" w:hAnsi="Arial" w:cs="Arial"/>
        </w:rPr>
        <w:t>,</w:t>
      </w:r>
    </w:p>
    <w:p w:rsidR="002F399D" w:rsidRPr="00E945BC" w:rsidRDefault="002F399D" w:rsidP="00E945BC">
      <w:pPr>
        <w:tabs>
          <w:tab w:val="left" w:pos="540"/>
          <w:tab w:val="num" w:pos="5100"/>
        </w:tabs>
        <w:spacing w:after="240"/>
        <w:ind w:left="1418"/>
        <w:jc w:val="both"/>
        <w:rPr>
          <w:rFonts w:ascii="Arial" w:hAnsi="Arial" w:cs="Arial"/>
          <w:sz w:val="20"/>
          <w:szCs w:val="20"/>
        </w:rPr>
      </w:pPr>
      <w:r w:rsidRPr="00E945BC">
        <w:rPr>
          <w:rFonts w:ascii="Arial" w:hAnsi="Arial" w:cs="Arial"/>
          <w:sz w:val="20"/>
          <w:szCs w:val="20"/>
        </w:rPr>
        <w:t xml:space="preserve">Não é a toa que o maior desafio para o sucesso de um Plano Nacional de Educação (PNE), em um país federativo como o Brasil, seja a estruturação e a </w:t>
      </w:r>
      <w:proofErr w:type="gramStart"/>
      <w:r w:rsidRPr="00E945BC">
        <w:rPr>
          <w:rFonts w:ascii="Arial" w:hAnsi="Arial" w:cs="Arial"/>
          <w:sz w:val="20"/>
          <w:szCs w:val="20"/>
        </w:rPr>
        <w:t>implementação</w:t>
      </w:r>
      <w:proofErr w:type="gramEnd"/>
      <w:r w:rsidRPr="00E945BC">
        <w:rPr>
          <w:rFonts w:ascii="Arial" w:hAnsi="Arial" w:cs="Arial"/>
          <w:sz w:val="20"/>
          <w:szCs w:val="20"/>
        </w:rPr>
        <w:t xml:space="preserve"> de um regime de colaboração, especificando as diferentes responsabilidades das três esferas de governo (União, estados e municípios) para o </w:t>
      </w:r>
      <w:proofErr w:type="spellStart"/>
      <w:r w:rsidRPr="00E945BC">
        <w:rPr>
          <w:rFonts w:ascii="Arial" w:hAnsi="Arial" w:cs="Arial"/>
          <w:sz w:val="20"/>
          <w:szCs w:val="20"/>
        </w:rPr>
        <w:t>atingimento</w:t>
      </w:r>
      <w:proofErr w:type="spellEnd"/>
      <w:r w:rsidRPr="00E945BC">
        <w:rPr>
          <w:rFonts w:ascii="Arial" w:hAnsi="Arial" w:cs="Arial"/>
          <w:sz w:val="20"/>
          <w:szCs w:val="20"/>
        </w:rPr>
        <w:t xml:space="preserve"> das metas do PNE em vigor.</w:t>
      </w:r>
      <w:r w:rsidR="00E945BC" w:rsidRPr="00E945BC">
        <w:rPr>
          <w:rFonts w:ascii="Arial" w:hAnsi="Arial" w:cs="Arial"/>
          <w:sz w:val="20"/>
          <w:szCs w:val="20"/>
        </w:rPr>
        <w:t xml:space="preserve"> [...]</w:t>
      </w:r>
    </w:p>
    <w:p w:rsidR="002A7648" w:rsidRPr="00C9570A" w:rsidRDefault="00505DC9" w:rsidP="002A7648">
      <w:pPr>
        <w:numPr>
          <w:ilvl w:val="0"/>
          <w:numId w:val="2"/>
        </w:numPr>
        <w:tabs>
          <w:tab w:val="left" w:pos="540"/>
          <w:tab w:val="num" w:pos="705"/>
          <w:tab w:val="num" w:pos="847"/>
        </w:tabs>
        <w:spacing w:after="240"/>
        <w:ind w:left="0" w:firstLine="0"/>
        <w:jc w:val="both"/>
        <w:rPr>
          <w:rFonts w:ascii="Arial" w:hAnsi="Arial" w:cs="Arial"/>
          <w:i/>
        </w:rPr>
      </w:pPr>
      <w:r w:rsidRPr="00505DC9">
        <w:rPr>
          <w:rFonts w:ascii="Arial" w:hAnsi="Arial" w:cs="Arial"/>
        </w:rPr>
        <w:t xml:space="preserve">O regime de colaboração </w:t>
      </w:r>
      <w:r w:rsidR="00C431A9">
        <w:rPr>
          <w:rFonts w:ascii="Arial" w:hAnsi="Arial" w:cs="Arial"/>
        </w:rPr>
        <w:t xml:space="preserve">entre os entes da federação </w:t>
      </w:r>
      <w:r w:rsidRPr="00505DC9">
        <w:rPr>
          <w:rFonts w:ascii="Arial" w:hAnsi="Arial" w:cs="Arial"/>
        </w:rPr>
        <w:t xml:space="preserve">está previsto </w:t>
      </w:r>
      <w:r w:rsidR="00C431A9">
        <w:rPr>
          <w:rFonts w:ascii="Arial" w:hAnsi="Arial" w:cs="Arial"/>
        </w:rPr>
        <w:t>de forma destacada</w:t>
      </w:r>
      <w:r w:rsidR="004B3F30">
        <w:rPr>
          <w:rFonts w:ascii="Arial" w:hAnsi="Arial" w:cs="Arial"/>
        </w:rPr>
        <w:t xml:space="preserve"> </w:t>
      </w:r>
      <w:r w:rsidRPr="00505DC9">
        <w:rPr>
          <w:rFonts w:ascii="Arial" w:hAnsi="Arial" w:cs="Arial"/>
        </w:rPr>
        <w:t xml:space="preserve">no art. 7º do </w:t>
      </w:r>
      <w:proofErr w:type="spellStart"/>
      <w:r w:rsidRPr="00505DC9">
        <w:rPr>
          <w:rFonts w:ascii="Arial" w:hAnsi="Arial" w:cs="Arial"/>
        </w:rPr>
        <w:t>PNE</w:t>
      </w:r>
      <w:proofErr w:type="spellEnd"/>
      <w:r w:rsidRPr="00505DC9">
        <w:rPr>
          <w:rFonts w:ascii="Arial" w:hAnsi="Arial" w:cs="Arial"/>
        </w:rPr>
        <w:t xml:space="preserve">, </w:t>
      </w:r>
      <w:r w:rsidRPr="00C9570A">
        <w:rPr>
          <w:rFonts w:ascii="Arial" w:hAnsi="Arial" w:cs="Arial"/>
          <w:i/>
        </w:rPr>
        <w:t xml:space="preserve">in </w:t>
      </w:r>
      <w:proofErr w:type="spellStart"/>
      <w:r w:rsidRPr="00C9570A">
        <w:rPr>
          <w:rFonts w:ascii="Arial" w:hAnsi="Arial" w:cs="Arial"/>
          <w:i/>
        </w:rPr>
        <w:t>verbis</w:t>
      </w:r>
      <w:proofErr w:type="spellEnd"/>
      <w:r w:rsidRPr="00C9570A">
        <w:rPr>
          <w:rFonts w:ascii="Arial" w:hAnsi="Arial" w:cs="Arial"/>
          <w:i/>
        </w:rPr>
        <w:t>:</w:t>
      </w:r>
    </w:p>
    <w:p w:rsidR="00505DC9" w:rsidRPr="00505DC9" w:rsidRDefault="00505DC9" w:rsidP="00505DC9">
      <w:pPr>
        <w:tabs>
          <w:tab w:val="left" w:pos="540"/>
          <w:tab w:val="num" w:pos="5100"/>
        </w:tabs>
        <w:ind w:left="1418"/>
        <w:jc w:val="both"/>
        <w:rPr>
          <w:rFonts w:ascii="Arial" w:hAnsi="Arial" w:cs="Arial"/>
          <w:sz w:val="20"/>
          <w:szCs w:val="20"/>
        </w:rPr>
      </w:pPr>
      <w:r w:rsidRPr="00505DC9">
        <w:rPr>
          <w:rFonts w:ascii="Arial" w:hAnsi="Arial" w:cs="Arial"/>
          <w:sz w:val="20"/>
          <w:szCs w:val="20"/>
        </w:rPr>
        <w:t>Art. 7</w:t>
      </w:r>
      <w:r w:rsidRPr="00505DC9">
        <w:rPr>
          <w:rFonts w:ascii="Arial" w:hAnsi="Arial" w:cs="Arial"/>
          <w:sz w:val="20"/>
          <w:szCs w:val="20"/>
          <w:u w:val="single"/>
          <w:vertAlign w:val="superscript"/>
        </w:rPr>
        <w:t>o</w:t>
      </w:r>
      <w:r w:rsidRPr="00505DC9">
        <w:rPr>
          <w:rFonts w:ascii="Arial" w:hAnsi="Arial" w:cs="Arial"/>
          <w:sz w:val="20"/>
          <w:szCs w:val="20"/>
        </w:rPr>
        <w:t xml:space="preserve">  A União, os Estados, o Distrito Federal e os Municípios atuarão em regime de colaboração, visando ao alcance das metas e à </w:t>
      </w:r>
      <w:proofErr w:type="gramStart"/>
      <w:r w:rsidRPr="00505DC9">
        <w:rPr>
          <w:rFonts w:ascii="Arial" w:hAnsi="Arial" w:cs="Arial"/>
          <w:sz w:val="20"/>
          <w:szCs w:val="20"/>
        </w:rPr>
        <w:t>implementação</w:t>
      </w:r>
      <w:proofErr w:type="gramEnd"/>
      <w:r w:rsidRPr="00505DC9">
        <w:rPr>
          <w:rFonts w:ascii="Arial" w:hAnsi="Arial" w:cs="Arial"/>
          <w:sz w:val="20"/>
          <w:szCs w:val="20"/>
        </w:rPr>
        <w:t xml:space="preserve"> das estratégias objeto deste Plano.</w:t>
      </w:r>
    </w:p>
    <w:p w:rsidR="00505DC9" w:rsidRPr="00505DC9" w:rsidRDefault="00505DC9" w:rsidP="00505DC9">
      <w:pPr>
        <w:tabs>
          <w:tab w:val="left" w:pos="540"/>
          <w:tab w:val="num" w:pos="5100"/>
        </w:tabs>
        <w:ind w:left="1418"/>
        <w:jc w:val="both"/>
        <w:rPr>
          <w:rFonts w:ascii="Arial" w:hAnsi="Arial" w:cs="Arial"/>
          <w:sz w:val="20"/>
          <w:szCs w:val="20"/>
        </w:rPr>
      </w:pPr>
      <w:bookmarkStart w:id="10" w:name="art7§1"/>
      <w:bookmarkEnd w:id="10"/>
      <w:r w:rsidRPr="00505DC9">
        <w:rPr>
          <w:rFonts w:ascii="Arial" w:hAnsi="Arial" w:cs="Arial"/>
          <w:sz w:val="20"/>
          <w:szCs w:val="20"/>
        </w:rPr>
        <w:t>§ 1</w:t>
      </w:r>
      <w:r w:rsidRPr="00505DC9">
        <w:rPr>
          <w:rFonts w:ascii="Arial" w:hAnsi="Arial" w:cs="Arial"/>
          <w:sz w:val="20"/>
          <w:szCs w:val="20"/>
          <w:u w:val="single"/>
          <w:vertAlign w:val="superscript"/>
        </w:rPr>
        <w:t>o</w:t>
      </w:r>
      <w:r w:rsidRPr="00505DC9">
        <w:rPr>
          <w:rFonts w:ascii="Arial" w:hAnsi="Arial" w:cs="Arial"/>
          <w:sz w:val="20"/>
          <w:szCs w:val="20"/>
        </w:rPr>
        <w:t>  Caberá aos gestores federais, estaduais, municipais e do Distrito Federal a adoção das medidas governamentais necessárias ao alcance das metas previstas neste PNE.</w:t>
      </w:r>
    </w:p>
    <w:p w:rsidR="00505DC9" w:rsidRPr="00505DC9" w:rsidRDefault="00505DC9" w:rsidP="00505DC9">
      <w:pPr>
        <w:tabs>
          <w:tab w:val="left" w:pos="540"/>
          <w:tab w:val="num" w:pos="5100"/>
        </w:tabs>
        <w:ind w:left="1418"/>
        <w:jc w:val="both"/>
        <w:rPr>
          <w:rFonts w:ascii="Arial" w:hAnsi="Arial" w:cs="Arial"/>
          <w:sz w:val="20"/>
          <w:szCs w:val="20"/>
        </w:rPr>
      </w:pPr>
      <w:bookmarkStart w:id="11" w:name="art7§2"/>
      <w:bookmarkEnd w:id="11"/>
      <w:r w:rsidRPr="00505DC9">
        <w:rPr>
          <w:rFonts w:ascii="Arial" w:hAnsi="Arial" w:cs="Arial"/>
          <w:sz w:val="20"/>
          <w:szCs w:val="20"/>
        </w:rPr>
        <w:t>§ 2</w:t>
      </w:r>
      <w:r w:rsidRPr="00505DC9">
        <w:rPr>
          <w:rFonts w:ascii="Arial" w:hAnsi="Arial" w:cs="Arial"/>
          <w:sz w:val="20"/>
          <w:szCs w:val="20"/>
          <w:u w:val="single"/>
          <w:vertAlign w:val="superscript"/>
        </w:rPr>
        <w:t>o</w:t>
      </w:r>
      <w:r w:rsidRPr="00505DC9">
        <w:rPr>
          <w:rFonts w:ascii="Arial" w:hAnsi="Arial" w:cs="Arial"/>
          <w:sz w:val="20"/>
          <w:szCs w:val="20"/>
        </w:rPr>
        <w:t>  As estratégias definidas no Anexo desta Lei não elidem a adoção de medidas adicionais em âmbito local ou de instrumentos jurídicos que formalizem a cooperação entre os entes federados, podendo ser complementadas por mecanismos nacionais e locais de coordenação e colaboração recíproca.</w:t>
      </w:r>
    </w:p>
    <w:p w:rsidR="00505DC9" w:rsidRPr="00505DC9" w:rsidRDefault="00505DC9" w:rsidP="00505DC9">
      <w:pPr>
        <w:tabs>
          <w:tab w:val="left" w:pos="540"/>
          <w:tab w:val="num" w:pos="5100"/>
        </w:tabs>
        <w:ind w:left="1418"/>
        <w:jc w:val="both"/>
        <w:rPr>
          <w:rFonts w:ascii="Arial" w:hAnsi="Arial" w:cs="Arial"/>
          <w:sz w:val="20"/>
          <w:szCs w:val="20"/>
        </w:rPr>
      </w:pPr>
      <w:bookmarkStart w:id="12" w:name="art7§3"/>
      <w:bookmarkEnd w:id="12"/>
      <w:r w:rsidRPr="00505DC9">
        <w:rPr>
          <w:rFonts w:ascii="Arial" w:hAnsi="Arial" w:cs="Arial"/>
          <w:sz w:val="20"/>
          <w:szCs w:val="20"/>
        </w:rPr>
        <w:t>§ 3</w:t>
      </w:r>
      <w:r w:rsidRPr="00505DC9">
        <w:rPr>
          <w:rFonts w:ascii="Arial" w:hAnsi="Arial" w:cs="Arial"/>
          <w:sz w:val="20"/>
          <w:szCs w:val="20"/>
          <w:u w:val="single"/>
          <w:vertAlign w:val="superscript"/>
        </w:rPr>
        <w:t>o</w:t>
      </w:r>
      <w:r w:rsidRPr="00505DC9">
        <w:rPr>
          <w:rFonts w:ascii="Arial" w:hAnsi="Arial" w:cs="Arial"/>
          <w:sz w:val="20"/>
          <w:szCs w:val="20"/>
        </w:rPr>
        <w:t>  Os sistemas de ensino dos Estados, do Distrito Federal e dos Municípios criarão mecanismos para o acompanhamento local da consecução das metas deste PNE e dos planos previstos no art. 8</w:t>
      </w:r>
      <w:r w:rsidRPr="00505DC9">
        <w:rPr>
          <w:rFonts w:ascii="Arial" w:hAnsi="Arial" w:cs="Arial"/>
          <w:sz w:val="20"/>
          <w:szCs w:val="20"/>
          <w:u w:val="single"/>
          <w:vertAlign w:val="superscript"/>
        </w:rPr>
        <w:t>o</w:t>
      </w:r>
      <w:r w:rsidRPr="00505DC9">
        <w:rPr>
          <w:rFonts w:ascii="Arial" w:hAnsi="Arial" w:cs="Arial"/>
          <w:sz w:val="20"/>
          <w:szCs w:val="20"/>
        </w:rPr>
        <w:t>.</w:t>
      </w:r>
    </w:p>
    <w:p w:rsidR="00505DC9" w:rsidRPr="00505DC9" w:rsidRDefault="00505DC9" w:rsidP="00505DC9">
      <w:pPr>
        <w:tabs>
          <w:tab w:val="left" w:pos="540"/>
          <w:tab w:val="num" w:pos="5100"/>
        </w:tabs>
        <w:ind w:left="1418"/>
        <w:jc w:val="both"/>
        <w:rPr>
          <w:rFonts w:ascii="Arial" w:hAnsi="Arial" w:cs="Arial"/>
          <w:sz w:val="20"/>
          <w:szCs w:val="20"/>
        </w:rPr>
      </w:pPr>
      <w:bookmarkStart w:id="13" w:name="art7§4"/>
      <w:bookmarkEnd w:id="13"/>
      <w:r w:rsidRPr="00505DC9">
        <w:rPr>
          <w:rFonts w:ascii="Arial" w:hAnsi="Arial" w:cs="Arial"/>
          <w:sz w:val="20"/>
          <w:szCs w:val="20"/>
        </w:rPr>
        <w:t>§ 4</w:t>
      </w:r>
      <w:r w:rsidRPr="00505DC9">
        <w:rPr>
          <w:rFonts w:ascii="Arial" w:hAnsi="Arial" w:cs="Arial"/>
          <w:sz w:val="20"/>
          <w:szCs w:val="20"/>
          <w:u w:val="single"/>
          <w:vertAlign w:val="superscript"/>
        </w:rPr>
        <w:t>o</w:t>
      </w:r>
      <w:r w:rsidRPr="00505DC9">
        <w:rPr>
          <w:rFonts w:ascii="Arial" w:hAnsi="Arial" w:cs="Arial"/>
          <w:sz w:val="20"/>
          <w:szCs w:val="20"/>
        </w:rPr>
        <w:t xml:space="preserve">  Haverá regime de colaboração específico para a </w:t>
      </w:r>
      <w:proofErr w:type="gramStart"/>
      <w:r w:rsidRPr="00505DC9">
        <w:rPr>
          <w:rFonts w:ascii="Arial" w:hAnsi="Arial" w:cs="Arial"/>
          <w:sz w:val="20"/>
          <w:szCs w:val="20"/>
        </w:rPr>
        <w:t>implementação</w:t>
      </w:r>
      <w:proofErr w:type="gramEnd"/>
      <w:r w:rsidRPr="00505DC9">
        <w:rPr>
          <w:rFonts w:ascii="Arial" w:hAnsi="Arial" w:cs="Arial"/>
          <w:sz w:val="20"/>
          <w:szCs w:val="20"/>
        </w:rPr>
        <w:t xml:space="preserve"> de modalidades de educação escolar que necessitem considerar territórios étnico-educacionais e a utilização de estratégias que levem em conta as identidades e especificidades socioculturais e linguísticas de cada comunidade envolvida, assegurada a consulta prévia e informada a essa comunidade.</w:t>
      </w:r>
    </w:p>
    <w:p w:rsidR="00505DC9" w:rsidRPr="00505DC9" w:rsidRDefault="00505DC9" w:rsidP="00505DC9">
      <w:pPr>
        <w:tabs>
          <w:tab w:val="left" w:pos="540"/>
          <w:tab w:val="num" w:pos="5100"/>
        </w:tabs>
        <w:ind w:left="1418"/>
        <w:jc w:val="both"/>
        <w:rPr>
          <w:rFonts w:ascii="Arial" w:hAnsi="Arial" w:cs="Arial"/>
          <w:sz w:val="20"/>
          <w:szCs w:val="20"/>
        </w:rPr>
      </w:pPr>
      <w:bookmarkStart w:id="14" w:name="art7§5"/>
      <w:bookmarkEnd w:id="14"/>
      <w:r w:rsidRPr="00505DC9">
        <w:rPr>
          <w:rFonts w:ascii="Arial" w:hAnsi="Arial" w:cs="Arial"/>
          <w:sz w:val="20"/>
          <w:szCs w:val="20"/>
        </w:rPr>
        <w:t>§ 5</w:t>
      </w:r>
      <w:r w:rsidRPr="00505DC9">
        <w:rPr>
          <w:rFonts w:ascii="Arial" w:hAnsi="Arial" w:cs="Arial"/>
          <w:sz w:val="20"/>
          <w:szCs w:val="20"/>
          <w:u w:val="single"/>
          <w:vertAlign w:val="superscript"/>
        </w:rPr>
        <w:t>o</w:t>
      </w:r>
      <w:r w:rsidRPr="00505DC9">
        <w:rPr>
          <w:rFonts w:ascii="Arial" w:hAnsi="Arial" w:cs="Arial"/>
          <w:sz w:val="20"/>
          <w:szCs w:val="20"/>
        </w:rPr>
        <w:t>  Será criada uma instância permanente de negociação e cooperação entre a União, os Estados, o Distrito Federal e os Municípios.</w:t>
      </w:r>
    </w:p>
    <w:p w:rsidR="00505DC9" w:rsidRPr="00505DC9" w:rsidRDefault="00505DC9" w:rsidP="00505DC9">
      <w:pPr>
        <w:tabs>
          <w:tab w:val="left" w:pos="540"/>
          <w:tab w:val="num" w:pos="5100"/>
        </w:tabs>
        <w:ind w:left="1418"/>
        <w:jc w:val="both"/>
        <w:rPr>
          <w:rFonts w:ascii="Arial" w:hAnsi="Arial" w:cs="Arial"/>
          <w:sz w:val="20"/>
          <w:szCs w:val="20"/>
        </w:rPr>
      </w:pPr>
      <w:bookmarkStart w:id="15" w:name="art7§6"/>
      <w:bookmarkEnd w:id="15"/>
      <w:r w:rsidRPr="00505DC9">
        <w:rPr>
          <w:rFonts w:ascii="Arial" w:hAnsi="Arial" w:cs="Arial"/>
          <w:sz w:val="20"/>
          <w:szCs w:val="20"/>
        </w:rPr>
        <w:lastRenderedPageBreak/>
        <w:t>§ 6</w:t>
      </w:r>
      <w:r w:rsidRPr="00505DC9">
        <w:rPr>
          <w:rFonts w:ascii="Arial" w:hAnsi="Arial" w:cs="Arial"/>
          <w:sz w:val="20"/>
          <w:szCs w:val="20"/>
          <w:u w:val="single"/>
          <w:vertAlign w:val="superscript"/>
        </w:rPr>
        <w:t>o</w:t>
      </w:r>
      <w:r w:rsidRPr="00505DC9">
        <w:rPr>
          <w:rFonts w:ascii="Arial" w:hAnsi="Arial" w:cs="Arial"/>
          <w:sz w:val="20"/>
          <w:szCs w:val="20"/>
        </w:rPr>
        <w:t xml:space="preserve">  O fortalecimento do regime de colaboração entre os Estados e respectivos Municípios incluirá a instituição de instâncias permanentes de negociação, cooperação e </w:t>
      </w:r>
      <w:proofErr w:type="spellStart"/>
      <w:r w:rsidRPr="00505DC9">
        <w:rPr>
          <w:rFonts w:ascii="Arial" w:hAnsi="Arial" w:cs="Arial"/>
          <w:sz w:val="20"/>
          <w:szCs w:val="20"/>
        </w:rPr>
        <w:t>pactuação</w:t>
      </w:r>
      <w:proofErr w:type="spellEnd"/>
      <w:r w:rsidRPr="00505DC9">
        <w:rPr>
          <w:rFonts w:ascii="Arial" w:hAnsi="Arial" w:cs="Arial"/>
          <w:sz w:val="20"/>
          <w:szCs w:val="20"/>
        </w:rPr>
        <w:t xml:space="preserve"> em cada Estado.</w:t>
      </w:r>
    </w:p>
    <w:p w:rsidR="00505DC9" w:rsidRPr="00505DC9" w:rsidRDefault="00505DC9" w:rsidP="00505DC9">
      <w:pPr>
        <w:tabs>
          <w:tab w:val="left" w:pos="540"/>
          <w:tab w:val="num" w:pos="5100"/>
        </w:tabs>
        <w:spacing w:after="240"/>
        <w:ind w:left="1418"/>
        <w:jc w:val="both"/>
        <w:rPr>
          <w:rFonts w:ascii="Arial" w:hAnsi="Arial" w:cs="Arial"/>
          <w:sz w:val="20"/>
          <w:szCs w:val="20"/>
        </w:rPr>
      </w:pPr>
      <w:bookmarkStart w:id="16" w:name="art7§7"/>
      <w:bookmarkEnd w:id="16"/>
      <w:r w:rsidRPr="00505DC9">
        <w:rPr>
          <w:rFonts w:ascii="Arial" w:hAnsi="Arial" w:cs="Arial"/>
          <w:sz w:val="20"/>
          <w:szCs w:val="20"/>
        </w:rPr>
        <w:t>§ 7</w:t>
      </w:r>
      <w:r w:rsidRPr="00505DC9">
        <w:rPr>
          <w:rFonts w:ascii="Arial" w:hAnsi="Arial" w:cs="Arial"/>
          <w:sz w:val="20"/>
          <w:szCs w:val="20"/>
          <w:u w:val="single"/>
          <w:vertAlign w:val="superscript"/>
        </w:rPr>
        <w:t>o</w:t>
      </w:r>
      <w:r w:rsidRPr="00505DC9">
        <w:rPr>
          <w:rFonts w:ascii="Arial" w:hAnsi="Arial" w:cs="Arial"/>
          <w:sz w:val="20"/>
          <w:szCs w:val="20"/>
        </w:rPr>
        <w:t>  O fortalecimento do regime de colaboração entre os Municípios dar-se-á, inclusive, mediante a adoção de arranjos de desenvolvimento da educação.</w:t>
      </w:r>
    </w:p>
    <w:p w:rsidR="00BF6FFF" w:rsidRDefault="00BF6FFF" w:rsidP="00F5401B">
      <w:pPr>
        <w:numPr>
          <w:ilvl w:val="0"/>
          <w:numId w:val="2"/>
        </w:numPr>
        <w:tabs>
          <w:tab w:val="left" w:pos="540"/>
          <w:tab w:val="num" w:pos="705"/>
          <w:tab w:val="num" w:pos="847"/>
        </w:tabs>
        <w:spacing w:after="240"/>
        <w:ind w:left="0" w:firstLine="0"/>
        <w:jc w:val="both"/>
        <w:rPr>
          <w:rFonts w:ascii="Arial" w:hAnsi="Arial" w:cs="Arial"/>
        </w:rPr>
      </w:pPr>
      <w:r>
        <w:rPr>
          <w:rFonts w:ascii="Arial" w:hAnsi="Arial" w:cs="Arial"/>
        </w:rPr>
        <w:t xml:space="preserve">Não se desconhece que </w:t>
      </w:r>
      <w:r w:rsidR="00E92516">
        <w:rPr>
          <w:rFonts w:ascii="Arial" w:hAnsi="Arial" w:cs="Arial"/>
        </w:rPr>
        <w:t xml:space="preserve">os Municípios apresentam </w:t>
      </w:r>
      <w:r>
        <w:rPr>
          <w:rFonts w:ascii="Arial" w:hAnsi="Arial" w:cs="Arial"/>
        </w:rPr>
        <w:t xml:space="preserve">fragilidades </w:t>
      </w:r>
      <w:r w:rsidR="00544D59">
        <w:rPr>
          <w:rFonts w:ascii="Arial" w:hAnsi="Arial" w:cs="Arial"/>
        </w:rPr>
        <w:t>decorrentes</w:t>
      </w:r>
      <w:r w:rsidR="00E92516">
        <w:rPr>
          <w:rFonts w:ascii="Arial" w:hAnsi="Arial" w:cs="Arial"/>
        </w:rPr>
        <w:t>,</w:t>
      </w:r>
      <w:r>
        <w:rPr>
          <w:rFonts w:ascii="Arial" w:hAnsi="Arial" w:cs="Arial"/>
        </w:rPr>
        <w:t xml:space="preserve"> sobretudo</w:t>
      </w:r>
      <w:r w:rsidR="00E92516">
        <w:rPr>
          <w:rFonts w:ascii="Arial" w:hAnsi="Arial" w:cs="Arial"/>
        </w:rPr>
        <w:t>,</w:t>
      </w:r>
      <w:r>
        <w:rPr>
          <w:rFonts w:ascii="Arial" w:hAnsi="Arial" w:cs="Arial"/>
        </w:rPr>
        <w:t xml:space="preserve"> </w:t>
      </w:r>
      <w:r w:rsidR="00544D59">
        <w:rPr>
          <w:rFonts w:ascii="Arial" w:hAnsi="Arial" w:cs="Arial"/>
        </w:rPr>
        <w:t xml:space="preserve">de </w:t>
      </w:r>
      <w:r w:rsidRPr="00E92516">
        <w:rPr>
          <w:rFonts w:ascii="Arial" w:hAnsi="Arial" w:cs="Arial"/>
          <w:i/>
        </w:rPr>
        <w:t>“</w:t>
      </w:r>
      <w:r w:rsidR="00544D59">
        <w:rPr>
          <w:rFonts w:ascii="Arial" w:hAnsi="Arial" w:cs="Arial"/>
          <w:i/>
        </w:rPr>
        <w:t>[...]</w:t>
      </w:r>
      <w:r w:rsidRPr="00E92516">
        <w:rPr>
          <w:rFonts w:ascii="Arial" w:hAnsi="Arial" w:cs="Arial"/>
          <w:i/>
        </w:rPr>
        <w:t xml:space="preserve"> questões relacionadas a</w:t>
      </w:r>
      <w:r w:rsidR="00204AD9">
        <w:rPr>
          <w:rFonts w:ascii="Arial" w:hAnsi="Arial" w:cs="Arial"/>
          <w:i/>
        </w:rPr>
        <w:t>o</w:t>
      </w:r>
      <w:r w:rsidRPr="00E92516">
        <w:rPr>
          <w:rFonts w:ascii="Arial" w:hAnsi="Arial" w:cs="Arial"/>
          <w:i/>
        </w:rPr>
        <w:t xml:space="preserve"> financiamento, à ausência de quadros técnicos e às descontinuidades das políticas públicas”</w:t>
      </w:r>
      <w:r>
        <w:rPr>
          <w:rFonts w:ascii="Arial" w:hAnsi="Arial" w:cs="Arial"/>
        </w:rPr>
        <w:t>, como bem sintetizou Mozart Neves Ramos</w:t>
      </w:r>
      <w:r w:rsidR="00AC07E9">
        <w:rPr>
          <w:rFonts w:ascii="Arial" w:hAnsi="Arial" w:cs="Arial"/>
        </w:rPr>
        <w:t xml:space="preserve"> no já citado livro</w:t>
      </w:r>
      <w:r>
        <w:rPr>
          <w:rStyle w:val="Refdenotaderodap"/>
          <w:rFonts w:ascii="Arial" w:hAnsi="Arial" w:cs="Arial"/>
        </w:rPr>
        <w:footnoteReference w:id="3"/>
      </w:r>
      <w:r w:rsidR="00972A15">
        <w:rPr>
          <w:rFonts w:ascii="Arial" w:hAnsi="Arial" w:cs="Arial"/>
        </w:rPr>
        <w:t>.</w:t>
      </w:r>
    </w:p>
    <w:p w:rsidR="00520099" w:rsidRDefault="00C34EFC" w:rsidP="00F5401B">
      <w:pPr>
        <w:numPr>
          <w:ilvl w:val="0"/>
          <w:numId w:val="2"/>
        </w:numPr>
        <w:tabs>
          <w:tab w:val="left" w:pos="540"/>
          <w:tab w:val="num" w:pos="705"/>
          <w:tab w:val="num" w:pos="847"/>
        </w:tabs>
        <w:spacing w:after="240"/>
        <w:ind w:left="0" w:firstLine="0"/>
        <w:jc w:val="both"/>
        <w:rPr>
          <w:rFonts w:ascii="Arial" w:hAnsi="Arial" w:cs="Arial"/>
        </w:rPr>
      </w:pPr>
      <w:r>
        <w:rPr>
          <w:rFonts w:ascii="Arial" w:hAnsi="Arial" w:cs="Arial"/>
        </w:rPr>
        <w:t xml:space="preserve">É </w:t>
      </w:r>
      <w:r w:rsidR="00F80447">
        <w:rPr>
          <w:rFonts w:ascii="Arial" w:hAnsi="Arial" w:cs="Arial"/>
        </w:rPr>
        <w:t>exatamente por isso que a atuação em regime de colaboração se revela tão importante para o alcance das metas</w:t>
      </w:r>
      <w:r w:rsidR="00520099">
        <w:rPr>
          <w:rFonts w:ascii="Arial" w:hAnsi="Arial" w:cs="Arial"/>
        </w:rPr>
        <w:t xml:space="preserve"> educacionais</w:t>
      </w:r>
      <w:r w:rsidR="00B753CF">
        <w:rPr>
          <w:rFonts w:ascii="Arial" w:hAnsi="Arial" w:cs="Arial"/>
        </w:rPr>
        <w:t>, principalmente para aqueles entes munic</w:t>
      </w:r>
      <w:r w:rsidR="006649FA">
        <w:rPr>
          <w:rFonts w:ascii="Arial" w:hAnsi="Arial" w:cs="Arial"/>
        </w:rPr>
        <w:t>i</w:t>
      </w:r>
      <w:r w:rsidR="00C843F9">
        <w:rPr>
          <w:rFonts w:ascii="Arial" w:hAnsi="Arial" w:cs="Arial"/>
        </w:rPr>
        <w:t>p</w:t>
      </w:r>
      <w:r w:rsidR="006649FA">
        <w:rPr>
          <w:rFonts w:ascii="Arial" w:hAnsi="Arial" w:cs="Arial"/>
        </w:rPr>
        <w:t>ais</w:t>
      </w:r>
      <w:r w:rsidR="00B753CF">
        <w:rPr>
          <w:rFonts w:ascii="Arial" w:hAnsi="Arial" w:cs="Arial"/>
        </w:rPr>
        <w:t xml:space="preserve"> que apresentam </w:t>
      </w:r>
      <w:r w:rsidR="00520099">
        <w:rPr>
          <w:rFonts w:ascii="Arial" w:hAnsi="Arial" w:cs="Arial"/>
        </w:rPr>
        <w:t>indicadores abaixo da média</w:t>
      </w:r>
      <w:r w:rsidR="00C843F9">
        <w:rPr>
          <w:rFonts w:ascii="Arial" w:hAnsi="Arial" w:cs="Arial"/>
        </w:rPr>
        <w:t xml:space="preserve"> nacional</w:t>
      </w:r>
      <w:r w:rsidR="00520099">
        <w:rPr>
          <w:rFonts w:ascii="Arial" w:hAnsi="Arial" w:cs="Arial"/>
        </w:rPr>
        <w:t>.</w:t>
      </w:r>
    </w:p>
    <w:p w:rsidR="0025735B" w:rsidRDefault="001A5F96" w:rsidP="00F5401B">
      <w:pPr>
        <w:numPr>
          <w:ilvl w:val="0"/>
          <w:numId w:val="2"/>
        </w:numPr>
        <w:tabs>
          <w:tab w:val="left" w:pos="540"/>
          <w:tab w:val="num" w:pos="705"/>
          <w:tab w:val="num" w:pos="847"/>
        </w:tabs>
        <w:spacing w:after="240"/>
        <w:ind w:left="0" w:firstLine="0"/>
        <w:jc w:val="both"/>
        <w:rPr>
          <w:rFonts w:ascii="Arial" w:hAnsi="Arial" w:cs="Arial"/>
        </w:rPr>
      </w:pPr>
      <w:r>
        <w:rPr>
          <w:rFonts w:ascii="Arial" w:hAnsi="Arial" w:cs="Arial"/>
        </w:rPr>
        <w:t xml:space="preserve">O regime constitucional de colaboração é previsto também </w:t>
      </w:r>
      <w:r w:rsidR="00C440E3">
        <w:rPr>
          <w:rFonts w:ascii="Arial" w:hAnsi="Arial" w:cs="Arial"/>
        </w:rPr>
        <w:t>n</w:t>
      </w:r>
      <w:r w:rsidR="00594DB3">
        <w:rPr>
          <w:rFonts w:ascii="Arial" w:hAnsi="Arial" w:cs="Arial"/>
        </w:rPr>
        <w:t xml:space="preserve">a Lei Federal n. 11.494/2007, que regulamenta o Fundo de Manutenção e Desenvolvimento da Educação Básica e de Valorização dos Profissionais da Educação (FUNDEB), </w:t>
      </w:r>
      <w:r w:rsidR="00C440E3">
        <w:rPr>
          <w:rFonts w:ascii="Arial" w:hAnsi="Arial" w:cs="Arial"/>
        </w:rPr>
        <w:t xml:space="preserve">que </w:t>
      </w:r>
      <w:r w:rsidR="00594DB3">
        <w:rPr>
          <w:rFonts w:ascii="Arial" w:hAnsi="Arial" w:cs="Arial"/>
        </w:rPr>
        <w:t xml:space="preserve">prevê, </w:t>
      </w:r>
      <w:r w:rsidR="0025735B">
        <w:rPr>
          <w:rFonts w:ascii="Arial" w:hAnsi="Arial" w:cs="Arial"/>
        </w:rPr>
        <w:t xml:space="preserve">nos </w:t>
      </w:r>
      <w:proofErr w:type="spellStart"/>
      <w:r w:rsidR="0025735B">
        <w:rPr>
          <w:rFonts w:ascii="Arial" w:hAnsi="Arial" w:cs="Arial"/>
        </w:rPr>
        <w:t>arts</w:t>
      </w:r>
      <w:proofErr w:type="spellEnd"/>
      <w:r w:rsidR="0025735B">
        <w:rPr>
          <w:rFonts w:ascii="Arial" w:hAnsi="Arial" w:cs="Arial"/>
        </w:rPr>
        <w:t xml:space="preserve">. 4º a 7º, </w:t>
      </w:r>
      <w:r w:rsidR="0025735B" w:rsidRPr="001A5F96">
        <w:rPr>
          <w:rFonts w:ascii="Arial" w:hAnsi="Arial" w:cs="Arial"/>
          <w:b/>
        </w:rPr>
        <w:t>a complementação da União</w:t>
      </w:r>
      <w:r w:rsidR="0025735B">
        <w:rPr>
          <w:rFonts w:ascii="Arial" w:hAnsi="Arial" w:cs="Arial"/>
        </w:rPr>
        <w:t xml:space="preserve"> </w:t>
      </w:r>
      <w:r w:rsidR="00924B8D">
        <w:rPr>
          <w:rFonts w:ascii="Arial" w:hAnsi="Arial" w:cs="Arial"/>
        </w:rPr>
        <w:t>sempre que o valor médio ponderado por aluno não alcan</w:t>
      </w:r>
      <w:r w:rsidR="005E4DA6">
        <w:rPr>
          <w:rFonts w:ascii="Arial" w:hAnsi="Arial" w:cs="Arial"/>
        </w:rPr>
        <w:t>ça</w:t>
      </w:r>
      <w:r w:rsidR="00924B8D">
        <w:rPr>
          <w:rFonts w:ascii="Arial" w:hAnsi="Arial" w:cs="Arial"/>
        </w:rPr>
        <w:t>r o mínimo de</w:t>
      </w:r>
      <w:r w:rsidR="005E4DA6">
        <w:rPr>
          <w:rFonts w:ascii="Arial" w:hAnsi="Arial" w:cs="Arial"/>
        </w:rPr>
        <w:t>finido nacionalmente.</w:t>
      </w:r>
      <w:r w:rsidR="00890217">
        <w:rPr>
          <w:rFonts w:ascii="Arial" w:hAnsi="Arial" w:cs="Arial"/>
        </w:rPr>
        <w:t xml:space="preserve"> Por sua vez, a Portaria Interministerial n. 11, de 30 de dezembro de 2015, </w:t>
      </w:r>
      <w:r w:rsidR="002F2B97">
        <w:rPr>
          <w:rFonts w:ascii="Arial" w:hAnsi="Arial" w:cs="Arial"/>
        </w:rPr>
        <w:t xml:space="preserve">fixou o valor anual </w:t>
      </w:r>
      <w:r w:rsidR="00160EC4">
        <w:rPr>
          <w:rFonts w:ascii="Arial" w:hAnsi="Arial" w:cs="Arial"/>
        </w:rPr>
        <w:t xml:space="preserve">mínimo por aluno em </w:t>
      </w:r>
      <w:proofErr w:type="gramStart"/>
      <w:r w:rsidR="00160EC4" w:rsidRPr="006F450B">
        <w:rPr>
          <w:rFonts w:ascii="Arial" w:hAnsi="Arial" w:cs="Arial"/>
          <w:b/>
        </w:rPr>
        <w:t>R$ 2.739,87 (dois mil, setecentos e trinta e nove reais e oitenta e sete centavos</w:t>
      </w:r>
      <w:r w:rsidR="006F450B" w:rsidRPr="006F450B">
        <w:rPr>
          <w:rFonts w:ascii="Arial" w:hAnsi="Arial" w:cs="Arial"/>
          <w:b/>
        </w:rPr>
        <w:t>)</w:t>
      </w:r>
      <w:r w:rsidR="00160EC4">
        <w:rPr>
          <w:rFonts w:ascii="Arial" w:hAnsi="Arial" w:cs="Arial"/>
        </w:rPr>
        <w:t>, previsto</w:t>
      </w:r>
      <w:proofErr w:type="gramEnd"/>
      <w:r w:rsidR="00160EC4">
        <w:rPr>
          <w:rFonts w:ascii="Arial" w:hAnsi="Arial" w:cs="Arial"/>
        </w:rPr>
        <w:t xml:space="preserve"> para o exercício de 2016</w:t>
      </w:r>
      <w:r w:rsidR="006F450B">
        <w:rPr>
          <w:rFonts w:ascii="Arial" w:hAnsi="Arial" w:cs="Arial"/>
        </w:rPr>
        <w:t>.</w:t>
      </w:r>
    </w:p>
    <w:p w:rsidR="00817C84" w:rsidRDefault="008B75B7" w:rsidP="00F5401B">
      <w:pPr>
        <w:numPr>
          <w:ilvl w:val="0"/>
          <w:numId w:val="2"/>
        </w:numPr>
        <w:tabs>
          <w:tab w:val="left" w:pos="540"/>
          <w:tab w:val="num" w:pos="705"/>
          <w:tab w:val="num" w:pos="847"/>
        </w:tabs>
        <w:spacing w:after="240"/>
        <w:ind w:left="0" w:firstLine="0"/>
        <w:jc w:val="both"/>
        <w:rPr>
          <w:rFonts w:ascii="Arial" w:hAnsi="Arial" w:cs="Arial"/>
        </w:rPr>
      </w:pPr>
      <w:r>
        <w:rPr>
          <w:rFonts w:ascii="Arial" w:hAnsi="Arial" w:cs="Arial"/>
        </w:rPr>
        <w:t xml:space="preserve">A atividade de controle externo que </w:t>
      </w:r>
      <w:r w:rsidR="00C521F1">
        <w:rPr>
          <w:rFonts w:ascii="Arial" w:hAnsi="Arial" w:cs="Arial"/>
        </w:rPr>
        <w:t xml:space="preserve">ora se propõe </w:t>
      </w:r>
      <w:r w:rsidR="00FD1CAA">
        <w:rPr>
          <w:rFonts w:ascii="Arial" w:hAnsi="Arial" w:cs="Arial"/>
        </w:rPr>
        <w:t>pretende</w:t>
      </w:r>
      <w:r w:rsidR="00C521F1">
        <w:rPr>
          <w:rFonts w:ascii="Arial" w:hAnsi="Arial" w:cs="Arial"/>
        </w:rPr>
        <w:t xml:space="preserve"> </w:t>
      </w:r>
      <w:r w:rsidR="007D596E">
        <w:rPr>
          <w:rFonts w:ascii="Arial" w:hAnsi="Arial" w:cs="Arial"/>
        </w:rPr>
        <w:t xml:space="preserve">incentivar </w:t>
      </w:r>
      <w:r w:rsidR="00E151F1">
        <w:rPr>
          <w:rFonts w:ascii="Arial" w:hAnsi="Arial" w:cs="Arial"/>
        </w:rPr>
        <w:t xml:space="preserve">/ auxiliar </w:t>
      </w:r>
      <w:r w:rsidR="00C521F1">
        <w:rPr>
          <w:rFonts w:ascii="Arial" w:hAnsi="Arial" w:cs="Arial"/>
        </w:rPr>
        <w:t xml:space="preserve">os </w:t>
      </w:r>
      <w:r w:rsidR="00F5401B">
        <w:rPr>
          <w:rFonts w:ascii="Arial" w:hAnsi="Arial" w:cs="Arial"/>
        </w:rPr>
        <w:t>Municípios</w:t>
      </w:r>
      <w:r w:rsidR="00C521F1">
        <w:rPr>
          <w:rFonts w:ascii="Arial" w:hAnsi="Arial" w:cs="Arial"/>
        </w:rPr>
        <w:t xml:space="preserve"> que apresentaram </w:t>
      </w:r>
      <w:r w:rsidR="00F5401B">
        <w:rPr>
          <w:rFonts w:ascii="Arial" w:hAnsi="Arial" w:cs="Arial"/>
        </w:rPr>
        <w:t xml:space="preserve">IDEB </w:t>
      </w:r>
      <w:r w:rsidR="00C521F1">
        <w:rPr>
          <w:rFonts w:ascii="Arial" w:hAnsi="Arial" w:cs="Arial"/>
        </w:rPr>
        <w:t>abaixo da média</w:t>
      </w:r>
      <w:r w:rsidR="00DC0745">
        <w:rPr>
          <w:rFonts w:ascii="Arial" w:hAnsi="Arial" w:cs="Arial"/>
        </w:rPr>
        <w:t xml:space="preserve"> </w:t>
      </w:r>
      <w:r w:rsidR="00817C84">
        <w:rPr>
          <w:rFonts w:ascii="Arial" w:hAnsi="Arial" w:cs="Arial"/>
        </w:rPr>
        <w:t>a:</w:t>
      </w:r>
    </w:p>
    <w:p w:rsidR="00817C84" w:rsidRDefault="00173308" w:rsidP="00AF5846">
      <w:pPr>
        <w:pStyle w:val="PargrafodaLista"/>
        <w:numPr>
          <w:ilvl w:val="1"/>
          <w:numId w:val="2"/>
        </w:numPr>
        <w:tabs>
          <w:tab w:val="left" w:pos="540"/>
          <w:tab w:val="num" w:pos="5100"/>
        </w:tabs>
        <w:spacing w:after="240"/>
        <w:jc w:val="both"/>
        <w:rPr>
          <w:rFonts w:ascii="Arial" w:hAnsi="Arial" w:cs="Arial"/>
        </w:rPr>
      </w:pPr>
      <w:proofErr w:type="gramStart"/>
      <w:r>
        <w:rPr>
          <w:rFonts w:ascii="Arial" w:hAnsi="Arial" w:cs="Arial"/>
        </w:rPr>
        <w:t>b</w:t>
      </w:r>
      <w:r w:rsidR="00AF5846">
        <w:rPr>
          <w:rFonts w:ascii="Arial" w:hAnsi="Arial" w:cs="Arial"/>
        </w:rPr>
        <w:t>uscar</w:t>
      </w:r>
      <w:proofErr w:type="gramEnd"/>
      <w:r w:rsidR="00AF5846">
        <w:rPr>
          <w:rFonts w:ascii="Arial" w:hAnsi="Arial" w:cs="Arial"/>
        </w:rPr>
        <w:t xml:space="preserve"> a</w:t>
      </w:r>
      <w:r w:rsidR="00AF5846" w:rsidRPr="00AF5846">
        <w:rPr>
          <w:rFonts w:ascii="Arial" w:hAnsi="Arial" w:cs="Arial"/>
        </w:rPr>
        <w:t xml:space="preserve"> </w:t>
      </w:r>
      <w:r w:rsidR="00AF5846" w:rsidRPr="00DB48CF">
        <w:rPr>
          <w:rFonts w:ascii="Arial" w:hAnsi="Arial" w:cs="Arial"/>
          <w:b/>
        </w:rPr>
        <w:t>co</w:t>
      </w:r>
      <w:r w:rsidR="00C9570A">
        <w:rPr>
          <w:rFonts w:ascii="Arial" w:hAnsi="Arial" w:cs="Arial"/>
          <w:b/>
        </w:rPr>
        <w:t>laboração</w:t>
      </w:r>
      <w:r w:rsidR="00AF5846" w:rsidRPr="00DB48CF">
        <w:rPr>
          <w:rFonts w:ascii="Arial" w:hAnsi="Arial" w:cs="Arial"/>
          <w:b/>
        </w:rPr>
        <w:t xml:space="preserve"> federativa</w:t>
      </w:r>
      <w:r w:rsidR="00AF5846" w:rsidRPr="00AF5846">
        <w:rPr>
          <w:rFonts w:ascii="Arial" w:hAnsi="Arial" w:cs="Arial"/>
        </w:rPr>
        <w:t xml:space="preserve"> </w:t>
      </w:r>
      <w:r w:rsidR="00AF5846">
        <w:rPr>
          <w:rFonts w:ascii="Arial" w:hAnsi="Arial" w:cs="Arial"/>
        </w:rPr>
        <w:t>de que trata a estratégia 7.6 do Plano Nacional de Educação</w:t>
      </w:r>
      <w:r w:rsidR="000B2754">
        <w:rPr>
          <w:rFonts w:ascii="Arial" w:hAnsi="Arial" w:cs="Arial"/>
        </w:rPr>
        <w:t>:</w:t>
      </w:r>
      <w:r w:rsidR="000B2754" w:rsidRPr="000B2754">
        <w:rPr>
          <w:rFonts w:ascii="Arial" w:hAnsi="Arial" w:cs="Arial"/>
          <w:i/>
        </w:rPr>
        <w:t xml:space="preserve"> </w:t>
      </w:r>
      <w:r w:rsidR="000B2754" w:rsidRPr="0010798C">
        <w:rPr>
          <w:rFonts w:ascii="Arial" w:hAnsi="Arial" w:cs="Arial"/>
          <w:i/>
        </w:rPr>
        <w:t xml:space="preserve">“associar a prestação de assistência técnica financeira à fixação de metas intermediárias, nos termos estabelecidos conforme </w:t>
      </w:r>
      <w:proofErr w:type="spellStart"/>
      <w:r w:rsidR="000B2754" w:rsidRPr="0010798C">
        <w:rPr>
          <w:rFonts w:ascii="Arial" w:hAnsi="Arial" w:cs="Arial"/>
          <w:i/>
        </w:rPr>
        <w:t>pactuação</w:t>
      </w:r>
      <w:proofErr w:type="spellEnd"/>
      <w:r w:rsidR="000B2754" w:rsidRPr="0010798C">
        <w:rPr>
          <w:rFonts w:ascii="Arial" w:hAnsi="Arial" w:cs="Arial"/>
          <w:i/>
        </w:rPr>
        <w:t xml:space="preserve"> voluntária entre os </w:t>
      </w:r>
      <w:r w:rsidR="000B2754" w:rsidRPr="00173308">
        <w:rPr>
          <w:rFonts w:ascii="Arial" w:hAnsi="Arial" w:cs="Arial"/>
          <w:i/>
        </w:rPr>
        <w:t>entes, priorizando sistemas e redes de ensino com IDEB abaixo da média nacional;”</w:t>
      </w:r>
      <w:r w:rsidR="000B2754" w:rsidRPr="004C3646">
        <w:rPr>
          <w:rFonts w:ascii="Arial" w:hAnsi="Arial" w:cs="Arial"/>
        </w:rPr>
        <w:t xml:space="preserve"> </w:t>
      </w:r>
    </w:p>
    <w:p w:rsidR="008B75B7" w:rsidRDefault="008B75B7" w:rsidP="008B75B7">
      <w:pPr>
        <w:pStyle w:val="PargrafodaLista"/>
        <w:tabs>
          <w:tab w:val="left" w:pos="540"/>
        </w:tabs>
        <w:spacing w:after="240"/>
        <w:ind w:left="1455"/>
        <w:jc w:val="both"/>
        <w:rPr>
          <w:rFonts w:ascii="Arial" w:hAnsi="Arial" w:cs="Arial"/>
        </w:rPr>
      </w:pPr>
    </w:p>
    <w:p w:rsidR="008B75B7" w:rsidRPr="00AF5846" w:rsidRDefault="002F0B30" w:rsidP="00AF5846">
      <w:pPr>
        <w:pStyle w:val="PargrafodaLista"/>
        <w:numPr>
          <w:ilvl w:val="1"/>
          <w:numId w:val="2"/>
        </w:numPr>
        <w:tabs>
          <w:tab w:val="left" w:pos="540"/>
          <w:tab w:val="num" w:pos="5100"/>
        </w:tabs>
        <w:spacing w:after="240"/>
        <w:jc w:val="both"/>
        <w:rPr>
          <w:rFonts w:ascii="Arial" w:hAnsi="Arial" w:cs="Arial"/>
        </w:rPr>
      </w:pPr>
      <w:proofErr w:type="gramStart"/>
      <w:r>
        <w:rPr>
          <w:rFonts w:ascii="Arial" w:hAnsi="Arial" w:cs="Arial"/>
        </w:rPr>
        <w:t>r</w:t>
      </w:r>
      <w:r w:rsidR="00BA2963">
        <w:rPr>
          <w:rFonts w:ascii="Arial" w:hAnsi="Arial" w:cs="Arial"/>
        </w:rPr>
        <w:t>ealizar</w:t>
      </w:r>
      <w:proofErr w:type="gramEnd"/>
      <w:r w:rsidR="00BA2963">
        <w:rPr>
          <w:rFonts w:ascii="Arial" w:hAnsi="Arial" w:cs="Arial"/>
        </w:rPr>
        <w:t xml:space="preserve"> a gestão dos recursos – financeiros e humanos – necessários à concretização do direito fundamental à educação </w:t>
      </w:r>
      <w:r w:rsidR="00BA2963" w:rsidRPr="00030238">
        <w:rPr>
          <w:rFonts w:ascii="Arial" w:hAnsi="Arial" w:cs="Arial"/>
          <w:b/>
        </w:rPr>
        <w:t>de forma mais eficiente</w:t>
      </w:r>
      <w:r w:rsidR="00BA2963">
        <w:rPr>
          <w:rFonts w:ascii="Arial" w:hAnsi="Arial" w:cs="Arial"/>
        </w:rPr>
        <w:t xml:space="preserve">, no pressuposto </w:t>
      </w:r>
      <w:r w:rsidR="00030238">
        <w:rPr>
          <w:rFonts w:ascii="Arial" w:hAnsi="Arial" w:cs="Arial"/>
        </w:rPr>
        <w:t xml:space="preserve">de </w:t>
      </w:r>
      <w:r w:rsidR="00BA2963">
        <w:rPr>
          <w:rFonts w:ascii="Arial" w:hAnsi="Arial" w:cs="Arial"/>
        </w:rPr>
        <w:t xml:space="preserve">que </w:t>
      </w:r>
      <w:r w:rsidR="00FD1CAA">
        <w:rPr>
          <w:rFonts w:ascii="Arial" w:hAnsi="Arial" w:cs="Arial"/>
        </w:rPr>
        <w:t>estes Municípios</w:t>
      </w:r>
      <w:r w:rsidR="00BA2963">
        <w:rPr>
          <w:rFonts w:ascii="Arial" w:hAnsi="Arial" w:cs="Arial"/>
        </w:rPr>
        <w:t xml:space="preserve"> que apresentam </w:t>
      </w:r>
      <w:r w:rsidR="005F6899">
        <w:rPr>
          <w:rFonts w:ascii="Arial" w:hAnsi="Arial" w:cs="Arial"/>
        </w:rPr>
        <w:t xml:space="preserve">IDEB </w:t>
      </w:r>
      <w:r w:rsidR="00757328">
        <w:rPr>
          <w:rFonts w:ascii="Arial" w:hAnsi="Arial" w:cs="Arial"/>
        </w:rPr>
        <w:t>abaixo da média nacional</w:t>
      </w:r>
      <w:r w:rsidR="005F6899">
        <w:rPr>
          <w:rFonts w:ascii="Arial" w:hAnsi="Arial" w:cs="Arial"/>
        </w:rPr>
        <w:t xml:space="preserve"> tendem a apresentar </w:t>
      </w:r>
      <w:r w:rsidR="00030238">
        <w:rPr>
          <w:rFonts w:ascii="Arial" w:hAnsi="Arial" w:cs="Arial"/>
        </w:rPr>
        <w:t xml:space="preserve">graves </w:t>
      </w:r>
      <w:r w:rsidR="005F6899">
        <w:rPr>
          <w:rFonts w:ascii="Arial" w:hAnsi="Arial" w:cs="Arial"/>
        </w:rPr>
        <w:t>deficiências na gestão pública.</w:t>
      </w:r>
      <w:r w:rsidR="00BA2963">
        <w:rPr>
          <w:rFonts w:ascii="Arial" w:hAnsi="Arial" w:cs="Arial"/>
        </w:rPr>
        <w:t xml:space="preserve"> </w:t>
      </w:r>
    </w:p>
    <w:p w:rsidR="000017A2" w:rsidRDefault="000017A2" w:rsidP="00933B54">
      <w:pPr>
        <w:tabs>
          <w:tab w:val="left" w:pos="540"/>
          <w:tab w:val="num" w:pos="5100"/>
        </w:tabs>
        <w:spacing w:after="240"/>
        <w:jc w:val="both"/>
        <w:rPr>
          <w:rFonts w:ascii="Arial" w:hAnsi="Arial" w:cs="Arial"/>
          <w:b/>
        </w:rPr>
      </w:pPr>
    </w:p>
    <w:p w:rsidR="00933B54" w:rsidRDefault="00933B54" w:rsidP="000017A2">
      <w:pPr>
        <w:tabs>
          <w:tab w:val="left" w:pos="540"/>
          <w:tab w:val="num" w:pos="5100"/>
        </w:tabs>
        <w:spacing w:after="240"/>
        <w:jc w:val="center"/>
        <w:rPr>
          <w:rFonts w:ascii="Arial" w:hAnsi="Arial" w:cs="Arial"/>
          <w:b/>
        </w:rPr>
      </w:pPr>
      <w:r w:rsidRPr="00E801C9">
        <w:rPr>
          <w:rFonts w:ascii="Arial" w:hAnsi="Arial" w:cs="Arial"/>
          <w:b/>
        </w:rPr>
        <w:lastRenderedPageBreak/>
        <w:t>O ÍNDICE DE DESENVOLVIMENTO DA EDUCAÇÃO BÁSICA (IDEB)</w:t>
      </w:r>
      <w:r w:rsidR="00E801C9" w:rsidRPr="00E801C9">
        <w:rPr>
          <w:rFonts w:ascii="Arial" w:hAnsi="Arial" w:cs="Arial"/>
          <w:b/>
        </w:rPr>
        <w:t xml:space="preserve"> E SUA </w:t>
      </w:r>
      <w:r w:rsidR="004142A9" w:rsidRPr="00E801C9">
        <w:rPr>
          <w:rFonts w:ascii="Arial" w:hAnsi="Arial" w:cs="Arial"/>
          <w:b/>
        </w:rPr>
        <w:t>COMPOSIÇÃO</w:t>
      </w:r>
      <w:r w:rsidR="004142A9">
        <w:rPr>
          <w:rFonts w:ascii="Arial" w:hAnsi="Arial" w:cs="Arial"/>
          <w:b/>
        </w:rPr>
        <w:t>: O SAEB E O CENSO ESCOLAR</w:t>
      </w:r>
      <w:r w:rsidR="00643225">
        <w:rPr>
          <w:rStyle w:val="Refdenotaderodap"/>
          <w:rFonts w:ascii="Arial" w:hAnsi="Arial" w:cs="Arial"/>
          <w:b/>
        </w:rPr>
        <w:footnoteReference w:id="4"/>
      </w:r>
    </w:p>
    <w:p w:rsidR="000017A2" w:rsidRPr="00E801C9" w:rsidRDefault="000017A2" w:rsidP="00933B54">
      <w:pPr>
        <w:tabs>
          <w:tab w:val="left" w:pos="540"/>
          <w:tab w:val="num" w:pos="5100"/>
        </w:tabs>
        <w:spacing w:after="240"/>
        <w:jc w:val="both"/>
        <w:rPr>
          <w:rFonts w:ascii="Arial" w:hAnsi="Arial" w:cs="Arial"/>
          <w:b/>
        </w:rPr>
      </w:pPr>
    </w:p>
    <w:p w:rsidR="000421D8" w:rsidRDefault="00E151F1" w:rsidP="002A5032">
      <w:pPr>
        <w:numPr>
          <w:ilvl w:val="0"/>
          <w:numId w:val="2"/>
        </w:numPr>
        <w:tabs>
          <w:tab w:val="left" w:pos="540"/>
          <w:tab w:val="num" w:pos="705"/>
          <w:tab w:val="num" w:pos="847"/>
        </w:tabs>
        <w:spacing w:after="240"/>
        <w:ind w:left="0" w:firstLine="0"/>
        <w:jc w:val="both"/>
        <w:rPr>
          <w:rFonts w:ascii="Arial" w:hAnsi="Arial" w:cs="Arial"/>
        </w:rPr>
      </w:pPr>
      <w:r w:rsidRPr="000421D8">
        <w:rPr>
          <w:rFonts w:ascii="Arial" w:hAnsi="Arial" w:cs="Arial"/>
        </w:rPr>
        <w:t xml:space="preserve">O principal indicador para medir </w:t>
      </w:r>
      <w:r w:rsidR="00115BAE" w:rsidRPr="000421D8">
        <w:rPr>
          <w:rFonts w:ascii="Arial" w:hAnsi="Arial" w:cs="Arial"/>
        </w:rPr>
        <w:t>a qualidade da educação brasileira</w:t>
      </w:r>
      <w:r w:rsidRPr="000421D8">
        <w:rPr>
          <w:rFonts w:ascii="Arial" w:hAnsi="Arial" w:cs="Arial"/>
        </w:rPr>
        <w:t xml:space="preserve"> é o </w:t>
      </w:r>
      <w:r w:rsidR="006F0A26" w:rsidRPr="000421D8">
        <w:rPr>
          <w:rFonts w:ascii="Arial" w:hAnsi="Arial" w:cs="Arial"/>
        </w:rPr>
        <w:t>Índice de Desenvolvimento da Educação Básica (I</w:t>
      </w:r>
      <w:r w:rsidR="00414065" w:rsidRPr="000421D8">
        <w:rPr>
          <w:rFonts w:ascii="Arial" w:hAnsi="Arial" w:cs="Arial"/>
        </w:rPr>
        <w:t>DEB)</w:t>
      </w:r>
      <w:r w:rsidR="000421D8" w:rsidRPr="000421D8">
        <w:rPr>
          <w:rFonts w:ascii="Arial" w:hAnsi="Arial" w:cs="Arial"/>
        </w:rPr>
        <w:t xml:space="preserve">, </w:t>
      </w:r>
      <w:r w:rsidR="006F0A26" w:rsidRPr="000421D8">
        <w:rPr>
          <w:rFonts w:ascii="Arial" w:hAnsi="Arial" w:cs="Arial"/>
        </w:rPr>
        <w:t xml:space="preserve">criado pelo Instituto Nacional de Estudos e Pesquisas </w:t>
      </w:r>
      <w:r w:rsidR="00414065" w:rsidRPr="000421D8">
        <w:rPr>
          <w:rFonts w:ascii="Arial" w:hAnsi="Arial" w:cs="Arial"/>
        </w:rPr>
        <w:t>Educacionais Anísio Teixeira (</w:t>
      </w:r>
      <w:r w:rsidR="006F0A26" w:rsidRPr="000421D8">
        <w:rPr>
          <w:rFonts w:ascii="Arial" w:hAnsi="Arial" w:cs="Arial"/>
        </w:rPr>
        <w:t>I</w:t>
      </w:r>
      <w:r w:rsidR="00414065" w:rsidRPr="000421D8">
        <w:rPr>
          <w:rFonts w:ascii="Arial" w:hAnsi="Arial" w:cs="Arial"/>
        </w:rPr>
        <w:t>NEP)</w:t>
      </w:r>
      <w:r w:rsidR="006F0A26" w:rsidRPr="000421D8">
        <w:rPr>
          <w:rFonts w:ascii="Arial" w:hAnsi="Arial" w:cs="Arial"/>
        </w:rPr>
        <w:t xml:space="preserve"> em 2007</w:t>
      </w:r>
      <w:r w:rsidR="00F07953">
        <w:rPr>
          <w:rFonts w:ascii="Arial" w:hAnsi="Arial" w:cs="Arial"/>
        </w:rPr>
        <w:t xml:space="preserve"> e disponibilizado bianualmente</w:t>
      </w:r>
      <w:r w:rsidR="000421D8">
        <w:rPr>
          <w:rFonts w:ascii="Arial" w:hAnsi="Arial" w:cs="Arial"/>
        </w:rPr>
        <w:t>.</w:t>
      </w:r>
    </w:p>
    <w:p w:rsidR="002169D7" w:rsidRPr="000421D8" w:rsidRDefault="000421D8" w:rsidP="002A5032">
      <w:pPr>
        <w:numPr>
          <w:ilvl w:val="0"/>
          <w:numId w:val="2"/>
        </w:numPr>
        <w:tabs>
          <w:tab w:val="left" w:pos="540"/>
          <w:tab w:val="num" w:pos="705"/>
          <w:tab w:val="num" w:pos="847"/>
        </w:tabs>
        <w:spacing w:after="240"/>
        <w:ind w:left="0" w:firstLine="0"/>
        <w:jc w:val="both"/>
        <w:rPr>
          <w:rFonts w:ascii="Arial" w:hAnsi="Arial" w:cs="Arial"/>
        </w:rPr>
      </w:pPr>
      <w:r>
        <w:rPr>
          <w:rFonts w:ascii="Arial" w:hAnsi="Arial" w:cs="Arial"/>
        </w:rPr>
        <w:t>O IDEB</w:t>
      </w:r>
      <w:r w:rsidR="006F0A26" w:rsidRPr="000421D8">
        <w:rPr>
          <w:rFonts w:ascii="Arial" w:hAnsi="Arial" w:cs="Arial"/>
        </w:rPr>
        <w:t xml:space="preserve"> representa iniciativa pioneira de reunir em </w:t>
      </w:r>
      <w:proofErr w:type="gramStart"/>
      <w:r w:rsidR="006F0A26" w:rsidRPr="000421D8">
        <w:rPr>
          <w:rFonts w:ascii="Arial" w:hAnsi="Arial" w:cs="Arial"/>
        </w:rPr>
        <w:t>um só indicador dois</w:t>
      </w:r>
      <w:proofErr w:type="gramEnd"/>
      <w:r w:rsidR="006F0A26" w:rsidRPr="000421D8">
        <w:rPr>
          <w:rFonts w:ascii="Arial" w:hAnsi="Arial" w:cs="Arial"/>
        </w:rPr>
        <w:t xml:space="preserve"> conceitos igualmente importantes para a qualidade da educação: </w:t>
      </w:r>
      <w:r w:rsidR="006F0A26" w:rsidRPr="000421D8">
        <w:rPr>
          <w:rFonts w:ascii="Arial" w:hAnsi="Arial" w:cs="Arial"/>
          <w:b/>
        </w:rPr>
        <w:t xml:space="preserve">fluxo escolar </w:t>
      </w:r>
      <w:r w:rsidR="006F0A26" w:rsidRPr="00C34EFC">
        <w:rPr>
          <w:rFonts w:ascii="Arial" w:hAnsi="Arial" w:cs="Arial"/>
        </w:rPr>
        <w:t>e</w:t>
      </w:r>
      <w:r w:rsidR="006F0A26" w:rsidRPr="000421D8">
        <w:rPr>
          <w:rFonts w:ascii="Arial" w:hAnsi="Arial" w:cs="Arial"/>
          <w:b/>
        </w:rPr>
        <w:t xml:space="preserve"> médias de desempenho nas avaliações</w:t>
      </w:r>
      <w:r w:rsidR="006F0A26" w:rsidRPr="000421D8">
        <w:rPr>
          <w:rFonts w:ascii="Arial" w:hAnsi="Arial" w:cs="Arial"/>
        </w:rPr>
        <w:t xml:space="preserve">. </w:t>
      </w:r>
    </w:p>
    <w:p w:rsidR="002A5032" w:rsidRDefault="006F0A26" w:rsidP="002A5032">
      <w:pPr>
        <w:numPr>
          <w:ilvl w:val="0"/>
          <w:numId w:val="2"/>
        </w:numPr>
        <w:tabs>
          <w:tab w:val="left" w:pos="540"/>
          <w:tab w:val="num" w:pos="705"/>
          <w:tab w:val="num" w:pos="847"/>
        </w:tabs>
        <w:spacing w:after="240"/>
        <w:ind w:left="0" w:firstLine="0"/>
        <w:jc w:val="both"/>
        <w:rPr>
          <w:rFonts w:ascii="Arial" w:hAnsi="Arial" w:cs="Arial"/>
        </w:rPr>
      </w:pPr>
      <w:r w:rsidRPr="006F0A26">
        <w:rPr>
          <w:rFonts w:ascii="Arial" w:hAnsi="Arial" w:cs="Arial"/>
        </w:rPr>
        <w:t xml:space="preserve">Ele agrega ao enfoque pedagógico dos resultados das avaliações em larga escala do </w:t>
      </w:r>
      <w:proofErr w:type="spellStart"/>
      <w:r w:rsidRPr="006F0A26">
        <w:rPr>
          <w:rFonts w:ascii="Arial" w:hAnsi="Arial" w:cs="Arial"/>
        </w:rPr>
        <w:t>Inep</w:t>
      </w:r>
      <w:proofErr w:type="spellEnd"/>
      <w:r w:rsidRPr="006F0A26">
        <w:rPr>
          <w:rFonts w:ascii="Arial" w:hAnsi="Arial" w:cs="Arial"/>
        </w:rPr>
        <w:t xml:space="preserve"> a possibilidade de resultados sintéticos, facilmente assimiláveis, e que permitem traçar metas de qualidade educacional para os sistemas. O indicador é calculado a partir dos dados sobre aprovação escolar, </w:t>
      </w:r>
      <w:proofErr w:type="gramStart"/>
      <w:r w:rsidRPr="006F0A26">
        <w:rPr>
          <w:rFonts w:ascii="Arial" w:hAnsi="Arial" w:cs="Arial"/>
        </w:rPr>
        <w:t>obtidos n</w:t>
      </w:r>
      <w:r w:rsidR="00F162F0">
        <w:rPr>
          <w:rFonts w:ascii="Arial" w:hAnsi="Arial" w:cs="Arial"/>
        </w:rPr>
        <w:t xml:space="preserve">o </w:t>
      </w:r>
      <w:r w:rsidR="00F162F0" w:rsidRPr="00E8634C">
        <w:rPr>
          <w:rFonts w:ascii="Arial" w:hAnsi="Arial" w:cs="Arial"/>
          <w:b/>
        </w:rPr>
        <w:t>Censo Escolar</w:t>
      </w:r>
      <w:r w:rsidRPr="006F0A26">
        <w:rPr>
          <w:rFonts w:ascii="Arial" w:hAnsi="Arial" w:cs="Arial"/>
        </w:rPr>
        <w:t xml:space="preserve"> e médias de desempenho nas avaliações do </w:t>
      </w:r>
      <w:proofErr w:type="spellStart"/>
      <w:r w:rsidRPr="006F0A26">
        <w:rPr>
          <w:rFonts w:ascii="Arial" w:hAnsi="Arial" w:cs="Arial"/>
        </w:rPr>
        <w:t>Inep</w:t>
      </w:r>
      <w:proofErr w:type="spellEnd"/>
      <w:proofErr w:type="gramEnd"/>
      <w:r w:rsidRPr="006F0A26">
        <w:rPr>
          <w:rFonts w:ascii="Arial" w:hAnsi="Arial" w:cs="Arial"/>
        </w:rPr>
        <w:t>,</w:t>
      </w:r>
      <w:r w:rsidR="00F162F0">
        <w:rPr>
          <w:rFonts w:ascii="Arial" w:hAnsi="Arial" w:cs="Arial"/>
        </w:rPr>
        <w:t xml:space="preserve"> o </w:t>
      </w:r>
      <w:proofErr w:type="spellStart"/>
      <w:r w:rsidR="00F162F0" w:rsidRPr="009A2C8A">
        <w:rPr>
          <w:rFonts w:ascii="Arial" w:hAnsi="Arial" w:cs="Arial"/>
          <w:b/>
        </w:rPr>
        <w:t>Saeb</w:t>
      </w:r>
      <w:proofErr w:type="spellEnd"/>
      <w:r w:rsidR="009A2C8A">
        <w:rPr>
          <w:rFonts w:ascii="Arial" w:hAnsi="Arial" w:cs="Arial"/>
          <w:b/>
        </w:rPr>
        <w:t xml:space="preserve"> (Sistema de Avaliação da Educação Básica)</w:t>
      </w:r>
      <w:r w:rsidRPr="006F0A26">
        <w:rPr>
          <w:rFonts w:ascii="Arial" w:hAnsi="Arial" w:cs="Arial"/>
        </w:rPr>
        <w:t xml:space="preserve"> para as unidades da federação e para o país, e </w:t>
      </w:r>
      <w:r w:rsidR="00BD2A75">
        <w:rPr>
          <w:rFonts w:ascii="Arial" w:hAnsi="Arial" w:cs="Arial"/>
        </w:rPr>
        <w:t xml:space="preserve">a Prova Brasil </w:t>
      </w:r>
      <w:r w:rsidRPr="006F0A26">
        <w:rPr>
          <w:rFonts w:ascii="Arial" w:hAnsi="Arial" w:cs="Arial"/>
        </w:rPr>
        <w:t>– para os municípios.</w:t>
      </w:r>
    </w:p>
    <w:p w:rsidR="002A5032" w:rsidRDefault="004D1415" w:rsidP="002A5032">
      <w:pPr>
        <w:numPr>
          <w:ilvl w:val="0"/>
          <w:numId w:val="2"/>
        </w:numPr>
        <w:tabs>
          <w:tab w:val="left" w:pos="540"/>
          <w:tab w:val="num" w:pos="705"/>
          <w:tab w:val="num" w:pos="847"/>
        </w:tabs>
        <w:spacing w:after="240"/>
        <w:ind w:left="0" w:firstLine="0"/>
        <w:jc w:val="both"/>
        <w:rPr>
          <w:rFonts w:ascii="Arial" w:hAnsi="Arial" w:cs="Arial"/>
        </w:rPr>
      </w:pPr>
      <w:r w:rsidRPr="002A5032">
        <w:rPr>
          <w:rFonts w:ascii="Arial" w:hAnsi="Arial" w:cs="Arial"/>
        </w:rPr>
        <w:t>O Sistema de Avaliação da Educação Básica (</w:t>
      </w:r>
      <w:proofErr w:type="spellStart"/>
      <w:r w:rsidRPr="002A5032">
        <w:rPr>
          <w:rFonts w:ascii="Arial" w:hAnsi="Arial" w:cs="Arial"/>
        </w:rPr>
        <w:t>Saeb</w:t>
      </w:r>
      <w:proofErr w:type="spellEnd"/>
      <w:r w:rsidRPr="002A5032">
        <w:rPr>
          <w:rFonts w:ascii="Arial" w:hAnsi="Arial" w:cs="Arial"/>
        </w:rPr>
        <w:t>) tem como principal objetivo avaliar a Educação Básica brasileira e contribuir para a melhoria de sua qualidade e para a universalização do acesso à escola, oferecendo subsídios concretos para a formulação, reformulação e o monitoramento das políticas públicas voltadas para a Educação Básica. Além disso, procura também oferecer dados e indicadores que possibilitem maior compreensão dos fatores que influenciam o desempenho dos alunos nas áreas e anos avaliados.</w:t>
      </w:r>
    </w:p>
    <w:p w:rsidR="004D1415" w:rsidRPr="002A5032" w:rsidRDefault="004D1415" w:rsidP="002A5032">
      <w:pPr>
        <w:numPr>
          <w:ilvl w:val="0"/>
          <w:numId w:val="2"/>
        </w:numPr>
        <w:tabs>
          <w:tab w:val="left" w:pos="540"/>
          <w:tab w:val="num" w:pos="705"/>
          <w:tab w:val="num" w:pos="847"/>
        </w:tabs>
        <w:spacing w:after="240"/>
        <w:ind w:left="0" w:firstLine="0"/>
        <w:jc w:val="both"/>
        <w:rPr>
          <w:rFonts w:ascii="Arial" w:hAnsi="Arial" w:cs="Arial"/>
        </w:rPr>
      </w:pPr>
      <w:r w:rsidRPr="002A5032">
        <w:rPr>
          <w:rFonts w:ascii="Arial" w:hAnsi="Arial" w:cs="Arial"/>
        </w:rPr>
        <w:t xml:space="preserve">O </w:t>
      </w:r>
      <w:proofErr w:type="spellStart"/>
      <w:r w:rsidRPr="002A5032">
        <w:rPr>
          <w:rFonts w:ascii="Arial" w:hAnsi="Arial" w:cs="Arial"/>
        </w:rPr>
        <w:t>Saeb</w:t>
      </w:r>
      <w:proofErr w:type="spellEnd"/>
      <w:r w:rsidRPr="002A5032">
        <w:rPr>
          <w:rFonts w:ascii="Arial" w:hAnsi="Arial" w:cs="Arial"/>
        </w:rPr>
        <w:t xml:space="preserve"> é composto por três avaliações externas em larga escala:</w:t>
      </w:r>
    </w:p>
    <w:p w:rsidR="004D1415" w:rsidRPr="004D1415" w:rsidRDefault="004D1415" w:rsidP="004D1415">
      <w:pPr>
        <w:tabs>
          <w:tab w:val="left" w:pos="540"/>
          <w:tab w:val="num" w:pos="1065"/>
        </w:tabs>
        <w:spacing w:after="240"/>
        <w:jc w:val="both"/>
        <w:rPr>
          <w:rFonts w:ascii="Arial" w:hAnsi="Arial" w:cs="Arial"/>
        </w:rPr>
      </w:pPr>
      <w:r w:rsidRPr="004D1415">
        <w:rPr>
          <w:rFonts w:ascii="Arial" w:hAnsi="Arial" w:cs="Arial"/>
          <w:noProof/>
        </w:rPr>
        <w:drawing>
          <wp:inline distT="0" distB="0" distL="0" distR="0">
            <wp:extent cx="5156791" cy="1477925"/>
            <wp:effectExtent l="19050" t="0" r="5759" b="0"/>
            <wp:docPr id="8" name="Imagem 8" descr="http://portal.inep.gov.br/image/image_gallery?uuid=d3b22e6b-2643-4df2-a344-430e22846dd4&amp;groupId=42744&amp;t=1379529431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ortal.inep.gov.br/image/image_gallery?uuid=d3b22e6b-2643-4df2-a344-430e22846dd4&amp;groupId=42744&amp;t=1379529431453"/>
                    <pic:cNvPicPr>
                      <a:picLocks noChangeAspect="1" noChangeArrowheads="1"/>
                    </pic:cNvPicPr>
                  </pic:nvPicPr>
                  <pic:blipFill>
                    <a:blip r:embed="rId8" cstate="print"/>
                    <a:srcRect/>
                    <a:stretch>
                      <a:fillRect/>
                    </a:stretch>
                  </pic:blipFill>
                  <pic:spPr bwMode="auto">
                    <a:xfrm>
                      <a:off x="0" y="0"/>
                      <a:ext cx="5156791" cy="1477925"/>
                    </a:xfrm>
                    <a:prstGeom prst="rect">
                      <a:avLst/>
                    </a:prstGeom>
                    <a:noFill/>
                    <a:ln w="9525">
                      <a:noFill/>
                      <a:miter lim="800000"/>
                      <a:headEnd/>
                      <a:tailEnd/>
                    </a:ln>
                  </pic:spPr>
                </pic:pic>
              </a:graphicData>
            </a:graphic>
          </wp:inline>
        </w:drawing>
      </w:r>
    </w:p>
    <w:p w:rsidR="004D1415" w:rsidRPr="004D1415" w:rsidRDefault="004D1415" w:rsidP="005F1794">
      <w:pPr>
        <w:numPr>
          <w:ilvl w:val="0"/>
          <w:numId w:val="4"/>
        </w:numPr>
        <w:tabs>
          <w:tab w:val="clear" w:pos="720"/>
        </w:tabs>
        <w:spacing w:after="240"/>
        <w:ind w:left="426" w:right="566" w:firstLine="0"/>
        <w:jc w:val="both"/>
        <w:rPr>
          <w:rFonts w:ascii="Arial" w:hAnsi="Arial" w:cs="Arial"/>
        </w:rPr>
      </w:pPr>
      <w:r w:rsidRPr="004D1415">
        <w:rPr>
          <w:rFonts w:ascii="Arial" w:hAnsi="Arial" w:cs="Arial"/>
          <w:b/>
          <w:bCs/>
        </w:rPr>
        <w:t xml:space="preserve">Avaliação Nacional da Educação Básica – </w:t>
      </w:r>
      <w:proofErr w:type="spellStart"/>
      <w:r w:rsidRPr="004D1415">
        <w:rPr>
          <w:rFonts w:ascii="Arial" w:hAnsi="Arial" w:cs="Arial"/>
          <w:b/>
          <w:bCs/>
        </w:rPr>
        <w:t>Aneb</w:t>
      </w:r>
      <w:proofErr w:type="spellEnd"/>
      <w:r w:rsidRPr="004D1415">
        <w:rPr>
          <w:rFonts w:ascii="Arial" w:hAnsi="Arial" w:cs="Arial"/>
          <w:b/>
          <w:bCs/>
        </w:rPr>
        <w:t>:</w:t>
      </w:r>
      <w:r w:rsidR="002A5032">
        <w:rPr>
          <w:rFonts w:ascii="Arial" w:hAnsi="Arial" w:cs="Arial"/>
          <w:b/>
          <w:bCs/>
        </w:rPr>
        <w:t xml:space="preserve"> </w:t>
      </w:r>
      <w:proofErr w:type="gramStart"/>
      <w:r w:rsidRPr="004D1415">
        <w:rPr>
          <w:rFonts w:ascii="Arial" w:hAnsi="Arial" w:cs="Arial"/>
        </w:rPr>
        <w:t>abrange</w:t>
      </w:r>
      <w:proofErr w:type="gramEnd"/>
      <w:r w:rsidRPr="004D1415">
        <w:rPr>
          <w:rFonts w:ascii="Arial" w:hAnsi="Arial" w:cs="Arial"/>
        </w:rPr>
        <w:t xml:space="preserve">, de maneira amostral, alunos das redes públicas e privadas do país, em </w:t>
      </w:r>
      <w:r w:rsidRPr="004D1415">
        <w:rPr>
          <w:rFonts w:ascii="Arial" w:hAnsi="Arial" w:cs="Arial"/>
        </w:rPr>
        <w:lastRenderedPageBreak/>
        <w:t>áreas urbanas e rurais, matriculados na 4ª série/</w:t>
      </w:r>
      <w:proofErr w:type="spellStart"/>
      <w:r w:rsidRPr="004D1415">
        <w:rPr>
          <w:rFonts w:ascii="Arial" w:hAnsi="Arial" w:cs="Arial"/>
        </w:rPr>
        <w:t>5ºano</w:t>
      </w:r>
      <w:proofErr w:type="spellEnd"/>
      <w:r w:rsidRPr="004D1415">
        <w:rPr>
          <w:rFonts w:ascii="Arial" w:hAnsi="Arial" w:cs="Arial"/>
        </w:rPr>
        <w:t xml:space="preserve"> e </w:t>
      </w:r>
      <w:proofErr w:type="spellStart"/>
      <w:r w:rsidRPr="004D1415">
        <w:rPr>
          <w:rFonts w:ascii="Arial" w:hAnsi="Arial" w:cs="Arial"/>
        </w:rPr>
        <w:t>8ªsérie/9ºano</w:t>
      </w:r>
      <w:proofErr w:type="spellEnd"/>
      <w:r w:rsidRPr="004D1415">
        <w:rPr>
          <w:rFonts w:ascii="Arial" w:hAnsi="Arial" w:cs="Arial"/>
        </w:rPr>
        <w:t xml:space="preserve"> do Ensino Fundamental e no 3º ano do Ensino Médio, tendo como principal objetivo avaliar a qualidade, a equidade e a eficiência da educação brasileira. Apresenta os resultados do país como um todo, das regiões geográficas e das unidades da federação. </w:t>
      </w:r>
    </w:p>
    <w:p w:rsidR="004D1415" w:rsidRPr="004D1415" w:rsidRDefault="004D1415" w:rsidP="005F1794">
      <w:pPr>
        <w:numPr>
          <w:ilvl w:val="0"/>
          <w:numId w:val="4"/>
        </w:numPr>
        <w:tabs>
          <w:tab w:val="clear" w:pos="720"/>
        </w:tabs>
        <w:spacing w:after="240"/>
        <w:ind w:left="426" w:right="566" w:firstLine="0"/>
        <w:jc w:val="both"/>
        <w:rPr>
          <w:rFonts w:ascii="Arial" w:hAnsi="Arial" w:cs="Arial"/>
        </w:rPr>
      </w:pPr>
      <w:r w:rsidRPr="004D1415">
        <w:rPr>
          <w:rFonts w:ascii="Arial" w:hAnsi="Arial" w:cs="Arial"/>
          <w:b/>
          <w:bCs/>
        </w:rPr>
        <w:t>Avaliação Nacional</w:t>
      </w:r>
      <w:r w:rsidR="002A5032">
        <w:rPr>
          <w:rFonts w:ascii="Arial" w:hAnsi="Arial" w:cs="Arial"/>
          <w:b/>
          <w:bCs/>
        </w:rPr>
        <w:t xml:space="preserve"> do Rendimento Escolar – </w:t>
      </w:r>
      <w:proofErr w:type="spellStart"/>
      <w:r w:rsidR="002A5032">
        <w:rPr>
          <w:rFonts w:ascii="Arial" w:hAnsi="Arial" w:cs="Arial"/>
          <w:b/>
          <w:bCs/>
        </w:rPr>
        <w:t>Anresc</w:t>
      </w:r>
      <w:proofErr w:type="spellEnd"/>
      <w:r w:rsidR="002A5032">
        <w:rPr>
          <w:rFonts w:ascii="Arial" w:hAnsi="Arial" w:cs="Arial"/>
          <w:b/>
          <w:bCs/>
        </w:rPr>
        <w:t xml:space="preserve"> </w:t>
      </w:r>
      <w:r w:rsidRPr="004D1415">
        <w:rPr>
          <w:rFonts w:ascii="Arial" w:hAnsi="Arial" w:cs="Arial"/>
          <w:b/>
          <w:bCs/>
        </w:rPr>
        <w:t>(também denominada "Prova Brasil"):</w:t>
      </w:r>
      <w:r w:rsidR="002A5032">
        <w:rPr>
          <w:rFonts w:ascii="Arial" w:hAnsi="Arial" w:cs="Arial"/>
          <w:b/>
          <w:bCs/>
        </w:rPr>
        <w:t xml:space="preserve"> </w:t>
      </w:r>
      <w:r w:rsidRPr="004D1415">
        <w:rPr>
          <w:rFonts w:ascii="Arial" w:hAnsi="Arial" w:cs="Arial"/>
        </w:rPr>
        <w:t>trata-se de uma avaliação censitária envolvendo os alunos da 4ª série/</w:t>
      </w:r>
      <w:proofErr w:type="spellStart"/>
      <w:r w:rsidRPr="004D1415">
        <w:rPr>
          <w:rFonts w:ascii="Arial" w:hAnsi="Arial" w:cs="Arial"/>
        </w:rPr>
        <w:t>5ºano</w:t>
      </w:r>
      <w:proofErr w:type="spellEnd"/>
      <w:r w:rsidRPr="004D1415">
        <w:rPr>
          <w:rFonts w:ascii="Arial" w:hAnsi="Arial" w:cs="Arial"/>
        </w:rPr>
        <w:t xml:space="preserve"> e </w:t>
      </w:r>
      <w:proofErr w:type="spellStart"/>
      <w:r w:rsidRPr="004D1415">
        <w:rPr>
          <w:rFonts w:ascii="Arial" w:hAnsi="Arial" w:cs="Arial"/>
        </w:rPr>
        <w:t>8ªsérie/9ºano</w:t>
      </w:r>
      <w:proofErr w:type="spellEnd"/>
      <w:r w:rsidRPr="004D1415">
        <w:rPr>
          <w:rFonts w:ascii="Arial" w:hAnsi="Arial" w:cs="Arial"/>
        </w:rPr>
        <w:t xml:space="preserve"> do Ensino Fundamental das escolas públicas das redes municipais, estaduais e federal, com o objetivo de avaliar a qualidade do ensino ministrado nas escolas públicas. Participam desta avaliação as escolas que possuem, no mínimo, 20 alunos matriculados nas séries/anos avaliados, sendo os resultados disponibilizados por escola e por ente federativo. </w:t>
      </w:r>
    </w:p>
    <w:p w:rsidR="004D1415" w:rsidRPr="004D1415" w:rsidRDefault="004D1415" w:rsidP="005F1794">
      <w:pPr>
        <w:numPr>
          <w:ilvl w:val="0"/>
          <w:numId w:val="4"/>
        </w:numPr>
        <w:tabs>
          <w:tab w:val="clear" w:pos="720"/>
        </w:tabs>
        <w:spacing w:after="240"/>
        <w:ind w:left="426" w:right="566" w:firstLine="0"/>
        <w:jc w:val="both"/>
        <w:rPr>
          <w:rFonts w:ascii="Arial" w:hAnsi="Arial" w:cs="Arial"/>
        </w:rPr>
      </w:pPr>
      <w:r w:rsidRPr="004D1415">
        <w:rPr>
          <w:rFonts w:ascii="Arial" w:hAnsi="Arial" w:cs="Arial"/>
          <w:b/>
          <w:bCs/>
        </w:rPr>
        <w:t>A Avaliação Nacional da Alfabetização – ANA:</w:t>
      </w:r>
      <w:r w:rsidR="002A5032">
        <w:rPr>
          <w:rFonts w:ascii="Arial" w:hAnsi="Arial" w:cs="Arial"/>
          <w:b/>
          <w:bCs/>
        </w:rPr>
        <w:t xml:space="preserve"> </w:t>
      </w:r>
      <w:r w:rsidRPr="004D1415">
        <w:rPr>
          <w:rFonts w:ascii="Arial" w:hAnsi="Arial" w:cs="Arial"/>
        </w:rPr>
        <w:t xml:space="preserve">avaliação censitária envolvendo os alunos do 3º ano do Ensino Fundamental das escolas públicas, com </w:t>
      </w:r>
      <w:proofErr w:type="gramStart"/>
      <w:r w:rsidRPr="004D1415">
        <w:rPr>
          <w:rFonts w:ascii="Arial" w:hAnsi="Arial" w:cs="Arial"/>
        </w:rPr>
        <w:t>o objetivo principal de avaliar os níveis de alfabetização e letramento em Língua Portuguesa, alfabetização Matemática</w:t>
      </w:r>
      <w:proofErr w:type="gramEnd"/>
      <w:r w:rsidRPr="004D1415">
        <w:rPr>
          <w:rFonts w:ascii="Arial" w:hAnsi="Arial" w:cs="Arial"/>
        </w:rPr>
        <w:t xml:space="preserve"> e condições de oferta do Ciclo de Alfabetização das redes públicas. A ANA foi incorporada ao </w:t>
      </w:r>
      <w:proofErr w:type="spellStart"/>
      <w:r w:rsidRPr="004D1415">
        <w:rPr>
          <w:rFonts w:ascii="Arial" w:hAnsi="Arial" w:cs="Arial"/>
        </w:rPr>
        <w:t>Saeb</w:t>
      </w:r>
      <w:proofErr w:type="spellEnd"/>
      <w:r w:rsidRPr="004D1415">
        <w:rPr>
          <w:rFonts w:ascii="Arial" w:hAnsi="Arial" w:cs="Arial"/>
        </w:rPr>
        <w:t xml:space="preserve"> pela</w:t>
      </w:r>
      <w:r w:rsidR="003769DA">
        <w:rPr>
          <w:rFonts w:ascii="Arial" w:hAnsi="Arial" w:cs="Arial"/>
        </w:rPr>
        <w:t xml:space="preserve"> </w:t>
      </w:r>
      <w:hyperlink r:id="rId9" w:tgtFrame="_blank" w:history="1">
        <w:r w:rsidRPr="00B35725">
          <w:rPr>
            <w:rStyle w:val="Hyperlink"/>
            <w:rFonts w:ascii="Arial" w:hAnsi="Arial" w:cs="Arial"/>
            <w:color w:val="auto"/>
            <w:u w:val="none"/>
          </w:rPr>
          <w:t xml:space="preserve">Portaria nº 482, de </w:t>
        </w:r>
        <w:proofErr w:type="gramStart"/>
        <w:r w:rsidRPr="00B35725">
          <w:rPr>
            <w:rStyle w:val="Hyperlink"/>
            <w:rFonts w:ascii="Arial" w:hAnsi="Arial" w:cs="Arial"/>
            <w:color w:val="auto"/>
            <w:u w:val="none"/>
          </w:rPr>
          <w:t>7</w:t>
        </w:r>
        <w:proofErr w:type="gramEnd"/>
        <w:r w:rsidRPr="00B35725">
          <w:rPr>
            <w:rStyle w:val="Hyperlink"/>
            <w:rFonts w:ascii="Arial" w:hAnsi="Arial" w:cs="Arial"/>
            <w:color w:val="auto"/>
            <w:u w:val="none"/>
          </w:rPr>
          <w:t xml:space="preserve"> de junho de 2013</w:t>
        </w:r>
      </w:hyperlink>
    </w:p>
    <w:p w:rsidR="00CC2EDE" w:rsidRDefault="00CC2EDE" w:rsidP="00CC2EDE">
      <w:pPr>
        <w:numPr>
          <w:ilvl w:val="0"/>
          <w:numId w:val="2"/>
        </w:numPr>
        <w:tabs>
          <w:tab w:val="left" w:pos="540"/>
          <w:tab w:val="num" w:pos="705"/>
          <w:tab w:val="num" w:pos="847"/>
          <w:tab w:val="num" w:pos="1065"/>
        </w:tabs>
        <w:spacing w:after="240"/>
        <w:ind w:left="0" w:firstLine="0"/>
        <w:jc w:val="both"/>
        <w:rPr>
          <w:rFonts w:ascii="Arial" w:hAnsi="Arial" w:cs="Arial"/>
        </w:rPr>
      </w:pPr>
      <w:r>
        <w:rPr>
          <w:rFonts w:ascii="Arial" w:hAnsi="Arial" w:cs="Arial"/>
        </w:rPr>
        <w:t>Por sua vez, o</w:t>
      </w:r>
      <w:r w:rsidRPr="00CC2EDE">
        <w:rPr>
          <w:rFonts w:ascii="Arial" w:hAnsi="Arial" w:cs="Arial"/>
        </w:rPr>
        <w:t xml:space="preserve"> Censo Escolar é um levantamento de dados estatísticos educacionais de âmbito nacional realizado todos os anos e coordenado pelo </w:t>
      </w:r>
      <w:proofErr w:type="spellStart"/>
      <w:r w:rsidRPr="00CC2EDE">
        <w:rPr>
          <w:rFonts w:ascii="Arial" w:hAnsi="Arial" w:cs="Arial"/>
        </w:rPr>
        <w:t>Inep</w:t>
      </w:r>
      <w:proofErr w:type="spellEnd"/>
      <w:r w:rsidRPr="00CC2EDE">
        <w:rPr>
          <w:rFonts w:ascii="Arial" w:hAnsi="Arial" w:cs="Arial"/>
        </w:rPr>
        <w:t>. Ele é feito com a colaboração das secretarias estaduais e municipais de educação e com a participação de todas as escolas públicas e privadas do país.</w:t>
      </w:r>
    </w:p>
    <w:p w:rsidR="00334646" w:rsidRDefault="00CC2EDE" w:rsidP="00334646">
      <w:pPr>
        <w:numPr>
          <w:ilvl w:val="0"/>
          <w:numId w:val="2"/>
        </w:numPr>
        <w:tabs>
          <w:tab w:val="left" w:pos="540"/>
          <w:tab w:val="num" w:pos="705"/>
          <w:tab w:val="num" w:pos="847"/>
          <w:tab w:val="num" w:pos="1065"/>
        </w:tabs>
        <w:spacing w:after="240"/>
        <w:ind w:left="0" w:firstLine="0"/>
        <w:jc w:val="both"/>
        <w:rPr>
          <w:rFonts w:ascii="Arial" w:hAnsi="Arial" w:cs="Arial"/>
        </w:rPr>
      </w:pPr>
      <w:r w:rsidRPr="00CC2EDE">
        <w:rPr>
          <w:rFonts w:ascii="Arial" w:hAnsi="Arial" w:cs="Arial"/>
        </w:rPr>
        <w:t xml:space="preserve">Os resultados obtidos no Censo Escolar sobre o rendimento (aprovação e reprovação) e movimento (abandono, transferência, falecimento) escolar dos alunos do ensino fundamental e médio, juntamente com outras avaliações do </w:t>
      </w:r>
      <w:proofErr w:type="spellStart"/>
      <w:r w:rsidRPr="00CC2EDE">
        <w:rPr>
          <w:rFonts w:ascii="Arial" w:hAnsi="Arial" w:cs="Arial"/>
        </w:rPr>
        <w:t>Inep</w:t>
      </w:r>
      <w:proofErr w:type="spellEnd"/>
      <w:r w:rsidRPr="00CC2EDE">
        <w:rPr>
          <w:rFonts w:ascii="Arial" w:hAnsi="Arial" w:cs="Arial"/>
        </w:rPr>
        <w:t xml:space="preserve"> (</w:t>
      </w:r>
      <w:proofErr w:type="spellStart"/>
      <w:r w:rsidRPr="00CC2EDE">
        <w:rPr>
          <w:rFonts w:ascii="Arial" w:hAnsi="Arial" w:cs="Arial"/>
        </w:rPr>
        <w:t>Saeb</w:t>
      </w:r>
      <w:proofErr w:type="spellEnd"/>
      <w:r w:rsidRPr="00CC2EDE">
        <w:rPr>
          <w:rFonts w:ascii="Arial" w:hAnsi="Arial" w:cs="Arial"/>
        </w:rPr>
        <w:t xml:space="preserve"> e Prova Brasil), são utilizados para o cálculo do IDEB.</w:t>
      </w:r>
    </w:p>
    <w:p w:rsidR="003876D8" w:rsidRDefault="00334646" w:rsidP="00334646">
      <w:pPr>
        <w:numPr>
          <w:ilvl w:val="0"/>
          <w:numId w:val="2"/>
        </w:numPr>
        <w:tabs>
          <w:tab w:val="left" w:pos="540"/>
          <w:tab w:val="num" w:pos="705"/>
          <w:tab w:val="num" w:pos="847"/>
          <w:tab w:val="num" w:pos="1065"/>
        </w:tabs>
        <w:spacing w:after="240"/>
        <w:ind w:left="0" w:firstLine="0"/>
        <w:jc w:val="both"/>
        <w:rPr>
          <w:rFonts w:ascii="Arial" w:hAnsi="Arial" w:cs="Arial"/>
        </w:rPr>
      </w:pPr>
      <w:r w:rsidRPr="006A749A">
        <w:rPr>
          <w:rFonts w:ascii="Arial" w:hAnsi="Arial" w:cs="Arial"/>
        </w:rPr>
        <w:t xml:space="preserve">O </w:t>
      </w:r>
      <w:proofErr w:type="spellStart"/>
      <w:r w:rsidRPr="006A749A">
        <w:rPr>
          <w:rFonts w:ascii="Arial" w:hAnsi="Arial" w:cs="Arial"/>
        </w:rPr>
        <w:t>Ideb</w:t>
      </w:r>
      <w:proofErr w:type="spellEnd"/>
      <w:r w:rsidRPr="006A749A">
        <w:rPr>
          <w:rFonts w:ascii="Arial" w:hAnsi="Arial" w:cs="Arial"/>
        </w:rPr>
        <w:t xml:space="preserve"> é medido a cada dois anos e apresentado numa escala que vai de zero a dez. A meta </w:t>
      </w:r>
      <w:r w:rsidR="00DA69FA">
        <w:rPr>
          <w:rFonts w:ascii="Arial" w:hAnsi="Arial" w:cs="Arial"/>
        </w:rPr>
        <w:t xml:space="preserve">do Ministério da Educação (MEC) </w:t>
      </w:r>
      <w:r w:rsidRPr="006A749A">
        <w:rPr>
          <w:rFonts w:ascii="Arial" w:hAnsi="Arial" w:cs="Arial"/>
        </w:rPr>
        <w:t xml:space="preserve">é alcançar o índice </w:t>
      </w:r>
      <w:r w:rsidR="00F65F27">
        <w:rPr>
          <w:rFonts w:ascii="Arial" w:hAnsi="Arial" w:cs="Arial"/>
        </w:rPr>
        <w:t xml:space="preserve">igual ou superior a </w:t>
      </w:r>
      <w:proofErr w:type="gramStart"/>
      <w:r w:rsidRPr="006A749A">
        <w:rPr>
          <w:rFonts w:ascii="Arial" w:hAnsi="Arial" w:cs="Arial"/>
        </w:rPr>
        <w:t>6</w:t>
      </w:r>
      <w:proofErr w:type="gramEnd"/>
      <w:r w:rsidR="00F65F27">
        <w:rPr>
          <w:rFonts w:ascii="Arial" w:hAnsi="Arial" w:cs="Arial"/>
        </w:rPr>
        <w:t xml:space="preserve"> até 202</w:t>
      </w:r>
      <w:r w:rsidR="00174C3C">
        <w:rPr>
          <w:rFonts w:ascii="Arial" w:hAnsi="Arial" w:cs="Arial"/>
        </w:rPr>
        <w:t>1</w:t>
      </w:r>
      <w:r w:rsidR="00E2448E">
        <w:rPr>
          <w:rFonts w:ascii="Arial" w:hAnsi="Arial" w:cs="Arial"/>
        </w:rPr>
        <w:t xml:space="preserve"> nos anos iniciais do ensino fundamental</w:t>
      </w:r>
      <w:r w:rsidRPr="006A749A">
        <w:rPr>
          <w:rFonts w:ascii="Arial" w:hAnsi="Arial" w:cs="Arial"/>
        </w:rPr>
        <w:t xml:space="preserve">, mesmo resultado obtido pelos </w:t>
      </w:r>
      <w:r w:rsidR="00DA69FA" w:rsidRPr="006A749A">
        <w:rPr>
          <w:rFonts w:ascii="Arial" w:hAnsi="Arial" w:cs="Arial"/>
        </w:rPr>
        <w:t>20</w:t>
      </w:r>
      <w:r w:rsidR="00DA69FA">
        <w:rPr>
          <w:rFonts w:ascii="Arial" w:hAnsi="Arial" w:cs="Arial"/>
        </w:rPr>
        <w:t xml:space="preserve"> países </w:t>
      </w:r>
      <w:r w:rsidR="00DA69FA" w:rsidRPr="006A749A">
        <w:rPr>
          <w:rFonts w:ascii="Arial" w:hAnsi="Arial" w:cs="Arial"/>
        </w:rPr>
        <w:t xml:space="preserve">mais bem colocados </w:t>
      </w:r>
      <w:r w:rsidR="00DA69FA">
        <w:rPr>
          <w:rFonts w:ascii="Arial" w:hAnsi="Arial" w:cs="Arial"/>
        </w:rPr>
        <w:t>em ranking elaborado pela</w:t>
      </w:r>
      <w:r w:rsidR="006A749A">
        <w:rPr>
          <w:rFonts w:ascii="Arial" w:hAnsi="Arial" w:cs="Arial"/>
        </w:rPr>
        <w:t xml:space="preserve"> </w:t>
      </w:r>
      <w:hyperlink r:id="rId10" w:tooltip="Organização para a Cooperação e Desenvolvimento Económico" w:history="1">
        <w:r w:rsidRPr="006A749A">
          <w:rPr>
            <w:rStyle w:val="Hyperlink"/>
            <w:rFonts w:ascii="Arial" w:hAnsi="Arial" w:cs="Arial"/>
            <w:color w:val="auto"/>
            <w:u w:val="none"/>
          </w:rPr>
          <w:t xml:space="preserve">Organização para a Cooperação e Desenvolvimento </w:t>
        </w:r>
        <w:r w:rsidR="00DA69FA" w:rsidRPr="006A749A">
          <w:rPr>
            <w:rStyle w:val="Hyperlink"/>
            <w:rFonts w:ascii="Arial" w:hAnsi="Arial" w:cs="Arial"/>
            <w:color w:val="auto"/>
            <w:u w:val="none"/>
          </w:rPr>
          <w:t>Econômico</w:t>
        </w:r>
      </w:hyperlink>
      <w:r w:rsidR="006A749A">
        <w:rPr>
          <w:rFonts w:ascii="Arial" w:hAnsi="Arial" w:cs="Arial"/>
        </w:rPr>
        <w:t xml:space="preserve"> </w:t>
      </w:r>
      <w:r w:rsidRPr="006A749A">
        <w:rPr>
          <w:rFonts w:ascii="Arial" w:hAnsi="Arial" w:cs="Arial"/>
        </w:rPr>
        <w:t>(OCDE)</w:t>
      </w:r>
      <w:r w:rsidR="00DA69FA">
        <w:rPr>
          <w:rFonts w:ascii="Arial" w:hAnsi="Arial" w:cs="Arial"/>
        </w:rPr>
        <w:t>.</w:t>
      </w:r>
    </w:p>
    <w:p w:rsidR="00347552" w:rsidRDefault="00347552" w:rsidP="00347552">
      <w:pPr>
        <w:tabs>
          <w:tab w:val="left" w:pos="540"/>
          <w:tab w:val="num" w:pos="1065"/>
          <w:tab w:val="num" w:pos="5100"/>
        </w:tabs>
        <w:spacing w:after="240"/>
        <w:jc w:val="both"/>
        <w:rPr>
          <w:rFonts w:ascii="Arial" w:hAnsi="Arial" w:cs="Arial"/>
        </w:rPr>
      </w:pPr>
    </w:p>
    <w:p w:rsidR="006701C1" w:rsidRDefault="006701C1" w:rsidP="00347552">
      <w:pPr>
        <w:tabs>
          <w:tab w:val="left" w:pos="540"/>
          <w:tab w:val="num" w:pos="1065"/>
          <w:tab w:val="num" w:pos="5100"/>
        </w:tabs>
        <w:spacing w:after="240"/>
        <w:jc w:val="both"/>
        <w:rPr>
          <w:rFonts w:ascii="Arial" w:hAnsi="Arial" w:cs="Arial"/>
        </w:rPr>
      </w:pPr>
    </w:p>
    <w:p w:rsidR="00C371EE" w:rsidRDefault="00C371EE" w:rsidP="00C371EE">
      <w:pPr>
        <w:shd w:val="clear" w:color="auto" w:fill="FFFFFF"/>
        <w:jc w:val="center"/>
        <w:rPr>
          <w:rFonts w:ascii="Arial" w:hAnsi="Arial" w:cs="Arial"/>
          <w:b/>
          <w:bCs/>
          <w:sz w:val="27"/>
          <w:szCs w:val="27"/>
        </w:rPr>
      </w:pPr>
      <w:r w:rsidRPr="004C4AA8">
        <w:rPr>
          <w:rFonts w:ascii="Arial" w:hAnsi="Arial" w:cs="Arial"/>
          <w:b/>
          <w:bCs/>
          <w:sz w:val="27"/>
          <w:szCs w:val="27"/>
        </w:rPr>
        <w:lastRenderedPageBreak/>
        <w:t>Anos Iniciais do Ensino Fundamental</w:t>
      </w:r>
    </w:p>
    <w:tbl>
      <w:tblPr>
        <w:tblW w:w="6741" w:type="dxa"/>
        <w:jc w:val="center"/>
        <w:tblCellSpacing w:w="15" w:type="dxa"/>
        <w:tblCellMar>
          <w:top w:w="30" w:type="dxa"/>
          <w:left w:w="30" w:type="dxa"/>
          <w:bottom w:w="30" w:type="dxa"/>
          <w:right w:w="30" w:type="dxa"/>
        </w:tblCellMar>
        <w:tblLook w:val="04A0"/>
      </w:tblPr>
      <w:tblGrid>
        <w:gridCol w:w="1016"/>
        <w:gridCol w:w="591"/>
        <w:gridCol w:w="591"/>
        <w:gridCol w:w="591"/>
        <w:gridCol w:w="591"/>
        <w:gridCol w:w="591"/>
        <w:gridCol w:w="591"/>
        <w:gridCol w:w="591"/>
        <w:gridCol w:w="591"/>
        <w:gridCol w:w="591"/>
        <w:gridCol w:w="606"/>
      </w:tblGrid>
      <w:tr w:rsidR="00C371EE" w:rsidRPr="004C4AA8" w:rsidTr="006701C1">
        <w:trPr>
          <w:gridAfter w:val="10"/>
          <w:wAfter w:w="5680" w:type="dxa"/>
          <w:trHeight w:val="267"/>
          <w:tblCellSpacing w:w="15" w:type="dxa"/>
          <w:jc w:val="center"/>
        </w:trPr>
        <w:tc>
          <w:tcPr>
            <w:tcW w:w="971" w:type="dxa"/>
            <w:vMerge w:val="restart"/>
            <w:shd w:val="clear" w:color="auto" w:fill="auto"/>
            <w:vAlign w:val="center"/>
            <w:hideMark/>
          </w:tcPr>
          <w:p w:rsidR="00C371EE" w:rsidRPr="004C4AA8" w:rsidRDefault="00C371EE" w:rsidP="00C371EE">
            <w:pPr>
              <w:spacing w:before="30" w:after="30"/>
              <w:ind w:left="30" w:right="30"/>
              <w:jc w:val="center"/>
              <w:rPr>
                <w:rFonts w:ascii="Arial" w:hAnsi="Arial" w:cs="Arial"/>
                <w:b/>
                <w:bCs/>
                <w:sz w:val="18"/>
                <w:szCs w:val="18"/>
              </w:rPr>
            </w:pPr>
          </w:p>
        </w:tc>
      </w:tr>
      <w:tr w:rsidR="00C371EE" w:rsidRPr="004C4AA8" w:rsidTr="006701C1">
        <w:trPr>
          <w:tblCellSpacing w:w="15" w:type="dxa"/>
          <w:jc w:val="center"/>
        </w:trPr>
        <w:tc>
          <w:tcPr>
            <w:tcW w:w="971" w:type="dxa"/>
            <w:vMerge/>
            <w:shd w:val="clear" w:color="auto" w:fill="auto"/>
            <w:vAlign w:val="center"/>
            <w:hideMark/>
          </w:tcPr>
          <w:p w:rsidR="00C371EE" w:rsidRPr="004C4AA8" w:rsidRDefault="00C371EE" w:rsidP="00C371EE">
            <w:pPr>
              <w:rPr>
                <w:rFonts w:ascii="Arial" w:hAnsi="Arial" w:cs="Arial"/>
                <w:b/>
                <w:bCs/>
                <w:sz w:val="18"/>
                <w:szCs w:val="18"/>
              </w:rPr>
            </w:pPr>
          </w:p>
        </w:tc>
        <w:tc>
          <w:tcPr>
            <w:tcW w:w="282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IDEB Observado</w:t>
            </w:r>
          </w:p>
        </w:tc>
        <w:tc>
          <w:tcPr>
            <w:tcW w:w="282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Metas</w:t>
            </w:r>
          </w:p>
        </w:tc>
      </w:tr>
      <w:tr w:rsidR="00347552" w:rsidRPr="004C4AA8" w:rsidTr="006701C1">
        <w:trPr>
          <w:tblCellSpacing w:w="15" w:type="dxa"/>
          <w:jc w:val="center"/>
        </w:trPr>
        <w:tc>
          <w:tcPr>
            <w:tcW w:w="971" w:type="dxa"/>
            <w:vMerge/>
            <w:shd w:val="clear" w:color="auto" w:fill="auto"/>
            <w:vAlign w:val="center"/>
            <w:hideMark/>
          </w:tcPr>
          <w:p w:rsidR="00C371EE" w:rsidRPr="004C4AA8" w:rsidRDefault="00C371EE" w:rsidP="00C371EE">
            <w:pPr>
              <w:rPr>
                <w:rFonts w:ascii="Arial" w:hAnsi="Arial" w:cs="Arial"/>
                <w:b/>
                <w:bCs/>
                <w:sz w:val="18"/>
                <w:szCs w:val="18"/>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2005</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2007</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2009</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2011</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2013</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2007</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2009</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2011</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2013</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2021</w:t>
            </w:r>
          </w:p>
        </w:tc>
      </w:tr>
      <w:tr w:rsidR="00C371EE" w:rsidRPr="004C4AA8" w:rsidTr="006701C1">
        <w:trPr>
          <w:tblCellSpacing w:w="15" w:type="dxa"/>
          <w:jc w:val="center"/>
        </w:trPr>
        <w:tc>
          <w:tcPr>
            <w:tcW w:w="9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Total</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3.8</w:t>
            </w:r>
          </w:p>
        </w:tc>
        <w:tc>
          <w:tcPr>
            <w:tcW w:w="541" w:type="dxa"/>
            <w:tcBorders>
              <w:top w:val="single" w:sz="4" w:space="0" w:color="auto"/>
              <w:left w:val="single" w:sz="4" w:space="0" w:color="auto"/>
              <w:bottom w:val="single" w:sz="4" w:space="0" w:color="auto"/>
              <w:right w:val="single" w:sz="4" w:space="0" w:color="auto"/>
            </w:tcBorders>
            <w:shd w:val="clear" w:color="auto" w:fill="99CC99"/>
            <w:noWrap/>
            <w:vAlign w:val="bottom"/>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4.2</w:t>
            </w:r>
          </w:p>
        </w:tc>
        <w:tc>
          <w:tcPr>
            <w:tcW w:w="541" w:type="dxa"/>
            <w:tcBorders>
              <w:top w:val="single" w:sz="4" w:space="0" w:color="auto"/>
              <w:left w:val="single" w:sz="4" w:space="0" w:color="auto"/>
              <w:bottom w:val="single" w:sz="4" w:space="0" w:color="auto"/>
              <w:right w:val="single" w:sz="4" w:space="0" w:color="auto"/>
            </w:tcBorders>
            <w:shd w:val="clear" w:color="auto" w:fill="99CC99"/>
            <w:noWrap/>
            <w:vAlign w:val="bottom"/>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4.6</w:t>
            </w:r>
          </w:p>
        </w:tc>
        <w:tc>
          <w:tcPr>
            <w:tcW w:w="541" w:type="dxa"/>
            <w:tcBorders>
              <w:top w:val="single" w:sz="4" w:space="0" w:color="auto"/>
              <w:left w:val="single" w:sz="4" w:space="0" w:color="auto"/>
              <w:bottom w:val="single" w:sz="4" w:space="0" w:color="auto"/>
              <w:right w:val="single" w:sz="4" w:space="0" w:color="auto"/>
            </w:tcBorders>
            <w:shd w:val="clear" w:color="auto" w:fill="99CC99"/>
            <w:noWrap/>
            <w:vAlign w:val="bottom"/>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5.0</w:t>
            </w:r>
          </w:p>
        </w:tc>
        <w:tc>
          <w:tcPr>
            <w:tcW w:w="541" w:type="dxa"/>
            <w:tcBorders>
              <w:top w:val="single" w:sz="4" w:space="0" w:color="auto"/>
              <w:left w:val="single" w:sz="4" w:space="0" w:color="auto"/>
              <w:bottom w:val="single" w:sz="4" w:space="0" w:color="auto"/>
              <w:right w:val="single" w:sz="4" w:space="0" w:color="auto"/>
            </w:tcBorders>
            <w:shd w:val="clear" w:color="auto" w:fill="99CC99"/>
            <w:noWrap/>
            <w:vAlign w:val="bottom"/>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5.2</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3.9</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4.2</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4.6</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4.9</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6.0</w:t>
            </w:r>
          </w:p>
        </w:tc>
      </w:tr>
      <w:tr w:rsidR="00C371EE" w:rsidRPr="004C4AA8" w:rsidTr="006701C1">
        <w:trPr>
          <w:tblCellSpacing w:w="15" w:type="dxa"/>
          <w:jc w:val="center"/>
        </w:trPr>
        <w:tc>
          <w:tcPr>
            <w:tcW w:w="668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Dependência Administrativa</w:t>
            </w:r>
          </w:p>
        </w:tc>
      </w:tr>
      <w:tr w:rsidR="00C371EE" w:rsidRPr="004C4AA8" w:rsidTr="006701C1">
        <w:trPr>
          <w:tblCellSpacing w:w="15" w:type="dxa"/>
          <w:jc w:val="center"/>
        </w:trPr>
        <w:tc>
          <w:tcPr>
            <w:tcW w:w="9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Estadual</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3.9</w:t>
            </w:r>
          </w:p>
        </w:tc>
        <w:tc>
          <w:tcPr>
            <w:tcW w:w="541" w:type="dxa"/>
            <w:tcBorders>
              <w:top w:val="single" w:sz="4" w:space="0" w:color="auto"/>
              <w:left w:val="single" w:sz="4" w:space="0" w:color="auto"/>
              <w:bottom w:val="single" w:sz="4" w:space="0" w:color="auto"/>
              <w:right w:val="single" w:sz="4" w:space="0" w:color="auto"/>
            </w:tcBorders>
            <w:shd w:val="clear" w:color="auto" w:fill="99CC99"/>
            <w:noWrap/>
            <w:vAlign w:val="bottom"/>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4.3</w:t>
            </w:r>
          </w:p>
        </w:tc>
        <w:tc>
          <w:tcPr>
            <w:tcW w:w="541" w:type="dxa"/>
            <w:tcBorders>
              <w:top w:val="single" w:sz="4" w:space="0" w:color="auto"/>
              <w:left w:val="single" w:sz="4" w:space="0" w:color="auto"/>
              <w:bottom w:val="single" w:sz="4" w:space="0" w:color="auto"/>
              <w:right w:val="single" w:sz="4" w:space="0" w:color="auto"/>
            </w:tcBorders>
            <w:shd w:val="clear" w:color="auto" w:fill="99CC99"/>
            <w:noWrap/>
            <w:vAlign w:val="bottom"/>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4.9</w:t>
            </w:r>
          </w:p>
        </w:tc>
        <w:tc>
          <w:tcPr>
            <w:tcW w:w="541" w:type="dxa"/>
            <w:tcBorders>
              <w:top w:val="single" w:sz="4" w:space="0" w:color="auto"/>
              <w:left w:val="single" w:sz="4" w:space="0" w:color="auto"/>
              <w:bottom w:val="single" w:sz="4" w:space="0" w:color="auto"/>
              <w:right w:val="single" w:sz="4" w:space="0" w:color="auto"/>
            </w:tcBorders>
            <w:shd w:val="clear" w:color="auto" w:fill="99CC99"/>
            <w:noWrap/>
            <w:vAlign w:val="bottom"/>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5.1</w:t>
            </w:r>
          </w:p>
        </w:tc>
        <w:tc>
          <w:tcPr>
            <w:tcW w:w="541" w:type="dxa"/>
            <w:tcBorders>
              <w:top w:val="single" w:sz="4" w:space="0" w:color="auto"/>
              <w:left w:val="single" w:sz="4" w:space="0" w:color="auto"/>
              <w:bottom w:val="single" w:sz="4" w:space="0" w:color="auto"/>
              <w:right w:val="single" w:sz="4" w:space="0" w:color="auto"/>
            </w:tcBorders>
            <w:shd w:val="clear" w:color="auto" w:fill="99CC99"/>
            <w:noWrap/>
            <w:vAlign w:val="bottom"/>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5.4</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4.0</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4.3</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4.7</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5.0</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6.1</w:t>
            </w:r>
          </w:p>
        </w:tc>
      </w:tr>
      <w:tr w:rsidR="00C371EE" w:rsidRPr="004C4AA8" w:rsidTr="006701C1">
        <w:trPr>
          <w:tblCellSpacing w:w="15" w:type="dxa"/>
          <w:jc w:val="center"/>
        </w:trPr>
        <w:tc>
          <w:tcPr>
            <w:tcW w:w="9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Municipal</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3.4</w:t>
            </w:r>
          </w:p>
        </w:tc>
        <w:tc>
          <w:tcPr>
            <w:tcW w:w="541" w:type="dxa"/>
            <w:tcBorders>
              <w:top w:val="single" w:sz="4" w:space="0" w:color="auto"/>
              <w:left w:val="single" w:sz="4" w:space="0" w:color="auto"/>
              <w:bottom w:val="single" w:sz="4" w:space="0" w:color="auto"/>
              <w:right w:val="single" w:sz="4" w:space="0" w:color="auto"/>
            </w:tcBorders>
            <w:shd w:val="clear" w:color="auto" w:fill="99CC99"/>
            <w:noWrap/>
            <w:vAlign w:val="bottom"/>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4.0</w:t>
            </w:r>
          </w:p>
        </w:tc>
        <w:tc>
          <w:tcPr>
            <w:tcW w:w="541" w:type="dxa"/>
            <w:tcBorders>
              <w:top w:val="single" w:sz="4" w:space="0" w:color="auto"/>
              <w:left w:val="single" w:sz="4" w:space="0" w:color="auto"/>
              <w:bottom w:val="single" w:sz="4" w:space="0" w:color="auto"/>
              <w:right w:val="single" w:sz="4" w:space="0" w:color="auto"/>
            </w:tcBorders>
            <w:shd w:val="clear" w:color="auto" w:fill="99CC99"/>
            <w:noWrap/>
            <w:vAlign w:val="bottom"/>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4.4</w:t>
            </w:r>
          </w:p>
        </w:tc>
        <w:tc>
          <w:tcPr>
            <w:tcW w:w="541" w:type="dxa"/>
            <w:tcBorders>
              <w:top w:val="single" w:sz="4" w:space="0" w:color="auto"/>
              <w:left w:val="single" w:sz="4" w:space="0" w:color="auto"/>
              <w:bottom w:val="single" w:sz="4" w:space="0" w:color="auto"/>
              <w:right w:val="single" w:sz="4" w:space="0" w:color="auto"/>
            </w:tcBorders>
            <w:shd w:val="clear" w:color="auto" w:fill="99CC99"/>
            <w:noWrap/>
            <w:vAlign w:val="bottom"/>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4.7</w:t>
            </w:r>
          </w:p>
        </w:tc>
        <w:tc>
          <w:tcPr>
            <w:tcW w:w="541" w:type="dxa"/>
            <w:tcBorders>
              <w:top w:val="single" w:sz="4" w:space="0" w:color="auto"/>
              <w:left w:val="single" w:sz="4" w:space="0" w:color="auto"/>
              <w:bottom w:val="single" w:sz="4" w:space="0" w:color="auto"/>
              <w:right w:val="single" w:sz="4" w:space="0" w:color="auto"/>
            </w:tcBorders>
            <w:shd w:val="clear" w:color="auto" w:fill="99CC99"/>
            <w:noWrap/>
            <w:vAlign w:val="bottom"/>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4.9</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3.5</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3.8</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4.2</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4.5</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5.7</w:t>
            </w:r>
          </w:p>
        </w:tc>
      </w:tr>
      <w:tr w:rsidR="00C371EE" w:rsidRPr="004C4AA8" w:rsidTr="006701C1">
        <w:trPr>
          <w:tblCellSpacing w:w="15" w:type="dxa"/>
          <w:jc w:val="center"/>
        </w:trPr>
        <w:tc>
          <w:tcPr>
            <w:tcW w:w="9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Privada</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5.9</w:t>
            </w:r>
          </w:p>
        </w:tc>
        <w:tc>
          <w:tcPr>
            <w:tcW w:w="541" w:type="dxa"/>
            <w:tcBorders>
              <w:top w:val="single" w:sz="4" w:space="0" w:color="auto"/>
              <w:left w:val="single" w:sz="4" w:space="0" w:color="auto"/>
              <w:bottom w:val="single" w:sz="4" w:space="0" w:color="auto"/>
              <w:right w:val="single" w:sz="4" w:space="0" w:color="auto"/>
            </w:tcBorders>
            <w:shd w:val="clear" w:color="auto" w:fill="99CC99"/>
            <w:noWrap/>
            <w:vAlign w:val="bottom"/>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6.0</w:t>
            </w:r>
          </w:p>
        </w:tc>
        <w:tc>
          <w:tcPr>
            <w:tcW w:w="541" w:type="dxa"/>
            <w:tcBorders>
              <w:top w:val="single" w:sz="4" w:space="0" w:color="auto"/>
              <w:left w:val="single" w:sz="4" w:space="0" w:color="auto"/>
              <w:bottom w:val="single" w:sz="4" w:space="0" w:color="auto"/>
              <w:right w:val="single" w:sz="4" w:space="0" w:color="auto"/>
            </w:tcBorders>
            <w:shd w:val="clear" w:color="auto" w:fill="99CC99"/>
            <w:noWrap/>
            <w:vAlign w:val="bottom"/>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6.4</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6.5</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6.7</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6.0</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6.3</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6.6</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6.8</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7.5</w:t>
            </w:r>
          </w:p>
        </w:tc>
      </w:tr>
      <w:tr w:rsidR="00C371EE" w:rsidRPr="004C4AA8" w:rsidTr="006701C1">
        <w:trPr>
          <w:tblCellSpacing w:w="15" w:type="dxa"/>
          <w:jc w:val="center"/>
        </w:trPr>
        <w:tc>
          <w:tcPr>
            <w:tcW w:w="9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Pública</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3.6</w:t>
            </w:r>
          </w:p>
        </w:tc>
        <w:tc>
          <w:tcPr>
            <w:tcW w:w="541" w:type="dxa"/>
            <w:tcBorders>
              <w:top w:val="single" w:sz="4" w:space="0" w:color="auto"/>
              <w:left w:val="single" w:sz="4" w:space="0" w:color="auto"/>
              <w:bottom w:val="single" w:sz="4" w:space="0" w:color="auto"/>
              <w:right w:val="single" w:sz="4" w:space="0" w:color="auto"/>
            </w:tcBorders>
            <w:shd w:val="clear" w:color="auto" w:fill="99CC99"/>
            <w:noWrap/>
            <w:vAlign w:val="bottom"/>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4.0</w:t>
            </w:r>
          </w:p>
        </w:tc>
        <w:tc>
          <w:tcPr>
            <w:tcW w:w="541" w:type="dxa"/>
            <w:tcBorders>
              <w:top w:val="single" w:sz="4" w:space="0" w:color="auto"/>
              <w:left w:val="single" w:sz="4" w:space="0" w:color="auto"/>
              <w:bottom w:val="single" w:sz="4" w:space="0" w:color="auto"/>
              <w:right w:val="single" w:sz="4" w:space="0" w:color="auto"/>
            </w:tcBorders>
            <w:shd w:val="clear" w:color="auto" w:fill="99CC99"/>
            <w:noWrap/>
            <w:vAlign w:val="bottom"/>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4.4</w:t>
            </w:r>
          </w:p>
        </w:tc>
        <w:tc>
          <w:tcPr>
            <w:tcW w:w="541" w:type="dxa"/>
            <w:tcBorders>
              <w:top w:val="single" w:sz="4" w:space="0" w:color="auto"/>
              <w:left w:val="single" w:sz="4" w:space="0" w:color="auto"/>
              <w:bottom w:val="single" w:sz="4" w:space="0" w:color="auto"/>
              <w:right w:val="single" w:sz="4" w:space="0" w:color="auto"/>
            </w:tcBorders>
            <w:shd w:val="clear" w:color="auto" w:fill="99CC99"/>
            <w:noWrap/>
            <w:vAlign w:val="bottom"/>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4.7</w:t>
            </w:r>
          </w:p>
        </w:tc>
        <w:tc>
          <w:tcPr>
            <w:tcW w:w="541" w:type="dxa"/>
            <w:tcBorders>
              <w:top w:val="single" w:sz="4" w:space="0" w:color="auto"/>
              <w:left w:val="single" w:sz="4" w:space="0" w:color="auto"/>
              <w:bottom w:val="single" w:sz="4" w:space="0" w:color="auto"/>
              <w:right w:val="single" w:sz="4" w:space="0" w:color="auto"/>
            </w:tcBorders>
            <w:shd w:val="clear" w:color="auto" w:fill="99CC99"/>
            <w:noWrap/>
            <w:vAlign w:val="bottom"/>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4.9</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3.6</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4.0</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4.4</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4.7</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5.8</w:t>
            </w:r>
          </w:p>
        </w:tc>
      </w:tr>
    </w:tbl>
    <w:p w:rsidR="00C371EE" w:rsidRDefault="00C371EE" w:rsidP="00C371EE">
      <w:pPr>
        <w:rPr>
          <w:rFonts w:ascii="Times New Roman" w:hAnsi="Times New Roman"/>
        </w:rPr>
      </w:pPr>
    </w:p>
    <w:p w:rsidR="00347552" w:rsidRPr="004C4AA8" w:rsidRDefault="00347552" w:rsidP="00C371EE">
      <w:pPr>
        <w:rPr>
          <w:rFonts w:ascii="Times New Roman" w:hAnsi="Times New Roman"/>
        </w:rPr>
      </w:pPr>
    </w:p>
    <w:p w:rsidR="00C371EE" w:rsidRDefault="00C371EE" w:rsidP="00C371EE">
      <w:pPr>
        <w:shd w:val="clear" w:color="auto" w:fill="FFFFFF"/>
        <w:jc w:val="center"/>
        <w:rPr>
          <w:rFonts w:ascii="Arial" w:hAnsi="Arial" w:cs="Arial"/>
          <w:b/>
          <w:bCs/>
          <w:sz w:val="27"/>
          <w:szCs w:val="27"/>
        </w:rPr>
      </w:pPr>
      <w:r w:rsidRPr="004C4AA8">
        <w:rPr>
          <w:rFonts w:ascii="Arial" w:hAnsi="Arial" w:cs="Arial"/>
          <w:b/>
          <w:bCs/>
          <w:sz w:val="27"/>
          <w:szCs w:val="27"/>
        </w:rPr>
        <w:t>Anos Finais do Ensino Fundamental</w:t>
      </w:r>
    </w:p>
    <w:tbl>
      <w:tblPr>
        <w:tblW w:w="6741" w:type="dxa"/>
        <w:jc w:val="center"/>
        <w:tblCellSpacing w:w="15" w:type="dxa"/>
        <w:tblCellMar>
          <w:top w:w="30" w:type="dxa"/>
          <w:left w:w="30" w:type="dxa"/>
          <w:bottom w:w="30" w:type="dxa"/>
          <w:right w:w="30" w:type="dxa"/>
        </w:tblCellMar>
        <w:tblLook w:val="04A0"/>
      </w:tblPr>
      <w:tblGrid>
        <w:gridCol w:w="1016"/>
        <w:gridCol w:w="591"/>
        <w:gridCol w:w="591"/>
        <w:gridCol w:w="591"/>
        <w:gridCol w:w="591"/>
        <w:gridCol w:w="591"/>
        <w:gridCol w:w="591"/>
        <w:gridCol w:w="591"/>
        <w:gridCol w:w="591"/>
        <w:gridCol w:w="591"/>
        <w:gridCol w:w="606"/>
      </w:tblGrid>
      <w:tr w:rsidR="00C371EE" w:rsidRPr="004C4AA8" w:rsidTr="006701C1">
        <w:trPr>
          <w:gridAfter w:val="10"/>
          <w:wAfter w:w="5680" w:type="dxa"/>
          <w:trHeight w:val="267"/>
          <w:tblCellSpacing w:w="15" w:type="dxa"/>
          <w:jc w:val="center"/>
        </w:trPr>
        <w:tc>
          <w:tcPr>
            <w:tcW w:w="971" w:type="dxa"/>
            <w:vMerge w:val="restart"/>
            <w:shd w:val="clear" w:color="auto" w:fill="auto"/>
            <w:vAlign w:val="center"/>
            <w:hideMark/>
          </w:tcPr>
          <w:p w:rsidR="00C371EE" w:rsidRPr="004C4AA8" w:rsidRDefault="00C371EE" w:rsidP="00C371EE">
            <w:pPr>
              <w:spacing w:before="30" w:after="30"/>
              <w:ind w:left="30" w:right="30"/>
              <w:jc w:val="center"/>
              <w:rPr>
                <w:rFonts w:ascii="Arial" w:hAnsi="Arial" w:cs="Arial"/>
                <w:b/>
                <w:bCs/>
                <w:sz w:val="18"/>
                <w:szCs w:val="18"/>
              </w:rPr>
            </w:pPr>
          </w:p>
        </w:tc>
      </w:tr>
      <w:tr w:rsidR="00C371EE" w:rsidRPr="004C4AA8" w:rsidTr="006701C1">
        <w:trPr>
          <w:tblCellSpacing w:w="15" w:type="dxa"/>
          <w:jc w:val="center"/>
        </w:trPr>
        <w:tc>
          <w:tcPr>
            <w:tcW w:w="971" w:type="dxa"/>
            <w:vMerge/>
            <w:shd w:val="clear" w:color="auto" w:fill="auto"/>
            <w:vAlign w:val="center"/>
            <w:hideMark/>
          </w:tcPr>
          <w:p w:rsidR="00C371EE" w:rsidRPr="004C4AA8" w:rsidRDefault="00C371EE" w:rsidP="00C371EE">
            <w:pPr>
              <w:rPr>
                <w:rFonts w:ascii="Arial" w:hAnsi="Arial" w:cs="Arial"/>
                <w:b/>
                <w:bCs/>
                <w:sz w:val="18"/>
                <w:szCs w:val="18"/>
              </w:rPr>
            </w:pPr>
          </w:p>
        </w:tc>
        <w:tc>
          <w:tcPr>
            <w:tcW w:w="282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IDEB Observado</w:t>
            </w:r>
          </w:p>
        </w:tc>
        <w:tc>
          <w:tcPr>
            <w:tcW w:w="282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Metas</w:t>
            </w:r>
          </w:p>
        </w:tc>
      </w:tr>
      <w:tr w:rsidR="00C371EE" w:rsidRPr="004C4AA8" w:rsidTr="006701C1">
        <w:trPr>
          <w:tblCellSpacing w:w="15" w:type="dxa"/>
          <w:jc w:val="center"/>
        </w:trPr>
        <w:tc>
          <w:tcPr>
            <w:tcW w:w="971" w:type="dxa"/>
            <w:vMerge/>
            <w:shd w:val="clear" w:color="auto" w:fill="auto"/>
            <w:vAlign w:val="center"/>
            <w:hideMark/>
          </w:tcPr>
          <w:p w:rsidR="00C371EE" w:rsidRPr="004C4AA8" w:rsidRDefault="00C371EE" w:rsidP="00C371EE">
            <w:pPr>
              <w:rPr>
                <w:rFonts w:ascii="Arial" w:hAnsi="Arial" w:cs="Arial"/>
                <w:b/>
                <w:bCs/>
                <w:sz w:val="18"/>
                <w:szCs w:val="18"/>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2005</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2007</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2009</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2011</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2013</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2007</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2009</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2011</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2013</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2021</w:t>
            </w:r>
          </w:p>
        </w:tc>
      </w:tr>
      <w:tr w:rsidR="00C371EE" w:rsidRPr="004C4AA8" w:rsidTr="006701C1">
        <w:trPr>
          <w:tblCellSpacing w:w="15" w:type="dxa"/>
          <w:jc w:val="center"/>
        </w:trPr>
        <w:tc>
          <w:tcPr>
            <w:tcW w:w="9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Total</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3.5</w:t>
            </w:r>
          </w:p>
        </w:tc>
        <w:tc>
          <w:tcPr>
            <w:tcW w:w="541" w:type="dxa"/>
            <w:tcBorders>
              <w:top w:val="single" w:sz="4" w:space="0" w:color="auto"/>
              <w:left w:val="single" w:sz="4" w:space="0" w:color="auto"/>
              <w:bottom w:val="single" w:sz="4" w:space="0" w:color="auto"/>
              <w:right w:val="single" w:sz="4" w:space="0" w:color="auto"/>
            </w:tcBorders>
            <w:shd w:val="clear" w:color="auto" w:fill="99CC99"/>
            <w:noWrap/>
            <w:vAlign w:val="bottom"/>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3.8</w:t>
            </w:r>
          </w:p>
        </w:tc>
        <w:tc>
          <w:tcPr>
            <w:tcW w:w="541" w:type="dxa"/>
            <w:tcBorders>
              <w:top w:val="single" w:sz="4" w:space="0" w:color="auto"/>
              <w:left w:val="single" w:sz="4" w:space="0" w:color="auto"/>
              <w:bottom w:val="single" w:sz="4" w:space="0" w:color="auto"/>
              <w:right w:val="single" w:sz="4" w:space="0" w:color="auto"/>
            </w:tcBorders>
            <w:shd w:val="clear" w:color="auto" w:fill="99CC99"/>
            <w:noWrap/>
            <w:vAlign w:val="bottom"/>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4.0</w:t>
            </w:r>
          </w:p>
        </w:tc>
        <w:tc>
          <w:tcPr>
            <w:tcW w:w="541" w:type="dxa"/>
            <w:tcBorders>
              <w:top w:val="single" w:sz="4" w:space="0" w:color="auto"/>
              <w:left w:val="single" w:sz="4" w:space="0" w:color="auto"/>
              <w:bottom w:val="single" w:sz="4" w:space="0" w:color="auto"/>
              <w:right w:val="single" w:sz="4" w:space="0" w:color="auto"/>
            </w:tcBorders>
            <w:shd w:val="clear" w:color="auto" w:fill="99CC99"/>
            <w:noWrap/>
            <w:vAlign w:val="bottom"/>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4.1</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4.2</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3.5</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3.7</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3.9</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4.4</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5.5</w:t>
            </w:r>
          </w:p>
        </w:tc>
      </w:tr>
      <w:tr w:rsidR="00C371EE" w:rsidRPr="004C4AA8" w:rsidTr="006701C1">
        <w:trPr>
          <w:tblCellSpacing w:w="15" w:type="dxa"/>
          <w:jc w:val="center"/>
        </w:trPr>
        <w:tc>
          <w:tcPr>
            <w:tcW w:w="668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Dependência Administrativa</w:t>
            </w:r>
          </w:p>
        </w:tc>
      </w:tr>
      <w:tr w:rsidR="00C371EE" w:rsidRPr="004C4AA8" w:rsidTr="006701C1">
        <w:trPr>
          <w:tblCellSpacing w:w="15" w:type="dxa"/>
          <w:jc w:val="center"/>
        </w:trPr>
        <w:tc>
          <w:tcPr>
            <w:tcW w:w="9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Estadual</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3.3</w:t>
            </w:r>
          </w:p>
        </w:tc>
        <w:tc>
          <w:tcPr>
            <w:tcW w:w="541" w:type="dxa"/>
            <w:tcBorders>
              <w:top w:val="single" w:sz="4" w:space="0" w:color="auto"/>
              <w:left w:val="single" w:sz="4" w:space="0" w:color="auto"/>
              <w:bottom w:val="single" w:sz="4" w:space="0" w:color="auto"/>
              <w:right w:val="single" w:sz="4" w:space="0" w:color="auto"/>
            </w:tcBorders>
            <w:shd w:val="clear" w:color="auto" w:fill="99CC99"/>
            <w:noWrap/>
            <w:vAlign w:val="bottom"/>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3.6</w:t>
            </w:r>
          </w:p>
        </w:tc>
        <w:tc>
          <w:tcPr>
            <w:tcW w:w="541" w:type="dxa"/>
            <w:tcBorders>
              <w:top w:val="single" w:sz="4" w:space="0" w:color="auto"/>
              <w:left w:val="single" w:sz="4" w:space="0" w:color="auto"/>
              <w:bottom w:val="single" w:sz="4" w:space="0" w:color="auto"/>
              <w:right w:val="single" w:sz="4" w:space="0" w:color="auto"/>
            </w:tcBorders>
            <w:shd w:val="clear" w:color="auto" w:fill="99CC99"/>
            <w:noWrap/>
            <w:vAlign w:val="bottom"/>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3.8</w:t>
            </w:r>
          </w:p>
        </w:tc>
        <w:tc>
          <w:tcPr>
            <w:tcW w:w="541" w:type="dxa"/>
            <w:tcBorders>
              <w:top w:val="single" w:sz="4" w:space="0" w:color="auto"/>
              <w:left w:val="single" w:sz="4" w:space="0" w:color="auto"/>
              <w:bottom w:val="single" w:sz="4" w:space="0" w:color="auto"/>
              <w:right w:val="single" w:sz="4" w:space="0" w:color="auto"/>
            </w:tcBorders>
            <w:shd w:val="clear" w:color="auto" w:fill="99CC99"/>
            <w:noWrap/>
            <w:vAlign w:val="bottom"/>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3.9</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4.0</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3.3</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3.5</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3.8</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4.2</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5.3</w:t>
            </w:r>
          </w:p>
        </w:tc>
      </w:tr>
      <w:tr w:rsidR="00C371EE" w:rsidRPr="004C4AA8" w:rsidTr="006701C1">
        <w:trPr>
          <w:tblCellSpacing w:w="15" w:type="dxa"/>
          <w:jc w:val="center"/>
        </w:trPr>
        <w:tc>
          <w:tcPr>
            <w:tcW w:w="9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Municipal</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3.1</w:t>
            </w:r>
          </w:p>
        </w:tc>
        <w:tc>
          <w:tcPr>
            <w:tcW w:w="541" w:type="dxa"/>
            <w:tcBorders>
              <w:top w:val="single" w:sz="4" w:space="0" w:color="auto"/>
              <w:left w:val="single" w:sz="4" w:space="0" w:color="auto"/>
              <w:bottom w:val="single" w:sz="4" w:space="0" w:color="auto"/>
              <w:right w:val="single" w:sz="4" w:space="0" w:color="auto"/>
            </w:tcBorders>
            <w:shd w:val="clear" w:color="auto" w:fill="99CC99"/>
            <w:noWrap/>
            <w:vAlign w:val="bottom"/>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3.4</w:t>
            </w:r>
          </w:p>
        </w:tc>
        <w:tc>
          <w:tcPr>
            <w:tcW w:w="541" w:type="dxa"/>
            <w:tcBorders>
              <w:top w:val="single" w:sz="4" w:space="0" w:color="auto"/>
              <w:left w:val="single" w:sz="4" w:space="0" w:color="auto"/>
              <w:bottom w:val="single" w:sz="4" w:space="0" w:color="auto"/>
              <w:right w:val="single" w:sz="4" w:space="0" w:color="auto"/>
            </w:tcBorders>
            <w:shd w:val="clear" w:color="auto" w:fill="99CC99"/>
            <w:noWrap/>
            <w:vAlign w:val="bottom"/>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3.6</w:t>
            </w:r>
          </w:p>
        </w:tc>
        <w:tc>
          <w:tcPr>
            <w:tcW w:w="541" w:type="dxa"/>
            <w:tcBorders>
              <w:top w:val="single" w:sz="4" w:space="0" w:color="auto"/>
              <w:left w:val="single" w:sz="4" w:space="0" w:color="auto"/>
              <w:bottom w:val="single" w:sz="4" w:space="0" w:color="auto"/>
              <w:right w:val="single" w:sz="4" w:space="0" w:color="auto"/>
            </w:tcBorders>
            <w:shd w:val="clear" w:color="auto" w:fill="99CC99"/>
            <w:noWrap/>
            <w:vAlign w:val="bottom"/>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3.8</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3.8</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3.1</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3.3</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3.5</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3.9</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5.1</w:t>
            </w:r>
          </w:p>
        </w:tc>
      </w:tr>
      <w:tr w:rsidR="00C371EE" w:rsidRPr="004C4AA8" w:rsidTr="006701C1">
        <w:trPr>
          <w:tblCellSpacing w:w="15" w:type="dxa"/>
          <w:jc w:val="center"/>
        </w:trPr>
        <w:tc>
          <w:tcPr>
            <w:tcW w:w="9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Privada</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5.8</w:t>
            </w:r>
          </w:p>
        </w:tc>
        <w:tc>
          <w:tcPr>
            <w:tcW w:w="541" w:type="dxa"/>
            <w:tcBorders>
              <w:top w:val="single" w:sz="4" w:space="0" w:color="auto"/>
              <w:left w:val="single" w:sz="4" w:space="0" w:color="auto"/>
              <w:bottom w:val="single" w:sz="4" w:space="0" w:color="auto"/>
              <w:right w:val="single" w:sz="4" w:space="0" w:color="auto"/>
            </w:tcBorders>
            <w:shd w:val="clear" w:color="auto" w:fill="99CC99"/>
            <w:noWrap/>
            <w:vAlign w:val="bottom"/>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5.8</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5.9</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6.0</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5.9</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5.8</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6.0</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6.2</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6.5</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7.3</w:t>
            </w:r>
          </w:p>
        </w:tc>
      </w:tr>
      <w:tr w:rsidR="00C371EE" w:rsidRPr="004C4AA8" w:rsidTr="006701C1">
        <w:trPr>
          <w:tblCellSpacing w:w="15" w:type="dxa"/>
          <w:jc w:val="center"/>
        </w:trPr>
        <w:tc>
          <w:tcPr>
            <w:tcW w:w="9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Pública</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3.2</w:t>
            </w:r>
          </w:p>
        </w:tc>
        <w:tc>
          <w:tcPr>
            <w:tcW w:w="541" w:type="dxa"/>
            <w:tcBorders>
              <w:top w:val="single" w:sz="4" w:space="0" w:color="auto"/>
              <w:left w:val="single" w:sz="4" w:space="0" w:color="auto"/>
              <w:bottom w:val="single" w:sz="4" w:space="0" w:color="auto"/>
              <w:right w:val="single" w:sz="4" w:space="0" w:color="auto"/>
            </w:tcBorders>
            <w:shd w:val="clear" w:color="auto" w:fill="99CC99"/>
            <w:noWrap/>
            <w:vAlign w:val="bottom"/>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3.5</w:t>
            </w:r>
          </w:p>
        </w:tc>
        <w:tc>
          <w:tcPr>
            <w:tcW w:w="541" w:type="dxa"/>
            <w:tcBorders>
              <w:top w:val="single" w:sz="4" w:space="0" w:color="auto"/>
              <w:left w:val="single" w:sz="4" w:space="0" w:color="auto"/>
              <w:bottom w:val="single" w:sz="4" w:space="0" w:color="auto"/>
              <w:right w:val="single" w:sz="4" w:space="0" w:color="auto"/>
            </w:tcBorders>
            <w:shd w:val="clear" w:color="auto" w:fill="99CC99"/>
            <w:noWrap/>
            <w:vAlign w:val="bottom"/>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3.7</w:t>
            </w:r>
          </w:p>
        </w:tc>
        <w:tc>
          <w:tcPr>
            <w:tcW w:w="541" w:type="dxa"/>
            <w:tcBorders>
              <w:top w:val="single" w:sz="4" w:space="0" w:color="auto"/>
              <w:left w:val="single" w:sz="4" w:space="0" w:color="auto"/>
              <w:bottom w:val="single" w:sz="4" w:space="0" w:color="auto"/>
              <w:right w:val="single" w:sz="4" w:space="0" w:color="auto"/>
            </w:tcBorders>
            <w:shd w:val="clear" w:color="auto" w:fill="99CC99"/>
            <w:noWrap/>
            <w:vAlign w:val="bottom"/>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3.9</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4.0</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3.3</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3.4</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3.7</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4.1</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5.2</w:t>
            </w:r>
          </w:p>
        </w:tc>
      </w:tr>
    </w:tbl>
    <w:p w:rsidR="00557E36" w:rsidRPr="004C4AA8" w:rsidRDefault="00557E36" w:rsidP="00C371EE">
      <w:pPr>
        <w:rPr>
          <w:rFonts w:ascii="Times New Roman" w:hAnsi="Times New Roman"/>
        </w:rPr>
      </w:pPr>
    </w:p>
    <w:p w:rsidR="006701C1" w:rsidRDefault="006701C1" w:rsidP="00C371EE">
      <w:pPr>
        <w:shd w:val="clear" w:color="auto" w:fill="FFFFFF"/>
        <w:jc w:val="center"/>
        <w:rPr>
          <w:rFonts w:ascii="Arial" w:hAnsi="Arial" w:cs="Arial"/>
          <w:b/>
          <w:bCs/>
          <w:sz w:val="27"/>
          <w:szCs w:val="27"/>
        </w:rPr>
      </w:pPr>
    </w:p>
    <w:p w:rsidR="00C371EE" w:rsidRDefault="00C371EE" w:rsidP="00C371EE">
      <w:pPr>
        <w:shd w:val="clear" w:color="auto" w:fill="FFFFFF"/>
        <w:jc w:val="center"/>
        <w:rPr>
          <w:rFonts w:ascii="Arial" w:hAnsi="Arial" w:cs="Arial"/>
          <w:b/>
          <w:bCs/>
          <w:sz w:val="27"/>
          <w:szCs w:val="27"/>
        </w:rPr>
      </w:pPr>
      <w:r w:rsidRPr="004C4AA8">
        <w:rPr>
          <w:rFonts w:ascii="Arial" w:hAnsi="Arial" w:cs="Arial"/>
          <w:b/>
          <w:bCs/>
          <w:sz w:val="27"/>
          <w:szCs w:val="27"/>
        </w:rPr>
        <w:t>Ensino Médio</w:t>
      </w:r>
    </w:p>
    <w:tbl>
      <w:tblPr>
        <w:tblW w:w="6661" w:type="dxa"/>
        <w:jc w:val="center"/>
        <w:tblCellSpacing w:w="15" w:type="dxa"/>
        <w:tblCellMar>
          <w:top w:w="30" w:type="dxa"/>
          <w:left w:w="30" w:type="dxa"/>
          <w:bottom w:w="30" w:type="dxa"/>
          <w:right w:w="30" w:type="dxa"/>
        </w:tblCellMar>
        <w:tblLook w:val="04A0"/>
      </w:tblPr>
      <w:tblGrid>
        <w:gridCol w:w="936"/>
        <w:gridCol w:w="591"/>
        <w:gridCol w:w="591"/>
        <w:gridCol w:w="591"/>
        <w:gridCol w:w="591"/>
        <w:gridCol w:w="591"/>
        <w:gridCol w:w="591"/>
        <w:gridCol w:w="591"/>
        <w:gridCol w:w="591"/>
        <w:gridCol w:w="591"/>
        <w:gridCol w:w="606"/>
      </w:tblGrid>
      <w:tr w:rsidR="00C371EE" w:rsidRPr="004C4AA8" w:rsidTr="006701C1">
        <w:trPr>
          <w:gridAfter w:val="10"/>
          <w:wAfter w:w="5680" w:type="dxa"/>
          <w:trHeight w:val="267"/>
          <w:tblCellSpacing w:w="15" w:type="dxa"/>
          <w:jc w:val="center"/>
        </w:trPr>
        <w:tc>
          <w:tcPr>
            <w:tcW w:w="891" w:type="dxa"/>
            <w:vMerge w:val="restart"/>
            <w:shd w:val="clear" w:color="auto" w:fill="auto"/>
            <w:vAlign w:val="center"/>
            <w:hideMark/>
          </w:tcPr>
          <w:p w:rsidR="00C371EE" w:rsidRPr="004C4AA8" w:rsidRDefault="00C371EE" w:rsidP="00C371EE">
            <w:pPr>
              <w:spacing w:before="30" w:after="30"/>
              <w:ind w:left="30" w:right="30"/>
              <w:jc w:val="center"/>
              <w:rPr>
                <w:rFonts w:ascii="Arial" w:hAnsi="Arial" w:cs="Arial"/>
                <w:b/>
                <w:bCs/>
                <w:sz w:val="18"/>
                <w:szCs w:val="18"/>
              </w:rPr>
            </w:pPr>
          </w:p>
        </w:tc>
      </w:tr>
      <w:tr w:rsidR="00C371EE" w:rsidRPr="004C4AA8" w:rsidTr="006701C1">
        <w:trPr>
          <w:tblCellSpacing w:w="15" w:type="dxa"/>
          <w:jc w:val="center"/>
        </w:trPr>
        <w:tc>
          <w:tcPr>
            <w:tcW w:w="891" w:type="dxa"/>
            <w:vMerge/>
            <w:shd w:val="clear" w:color="auto" w:fill="auto"/>
            <w:vAlign w:val="center"/>
            <w:hideMark/>
          </w:tcPr>
          <w:p w:rsidR="00C371EE" w:rsidRPr="004C4AA8" w:rsidRDefault="00C371EE" w:rsidP="00C371EE">
            <w:pPr>
              <w:rPr>
                <w:rFonts w:ascii="Arial" w:hAnsi="Arial" w:cs="Arial"/>
                <w:b/>
                <w:bCs/>
                <w:sz w:val="18"/>
                <w:szCs w:val="18"/>
              </w:rPr>
            </w:pPr>
          </w:p>
        </w:tc>
        <w:tc>
          <w:tcPr>
            <w:tcW w:w="282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IDEB Observado</w:t>
            </w:r>
          </w:p>
        </w:tc>
        <w:tc>
          <w:tcPr>
            <w:tcW w:w="282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Metas</w:t>
            </w:r>
          </w:p>
        </w:tc>
      </w:tr>
      <w:tr w:rsidR="00C371EE" w:rsidRPr="004C4AA8" w:rsidTr="006701C1">
        <w:trPr>
          <w:tblCellSpacing w:w="15" w:type="dxa"/>
          <w:jc w:val="center"/>
        </w:trPr>
        <w:tc>
          <w:tcPr>
            <w:tcW w:w="891" w:type="dxa"/>
            <w:vMerge/>
            <w:shd w:val="clear" w:color="auto" w:fill="auto"/>
            <w:vAlign w:val="center"/>
            <w:hideMark/>
          </w:tcPr>
          <w:p w:rsidR="00C371EE" w:rsidRPr="004C4AA8" w:rsidRDefault="00C371EE" w:rsidP="00C371EE">
            <w:pPr>
              <w:rPr>
                <w:rFonts w:ascii="Arial" w:hAnsi="Arial" w:cs="Arial"/>
                <w:b/>
                <w:bCs/>
                <w:sz w:val="18"/>
                <w:szCs w:val="18"/>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2005</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2007</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2009</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2011</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2013</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2007</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2009</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2011</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2013</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2021</w:t>
            </w:r>
          </w:p>
        </w:tc>
      </w:tr>
      <w:tr w:rsidR="00C371EE" w:rsidRPr="004C4AA8" w:rsidTr="006701C1">
        <w:trPr>
          <w:tblCellSpacing w:w="15" w:type="dxa"/>
          <w:jc w:val="center"/>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Total</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3.4</w:t>
            </w:r>
          </w:p>
        </w:tc>
        <w:tc>
          <w:tcPr>
            <w:tcW w:w="541" w:type="dxa"/>
            <w:tcBorders>
              <w:top w:val="single" w:sz="4" w:space="0" w:color="auto"/>
              <w:left w:val="single" w:sz="4" w:space="0" w:color="auto"/>
              <w:bottom w:val="single" w:sz="4" w:space="0" w:color="auto"/>
              <w:right w:val="single" w:sz="4" w:space="0" w:color="auto"/>
            </w:tcBorders>
            <w:shd w:val="clear" w:color="auto" w:fill="99CC99"/>
            <w:noWrap/>
            <w:vAlign w:val="bottom"/>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3.5</w:t>
            </w:r>
          </w:p>
        </w:tc>
        <w:tc>
          <w:tcPr>
            <w:tcW w:w="541" w:type="dxa"/>
            <w:tcBorders>
              <w:top w:val="single" w:sz="4" w:space="0" w:color="auto"/>
              <w:left w:val="single" w:sz="4" w:space="0" w:color="auto"/>
              <w:bottom w:val="single" w:sz="4" w:space="0" w:color="auto"/>
              <w:right w:val="single" w:sz="4" w:space="0" w:color="auto"/>
            </w:tcBorders>
            <w:shd w:val="clear" w:color="auto" w:fill="99CC99"/>
            <w:noWrap/>
            <w:vAlign w:val="bottom"/>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3.6</w:t>
            </w:r>
          </w:p>
        </w:tc>
        <w:tc>
          <w:tcPr>
            <w:tcW w:w="541" w:type="dxa"/>
            <w:tcBorders>
              <w:top w:val="single" w:sz="4" w:space="0" w:color="auto"/>
              <w:left w:val="single" w:sz="4" w:space="0" w:color="auto"/>
              <w:bottom w:val="single" w:sz="4" w:space="0" w:color="auto"/>
              <w:right w:val="single" w:sz="4" w:space="0" w:color="auto"/>
            </w:tcBorders>
            <w:shd w:val="clear" w:color="auto" w:fill="99CC99"/>
            <w:noWrap/>
            <w:vAlign w:val="bottom"/>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3.7</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3.7</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3.4</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3.5</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3.7</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3.9</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5.2</w:t>
            </w:r>
          </w:p>
        </w:tc>
      </w:tr>
      <w:tr w:rsidR="00C371EE" w:rsidRPr="004C4AA8" w:rsidTr="006701C1">
        <w:trPr>
          <w:tblCellSpacing w:w="15" w:type="dxa"/>
          <w:jc w:val="center"/>
        </w:trPr>
        <w:tc>
          <w:tcPr>
            <w:tcW w:w="660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Dependência Administrativa</w:t>
            </w:r>
          </w:p>
        </w:tc>
      </w:tr>
      <w:tr w:rsidR="00C371EE" w:rsidRPr="004C4AA8" w:rsidTr="006701C1">
        <w:trPr>
          <w:tblCellSpacing w:w="15" w:type="dxa"/>
          <w:jc w:val="center"/>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Estadual</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3.0</w:t>
            </w:r>
          </w:p>
        </w:tc>
        <w:tc>
          <w:tcPr>
            <w:tcW w:w="541" w:type="dxa"/>
            <w:tcBorders>
              <w:top w:val="single" w:sz="4" w:space="0" w:color="auto"/>
              <w:left w:val="single" w:sz="4" w:space="0" w:color="auto"/>
              <w:bottom w:val="single" w:sz="4" w:space="0" w:color="auto"/>
              <w:right w:val="single" w:sz="4" w:space="0" w:color="auto"/>
            </w:tcBorders>
            <w:shd w:val="clear" w:color="auto" w:fill="99CC99"/>
            <w:noWrap/>
            <w:vAlign w:val="bottom"/>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3.2</w:t>
            </w:r>
          </w:p>
        </w:tc>
        <w:tc>
          <w:tcPr>
            <w:tcW w:w="541" w:type="dxa"/>
            <w:tcBorders>
              <w:top w:val="single" w:sz="4" w:space="0" w:color="auto"/>
              <w:left w:val="single" w:sz="4" w:space="0" w:color="auto"/>
              <w:bottom w:val="single" w:sz="4" w:space="0" w:color="auto"/>
              <w:right w:val="single" w:sz="4" w:space="0" w:color="auto"/>
            </w:tcBorders>
            <w:shd w:val="clear" w:color="auto" w:fill="99CC99"/>
            <w:noWrap/>
            <w:vAlign w:val="bottom"/>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3.4</w:t>
            </w:r>
          </w:p>
        </w:tc>
        <w:tc>
          <w:tcPr>
            <w:tcW w:w="541" w:type="dxa"/>
            <w:tcBorders>
              <w:top w:val="single" w:sz="4" w:space="0" w:color="auto"/>
              <w:left w:val="single" w:sz="4" w:space="0" w:color="auto"/>
              <w:bottom w:val="single" w:sz="4" w:space="0" w:color="auto"/>
              <w:right w:val="single" w:sz="4" w:space="0" w:color="auto"/>
            </w:tcBorders>
            <w:shd w:val="clear" w:color="auto" w:fill="99CC99"/>
            <w:noWrap/>
            <w:vAlign w:val="bottom"/>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3.4</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3.4</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3.1</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3.2</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3.3</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3.6</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4.9</w:t>
            </w:r>
          </w:p>
        </w:tc>
      </w:tr>
      <w:tr w:rsidR="00C371EE" w:rsidRPr="004C4AA8" w:rsidTr="006701C1">
        <w:trPr>
          <w:tblCellSpacing w:w="15" w:type="dxa"/>
          <w:jc w:val="center"/>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Privada</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5.6</w:t>
            </w:r>
          </w:p>
        </w:tc>
        <w:tc>
          <w:tcPr>
            <w:tcW w:w="541" w:type="dxa"/>
            <w:tcBorders>
              <w:top w:val="single" w:sz="4" w:space="0" w:color="auto"/>
              <w:left w:val="single" w:sz="4" w:space="0" w:color="auto"/>
              <w:bottom w:val="single" w:sz="4" w:space="0" w:color="auto"/>
              <w:right w:val="single" w:sz="4" w:space="0" w:color="auto"/>
            </w:tcBorders>
            <w:shd w:val="clear" w:color="auto" w:fill="99CC99"/>
            <w:noWrap/>
            <w:vAlign w:val="bottom"/>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5.6</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5.6</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5.7</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5.4</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5.6</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5.7</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5.8</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6.0</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7.0</w:t>
            </w:r>
          </w:p>
        </w:tc>
      </w:tr>
      <w:tr w:rsidR="00C371EE" w:rsidRPr="004C4AA8" w:rsidTr="006701C1">
        <w:trPr>
          <w:tblCellSpacing w:w="15" w:type="dxa"/>
          <w:jc w:val="center"/>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Pública</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3.1</w:t>
            </w:r>
          </w:p>
        </w:tc>
        <w:tc>
          <w:tcPr>
            <w:tcW w:w="541" w:type="dxa"/>
            <w:tcBorders>
              <w:top w:val="single" w:sz="4" w:space="0" w:color="auto"/>
              <w:left w:val="single" w:sz="4" w:space="0" w:color="auto"/>
              <w:bottom w:val="single" w:sz="4" w:space="0" w:color="auto"/>
              <w:right w:val="single" w:sz="4" w:space="0" w:color="auto"/>
            </w:tcBorders>
            <w:shd w:val="clear" w:color="auto" w:fill="99CC99"/>
            <w:noWrap/>
            <w:vAlign w:val="bottom"/>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3.2</w:t>
            </w:r>
          </w:p>
        </w:tc>
        <w:tc>
          <w:tcPr>
            <w:tcW w:w="541" w:type="dxa"/>
            <w:tcBorders>
              <w:top w:val="single" w:sz="4" w:space="0" w:color="auto"/>
              <w:left w:val="single" w:sz="4" w:space="0" w:color="auto"/>
              <w:bottom w:val="single" w:sz="4" w:space="0" w:color="auto"/>
              <w:right w:val="single" w:sz="4" w:space="0" w:color="auto"/>
            </w:tcBorders>
            <w:shd w:val="clear" w:color="auto" w:fill="99CC99"/>
            <w:noWrap/>
            <w:vAlign w:val="bottom"/>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3.4</w:t>
            </w:r>
          </w:p>
        </w:tc>
        <w:tc>
          <w:tcPr>
            <w:tcW w:w="541" w:type="dxa"/>
            <w:tcBorders>
              <w:top w:val="single" w:sz="4" w:space="0" w:color="auto"/>
              <w:left w:val="single" w:sz="4" w:space="0" w:color="auto"/>
              <w:bottom w:val="single" w:sz="4" w:space="0" w:color="auto"/>
              <w:right w:val="single" w:sz="4" w:space="0" w:color="auto"/>
            </w:tcBorders>
            <w:shd w:val="clear" w:color="auto" w:fill="99CC99"/>
            <w:noWrap/>
            <w:vAlign w:val="bottom"/>
            <w:hideMark/>
          </w:tcPr>
          <w:p w:rsidR="00C371EE" w:rsidRPr="004C4AA8" w:rsidRDefault="00C371EE" w:rsidP="00C371EE">
            <w:pPr>
              <w:spacing w:before="30" w:after="30"/>
              <w:ind w:left="30" w:right="30"/>
              <w:jc w:val="center"/>
              <w:rPr>
                <w:rFonts w:ascii="Arial" w:hAnsi="Arial" w:cs="Arial"/>
                <w:b/>
                <w:bCs/>
                <w:sz w:val="18"/>
                <w:szCs w:val="18"/>
              </w:rPr>
            </w:pPr>
            <w:r w:rsidRPr="004C4AA8">
              <w:rPr>
                <w:rFonts w:ascii="Arial" w:hAnsi="Arial" w:cs="Arial"/>
                <w:b/>
                <w:bCs/>
                <w:sz w:val="18"/>
                <w:szCs w:val="18"/>
              </w:rPr>
              <w:t>3.4</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3.4</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3.1</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3.2</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3.4</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3.6</w:t>
            </w:r>
          </w:p>
        </w:tc>
        <w:tc>
          <w:tcPr>
            <w:tcW w:w="541" w:type="dxa"/>
            <w:tcBorders>
              <w:top w:val="single" w:sz="4" w:space="0" w:color="auto"/>
              <w:left w:val="single" w:sz="4" w:space="0" w:color="auto"/>
              <w:bottom w:val="single" w:sz="4" w:space="0" w:color="auto"/>
              <w:right w:val="single" w:sz="4" w:space="0" w:color="auto"/>
            </w:tcBorders>
            <w:noWrap/>
            <w:vAlign w:val="bottom"/>
            <w:hideMark/>
          </w:tcPr>
          <w:p w:rsidR="00C371EE" w:rsidRPr="004C4AA8" w:rsidRDefault="00C371EE" w:rsidP="00C371EE">
            <w:pPr>
              <w:spacing w:before="30" w:after="30"/>
              <w:ind w:left="30" w:right="30"/>
              <w:jc w:val="center"/>
              <w:rPr>
                <w:rFonts w:ascii="Arial" w:hAnsi="Arial" w:cs="Arial"/>
                <w:sz w:val="18"/>
                <w:szCs w:val="18"/>
              </w:rPr>
            </w:pPr>
            <w:r w:rsidRPr="004C4AA8">
              <w:rPr>
                <w:rFonts w:ascii="Arial" w:hAnsi="Arial" w:cs="Arial"/>
                <w:sz w:val="18"/>
                <w:szCs w:val="18"/>
              </w:rPr>
              <w:t>4.9</w:t>
            </w:r>
          </w:p>
        </w:tc>
      </w:tr>
    </w:tbl>
    <w:p w:rsidR="00C371EE" w:rsidRPr="004C4AA8" w:rsidRDefault="00C371EE" w:rsidP="00C371EE">
      <w:pPr>
        <w:shd w:val="clear" w:color="auto" w:fill="FFFFFF"/>
        <w:jc w:val="center"/>
        <w:rPr>
          <w:rFonts w:ascii="Arial" w:hAnsi="Arial" w:cs="Arial"/>
          <w:sz w:val="18"/>
          <w:szCs w:val="18"/>
        </w:rPr>
      </w:pPr>
      <w:r w:rsidRPr="004C4AA8">
        <w:rPr>
          <w:rFonts w:ascii="Arial" w:hAnsi="Arial" w:cs="Arial"/>
          <w:sz w:val="18"/>
          <w:szCs w:val="18"/>
        </w:rPr>
        <w:t xml:space="preserve">Os resultados marcados em verde referem-se ao </w:t>
      </w:r>
      <w:proofErr w:type="spellStart"/>
      <w:r w:rsidRPr="004C4AA8">
        <w:rPr>
          <w:rFonts w:ascii="Arial" w:hAnsi="Arial" w:cs="Arial"/>
          <w:sz w:val="18"/>
          <w:szCs w:val="18"/>
        </w:rPr>
        <w:t>Ideb</w:t>
      </w:r>
      <w:proofErr w:type="spellEnd"/>
      <w:r w:rsidRPr="004C4AA8">
        <w:rPr>
          <w:rFonts w:ascii="Arial" w:hAnsi="Arial" w:cs="Arial"/>
          <w:sz w:val="18"/>
          <w:szCs w:val="18"/>
        </w:rPr>
        <w:t xml:space="preserve"> que atingiu a meta.</w:t>
      </w:r>
    </w:p>
    <w:p w:rsidR="00334646" w:rsidRDefault="00334646" w:rsidP="00C371EE">
      <w:pPr>
        <w:tabs>
          <w:tab w:val="left" w:pos="540"/>
          <w:tab w:val="num" w:pos="1065"/>
          <w:tab w:val="num" w:pos="5100"/>
        </w:tabs>
        <w:spacing w:after="240"/>
        <w:jc w:val="both"/>
        <w:rPr>
          <w:rFonts w:ascii="Arial" w:hAnsi="Arial" w:cs="Arial"/>
        </w:rPr>
      </w:pPr>
    </w:p>
    <w:p w:rsidR="00846376" w:rsidRDefault="00846376" w:rsidP="00AF27B8">
      <w:pPr>
        <w:tabs>
          <w:tab w:val="left" w:pos="540"/>
          <w:tab w:val="num" w:pos="847"/>
        </w:tabs>
        <w:spacing w:after="240"/>
        <w:jc w:val="center"/>
        <w:rPr>
          <w:rFonts w:ascii="Arial" w:hAnsi="Arial" w:cs="Arial"/>
          <w:b/>
        </w:rPr>
      </w:pPr>
      <w:r w:rsidRPr="00D67EF4">
        <w:rPr>
          <w:rFonts w:ascii="Arial" w:hAnsi="Arial" w:cs="Arial"/>
          <w:b/>
        </w:rPr>
        <w:lastRenderedPageBreak/>
        <w:t xml:space="preserve">MUNICÍPIOS QUE APRESENTARAM </w:t>
      </w:r>
      <w:proofErr w:type="spellStart"/>
      <w:r w:rsidRPr="00D67EF4">
        <w:rPr>
          <w:rFonts w:ascii="Arial" w:hAnsi="Arial" w:cs="Arial"/>
          <w:b/>
        </w:rPr>
        <w:t>IDEB</w:t>
      </w:r>
      <w:proofErr w:type="spellEnd"/>
      <w:r w:rsidRPr="00D67EF4">
        <w:rPr>
          <w:rFonts w:ascii="Arial" w:hAnsi="Arial" w:cs="Arial"/>
          <w:b/>
        </w:rPr>
        <w:t xml:space="preserve"> </w:t>
      </w:r>
      <w:r w:rsidR="00493036">
        <w:rPr>
          <w:rFonts w:ascii="Arial" w:hAnsi="Arial" w:cs="Arial"/>
          <w:b/>
        </w:rPr>
        <w:t>ABAIXO DA MÉDIA NACIONAL</w:t>
      </w:r>
    </w:p>
    <w:p w:rsidR="00AF27B8" w:rsidRPr="006701C1" w:rsidRDefault="00AF27B8" w:rsidP="00474093">
      <w:pPr>
        <w:tabs>
          <w:tab w:val="left" w:pos="540"/>
          <w:tab w:val="num" w:pos="847"/>
        </w:tabs>
        <w:jc w:val="both"/>
        <w:rPr>
          <w:rFonts w:ascii="Arial" w:hAnsi="Arial" w:cs="Arial"/>
          <w:b/>
        </w:rPr>
      </w:pPr>
    </w:p>
    <w:p w:rsidR="00E63255" w:rsidRDefault="00E63255" w:rsidP="00385055">
      <w:pPr>
        <w:numPr>
          <w:ilvl w:val="0"/>
          <w:numId w:val="2"/>
        </w:numPr>
        <w:tabs>
          <w:tab w:val="left" w:pos="540"/>
          <w:tab w:val="num" w:pos="705"/>
          <w:tab w:val="num" w:pos="847"/>
          <w:tab w:val="num" w:pos="1065"/>
        </w:tabs>
        <w:ind w:left="0" w:firstLine="0"/>
        <w:jc w:val="both"/>
        <w:rPr>
          <w:rFonts w:ascii="Arial" w:hAnsi="Arial" w:cs="Arial"/>
        </w:rPr>
      </w:pPr>
      <w:r>
        <w:rPr>
          <w:rFonts w:ascii="Arial" w:hAnsi="Arial" w:cs="Arial"/>
        </w:rPr>
        <w:t xml:space="preserve">Como cediço, </w:t>
      </w:r>
      <w:r w:rsidR="00D67EF4">
        <w:rPr>
          <w:rFonts w:ascii="Arial" w:hAnsi="Arial" w:cs="Arial"/>
        </w:rPr>
        <w:t>aos Municípios</w:t>
      </w:r>
      <w:r>
        <w:rPr>
          <w:rFonts w:ascii="Arial" w:hAnsi="Arial" w:cs="Arial"/>
        </w:rPr>
        <w:t xml:space="preserve"> competem </w:t>
      </w:r>
      <w:r w:rsidR="00E72D5F">
        <w:rPr>
          <w:rFonts w:ascii="Arial" w:hAnsi="Arial" w:cs="Arial"/>
        </w:rPr>
        <w:t>atuar prioritariamente na educação infantil e no ensino fundamental:</w:t>
      </w:r>
    </w:p>
    <w:p w:rsidR="00E63255" w:rsidRDefault="00E63255" w:rsidP="00AF27B8">
      <w:pPr>
        <w:pStyle w:val="NormalWeb"/>
        <w:shd w:val="clear" w:color="auto" w:fill="FFFFFF"/>
        <w:spacing w:before="0" w:beforeAutospacing="0" w:after="0" w:afterAutospacing="0"/>
        <w:ind w:left="1418"/>
        <w:jc w:val="both"/>
        <w:rPr>
          <w:rFonts w:ascii="Arial" w:hAnsi="Arial" w:cs="Arial"/>
          <w:color w:val="000000"/>
          <w:sz w:val="20"/>
          <w:szCs w:val="20"/>
        </w:rPr>
      </w:pPr>
      <w:r>
        <w:rPr>
          <w:rFonts w:ascii="Arial" w:hAnsi="Arial" w:cs="Arial"/>
          <w:color w:val="000000"/>
          <w:sz w:val="20"/>
          <w:szCs w:val="20"/>
        </w:rPr>
        <w:t>Art. 211. A União, os Estados, o Distrito Federal e os Municípios organizarão em regime de colaboração seus sistemas de ensino.</w:t>
      </w:r>
    </w:p>
    <w:p w:rsidR="00E63255" w:rsidRDefault="00E63255" w:rsidP="00AF27B8">
      <w:pPr>
        <w:pStyle w:val="NormalWeb"/>
        <w:shd w:val="clear" w:color="auto" w:fill="FFFFFF"/>
        <w:spacing w:before="0" w:beforeAutospacing="0" w:after="0" w:afterAutospacing="0"/>
        <w:ind w:left="1418"/>
        <w:jc w:val="both"/>
        <w:rPr>
          <w:rFonts w:ascii="Arial" w:hAnsi="Arial" w:cs="Arial"/>
          <w:color w:val="000000"/>
          <w:sz w:val="20"/>
          <w:szCs w:val="20"/>
        </w:rPr>
      </w:pPr>
      <w:bookmarkStart w:id="17" w:name="art211§1."/>
      <w:bookmarkStart w:id="18" w:name="art211§1"/>
      <w:bookmarkEnd w:id="17"/>
      <w:bookmarkEnd w:id="18"/>
      <w:r>
        <w:rPr>
          <w:rFonts w:ascii="Arial" w:hAnsi="Arial" w:cs="Arial"/>
          <w:color w:val="000000"/>
          <w:sz w:val="20"/>
          <w:szCs w:val="20"/>
        </w:rPr>
        <w:t xml:space="preserve">§ 1º A União organizará o sistema federal de ensino e o dos Territórios, financiará as instituições de ensino públicas federais e exercerá, em matéria educacional, função redistributiva e supletiva, de forma a garantir equalização de oportunidades educacionais e padrão mínimo de qualidade do ensino mediante assistência técnica e financeira aos Estados, ao Distrito Federal e aos </w:t>
      </w:r>
      <w:proofErr w:type="gramStart"/>
      <w:r>
        <w:rPr>
          <w:rFonts w:ascii="Arial" w:hAnsi="Arial" w:cs="Arial"/>
          <w:color w:val="000000"/>
          <w:sz w:val="20"/>
          <w:szCs w:val="20"/>
        </w:rPr>
        <w:t>Municípios;</w:t>
      </w:r>
      <w:proofErr w:type="gramEnd"/>
      <w:r w:rsidRPr="00AF27B8">
        <w:rPr>
          <w:rFonts w:ascii="Arial" w:hAnsi="Arial" w:cs="Arial"/>
          <w:color w:val="000000"/>
          <w:sz w:val="20"/>
          <w:szCs w:val="20"/>
        </w:rPr>
        <w:t>(Redação dada pela Emenda Constitucional nº 14, de 1996)</w:t>
      </w:r>
    </w:p>
    <w:p w:rsidR="00E63255" w:rsidRDefault="00E63255" w:rsidP="00AF27B8">
      <w:pPr>
        <w:pStyle w:val="NormalWeb"/>
        <w:shd w:val="clear" w:color="auto" w:fill="FFFFFF"/>
        <w:spacing w:before="0" w:beforeAutospacing="0" w:after="240" w:afterAutospacing="0"/>
        <w:ind w:left="1418"/>
        <w:jc w:val="both"/>
        <w:rPr>
          <w:rFonts w:ascii="Arial" w:hAnsi="Arial" w:cs="Arial"/>
          <w:color w:val="000000"/>
          <w:sz w:val="20"/>
          <w:szCs w:val="20"/>
        </w:rPr>
      </w:pPr>
      <w:bookmarkStart w:id="19" w:name="art211§2."/>
      <w:bookmarkStart w:id="20" w:name="art211§2"/>
      <w:bookmarkEnd w:id="19"/>
      <w:bookmarkEnd w:id="20"/>
      <w:r>
        <w:rPr>
          <w:rFonts w:ascii="Arial" w:hAnsi="Arial" w:cs="Arial"/>
          <w:color w:val="000000"/>
          <w:sz w:val="20"/>
          <w:szCs w:val="20"/>
        </w:rPr>
        <w:t>§ 2º Os Municípios atuarão prioritariamente no ensino fundamental e na educação infantil.</w:t>
      </w:r>
      <w:r>
        <w:rPr>
          <w:rStyle w:val="apple-converted-space"/>
          <w:rFonts w:ascii="Arial" w:hAnsi="Arial" w:cs="Arial"/>
          <w:color w:val="000000"/>
          <w:sz w:val="20"/>
          <w:szCs w:val="20"/>
        </w:rPr>
        <w:t> </w:t>
      </w:r>
      <w:r w:rsidRPr="00AF27B8">
        <w:rPr>
          <w:rFonts w:ascii="Arial" w:hAnsi="Arial" w:cs="Arial"/>
          <w:sz w:val="20"/>
          <w:szCs w:val="20"/>
        </w:rPr>
        <w:t>(Redação dada pela Emenda Constitucional nº 14, de 1996</w:t>
      </w:r>
      <w:proofErr w:type="gramStart"/>
      <w:r w:rsidRPr="00AF27B8">
        <w:rPr>
          <w:rFonts w:ascii="Arial" w:hAnsi="Arial" w:cs="Arial"/>
          <w:sz w:val="20"/>
          <w:szCs w:val="20"/>
        </w:rPr>
        <w:t>)</w:t>
      </w:r>
      <w:proofErr w:type="gramEnd"/>
    </w:p>
    <w:p w:rsidR="00AB6683" w:rsidRPr="003769DA" w:rsidRDefault="00AB6683" w:rsidP="00AB6683">
      <w:pPr>
        <w:numPr>
          <w:ilvl w:val="0"/>
          <w:numId w:val="2"/>
        </w:numPr>
        <w:tabs>
          <w:tab w:val="left" w:pos="540"/>
          <w:tab w:val="num" w:pos="705"/>
          <w:tab w:val="num" w:pos="847"/>
          <w:tab w:val="num" w:pos="1065"/>
        </w:tabs>
        <w:spacing w:after="240"/>
        <w:ind w:left="0" w:firstLine="0"/>
        <w:jc w:val="both"/>
        <w:rPr>
          <w:rFonts w:ascii="Arial" w:hAnsi="Arial" w:cs="Arial"/>
        </w:rPr>
      </w:pPr>
      <w:r>
        <w:rPr>
          <w:rFonts w:ascii="Arial" w:hAnsi="Arial" w:cs="Arial"/>
        </w:rPr>
        <w:t>Em se tratando de ensino fundamental (anos iniciais e anos finais)</w:t>
      </w:r>
      <w:r w:rsidR="00287F0A">
        <w:rPr>
          <w:rFonts w:ascii="Arial" w:hAnsi="Arial" w:cs="Arial"/>
        </w:rPr>
        <w:t>, assim como do</w:t>
      </w:r>
      <w:r>
        <w:rPr>
          <w:rFonts w:ascii="Arial" w:hAnsi="Arial" w:cs="Arial"/>
        </w:rPr>
        <w:t xml:space="preserve"> ensino médio, o</w:t>
      </w:r>
      <w:r w:rsidRPr="003769DA">
        <w:rPr>
          <w:rFonts w:ascii="Arial" w:hAnsi="Arial" w:cs="Arial"/>
        </w:rPr>
        <w:t xml:space="preserve"> IDEB é o indicador que serve de referência para as metas do PNE </w:t>
      </w:r>
      <w:r>
        <w:rPr>
          <w:rFonts w:ascii="Arial" w:hAnsi="Arial" w:cs="Arial"/>
        </w:rPr>
        <w:t>que tratam de</w:t>
      </w:r>
      <w:r w:rsidRPr="003769DA">
        <w:rPr>
          <w:rFonts w:ascii="Arial" w:hAnsi="Arial" w:cs="Arial"/>
        </w:rPr>
        <w:t xml:space="preserve"> qualidade da educação.</w:t>
      </w:r>
    </w:p>
    <w:p w:rsidR="00BA6CA2" w:rsidRDefault="00AE2A96" w:rsidP="00385055">
      <w:pPr>
        <w:numPr>
          <w:ilvl w:val="0"/>
          <w:numId w:val="2"/>
        </w:numPr>
        <w:tabs>
          <w:tab w:val="left" w:pos="540"/>
          <w:tab w:val="num" w:pos="705"/>
          <w:tab w:val="num" w:pos="847"/>
          <w:tab w:val="num" w:pos="1065"/>
        </w:tabs>
        <w:spacing w:after="240"/>
        <w:ind w:left="0" w:firstLine="0"/>
        <w:jc w:val="both"/>
        <w:rPr>
          <w:rFonts w:ascii="Arial" w:hAnsi="Arial" w:cs="Arial"/>
        </w:rPr>
      </w:pPr>
      <w:r>
        <w:rPr>
          <w:rFonts w:ascii="Arial" w:hAnsi="Arial" w:cs="Arial"/>
        </w:rPr>
        <w:t xml:space="preserve">O Ministério Público de Contas </w:t>
      </w:r>
      <w:r w:rsidRPr="00287F0A">
        <w:rPr>
          <w:rFonts w:ascii="Arial" w:hAnsi="Arial" w:cs="Arial"/>
          <w:b/>
        </w:rPr>
        <w:t xml:space="preserve">identificou </w:t>
      </w:r>
      <w:r w:rsidR="00677FE1">
        <w:rPr>
          <w:rFonts w:ascii="Arial" w:hAnsi="Arial" w:cs="Arial"/>
          <w:b/>
        </w:rPr>
        <w:t>que</w:t>
      </w:r>
      <w:r w:rsidRPr="00287F0A">
        <w:rPr>
          <w:rFonts w:ascii="Arial" w:hAnsi="Arial" w:cs="Arial"/>
          <w:b/>
        </w:rPr>
        <w:t xml:space="preserve"> 8</w:t>
      </w:r>
      <w:r w:rsidR="005436AF" w:rsidRPr="00287F0A">
        <w:rPr>
          <w:rFonts w:ascii="Arial" w:hAnsi="Arial" w:cs="Arial"/>
          <w:b/>
        </w:rPr>
        <w:t>9</w:t>
      </w:r>
      <w:r w:rsidRPr="00287F0A">
        <w:rPr>
          <w:rFonts w:ascii="Arial" w:hAnsi="Arial" w:cs="Arial"/>
          <w:b/>
        </w:rPr>
        <w:t xml:space="preserve"> (oitenta e </w:t>
      </w:r>
      <w:r w:rsidR="005436AF" w:rsidRPr="00287F0A">
        <w:rPr>
          <w:rFonts w:ascii="Arial" w:hAnsi="Arial" w:cs="Arial"/>
          <w:b/>
        </w:rPr>
        <w:t>nove</w:t>
      </w:r>
      <w:r w:rsidRPr="00287F0A">
        <w:rPr>
          <w:rFonts w:ascii="Arial" w:hAnsi="Arial" w:cs="Arial"/>
          <w:b/>
        </w:rPr>
        <w:t>) municípios mineiros apresentaram</w:t>
      </w:r>
      <w:r w:rsidR="00145D67" w:rsidRPr="00287F0A">
        <w:rPr>
          <w:rFonts w:ascii="Arial" w:hAnsi="Arial" w:cs="Arial"/>
          <w:b/>
        </w:rPr>
        <w:t xml:space="preserve"> o IDEB de 2013 </w:t>
      </w:r>
      <w:r w:rsidR="00BA6CA2" w:rsidRPr="00287F0A">
        <w:rPr>
          <w:rFonts w:ascii="Arial" w:hAnsi="Arial" w:cs="Arial"/>
          <w:b/>
        </w:rPr>
        <w:t>abaixo da média nacional</w:t>
      </w:r>
      <w:r w:rsidR="00C720D4">
        <w:rPr>
          <w:rFonts w:ascii="Arial" w:hAnsi="Arial" w:cs="Arial"/>
        </w:rPr>
        <w:t xml:space="preserve"> nos anos iniciais do ensino fundamental</w:t>
      </w:r>
      <w:r w:rsidR="00BA6CA2">
        <w:rPr>
          <w:rFonts w:ascii="Arial" w:hAnsi="Arial" w:cs="Arial"/>
        </w:rPr>
        <w:t>, que foi 5,2.</w:t>
      </w:r>
    </w:p>
    <w:p w:rsidR="00385055" w:rsidRDefault="00145D67" w:rsidP="00385055">
      <w:pPr>
        <w:numPr>
          <w:ilvl w:val="0"/>
          <w:numId w:val="2"/>
        </w:numPr>
        <w:tabs>
          <w:tab w:val="left" w:pos="540"/>
          <w:tab w:val="num" w:pos="705"/>
          <w:tab w:val="num" w:pos="847"/>
          <w:tab w:val="num" w:pos="1065"/>
        </w:tabs>
        <w:spacing w:after="240"/>
        <w:ind w:left="0" w:firstLine="0"/>
        <w:jc w:val="both"/>
        <w:rPr>
          <w:rFonts w:ascii="Arial" w:hAnsi="Arial" w:cs="Arial"/>
        </w:rPr>
      </w:pPr>
      <w:r>
        <w:rPr>
          <w:rFonts w:ascii="Arial" w:hAnsi="Arial" w:cs="Arial"/>
        </w:rPr>
        <w:t xml:space="preserve"> </w:t>
      </w:r>
      <w:r w:rsidR="004F1C90">
        <w:rPr>
          <w:rFonts w:ascii="Arial" w:hAnsi="Arial" w:cs="Arial"/>
        </w:rPr>
        <w:t>Esse grupo de municípios são os seguintes,</w:t>
      </w:r>
      <w:r w:rsidR="003C580A">
        <w:rPr>
          <w:rFonts w:ascii="Arial" w:hAnsi="Arial" w:cs="Arial"/>
        </w:rPr>
        <w:t xml:space="preserve"> tendo como refer</w:t>
      </w:r>
      <w:r w:rsidR="00245D3C">
        <w:rPr>
          <w:rFonts w:ascii="Arial" w:hAnsi="Arial" w:cs="Arial"/>
        </w:rPr>
        <w:t>ê</w:t>
      </w:r>
      <w:r w:rsidR="004F1C90">
        <w:rPr>
          <w:rFonts w:ascii="Arial" w:hAnsi="Arial" w:cs="Arial"/>
        </w:rPr>
        <w:t xml:space="preserve">ncia o </w:t>
      </w:r>
      <w:r w:rsidR="004F1C90" w:rsidRPr="00287F0A">
        <w:rPr>
          <w:rFonts w:ascii="Arial" w:hAnsi="Arial" w:cs="Arial"/>
        </w:rPr>
        <w:t>IDEB 2013</w:t>
      </w:r>
      <w:r w:rsidR="00287F0A" w:rsidRPr="00287F0A">
        <w:rPr>
          <w:rFonts w:ascii="Arial" w:hAnsi="Arial" w:cs="Arial"/>
        </w:rPr>
        <w:t xml:space="preserve"> (último disponível)</w:t>
      </w:r>
      <w:r w:rsidR="004F1C90" w:rsidRPr="00287F0A">
        <w:rPr>
          <w:rFonts w:ascii="Arial" w:hAnsi="Arial" w:cs="Arial"/>
        </w:rPr>
        <w:t>,</w:t>
      </w:r>
      <w:r w:rsidR="003C580A" w:rsidRPr="00287F0A">
        <w:rPr>
          <w:rFonts w:ascii="Arial" w:hAnsi="Arial" w:cs="Arial"/>
        </w:rPr>
        <w:t xml:space="preserve"> REDE </w:t>
      </w:r>
      <w:r w:rsidR="009B548A" w:rsidRPr="00287F0A">
        <w:rPr>
          <w:rFonts w:ascii="Arial" w:hAnsi="Arial" w:cs="Arial"/>
        </w:rPr>
        <w:t>MUNICIPAL e os ANOS INICIAIS</w:t>
      </w:r>
      <w:r w:rsidR="00A3671D" w:rsidRPr="00287F0A">
        <w:rPr>
          <w:rFonts w:ascii="Arial" w:hAnsi="Arial" w:cs="Arial"/>
        </w:rPr>
        <w:t xml:space="preserve"> </w:t>
      </w:r>
      <w:r w:rsidR="001553C6" w:rsidRPr="00287F0A">
        <w:rPr>
          <w:rFonts w:ascii="Arial" w:hAnsi="Arial" w:cs="Arial"/>
        </w:rPr>
        <w:t>(1º ao</w:t>
      </w:r>
      <w:r w:rsidR="001553C6">
        <w:rPr>
          <w:rFonts w:ascii="Arial" w:hAnsi="Arial" w:cs="Arial"/>
        </w:rPr>
        <w:t xml:space="preserve"> 5º ano)</w:t>
      </w:r>
      <w:r w:rsidR="009B548A">
        <w:rPr>
          <w:rFonts w:ascii="Arial" w:hAnsi="Arial" w:cs="Arial"/>
        </w:rPr>
        <w:t xml:space="preserve"> do ensino fundamental</w:t>
      </w:r>
      <w:r w:rsidR="00245D3C">
        <w:rPr>
          <w:rFonts w:ascii="Arial" w:hAnsi="Arial" w:cs="Arial"/>
        </w:rPr>
        <w:t>:</w:t>
      </w:r>
    </w:p>
    <w:tbl>
      <w:tblPr>
        <w:tblpPr w:leftFromText="141" w:rightFromText="141" w:vertAnchor="text" w:tblpY="1"/>
        <w:tblOverlap w:val="never"/>
        <w:tblW w:w="85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41"/>
        <w:gridCol w:w="4823"/>
        <w:gridCol w:w="798"/>
        <w:gridCol w:w="798"/>
        <w:gridCol w:w="914"/>
        <w:gridCol w:w="815"/>
      </w:tblGrid>
      <w:tr w:rsidR="00C62A7F" w:rsidRPr="00B2742C" w:rsidTr="00C62A7F">
        <w:trPr>
          <w:trHeight w:val="300"/>
        </w:trPr>
        <w:tc>
          <w:tcPr>
            <w:tcW w:w="5264" w:type="dxa"/>
            <w:gridSpan w:val="2"/>
            <w:tcBorders>
              <w:top w:val="single" w:sz="4" w:space="0" w:color="auto"/>
              <w:left w:val="single" w:sz="4" w:space="0" w:color="auto"/>
            </w:tcBorders>
            <w:vAlign w:val="center"/>
          </w:tcPr>
          <w:p w:rsidR="00C62A7F" w:rsidRPr="00B2742C" w:rsidRDefault="00C62A7F" w:rsidP="007E1780">
            <w:pPr>
              <w:tabs>
                <w:tab w:val="left" w:pos="540"/>
                <w:tab w:val="num" w:pos="1065"/>
                <w:tab w:val="num" w:pos="5100"/>
              </w:tabs>
              <w:jc w:val="center"/>
              <w:rPr>
                <w:rFonts w:ascii="Arial" w:hAnsi="Arial" w:cs="Arial"/>
                <w:b/>
              </w:rPr>
            </w:pPr>
            <w:r w:rsidRPr="00B2742C">
              <w:rPr>
                <w:rFonts w:ascii="Arial" w:hAnsi="Arial" w:cs="Arial"/>
                <w:b/>
              </w:rPr>
              <w:t>MUNICÍPIO</w:t>
            </w:r>
          </w:p>
        </w:tc>
        <w:tc>
          <w:tcPr>
            <w:tcW w:w="798" w:type="dxa"/>
            <w:vAlign w:val="center"/>
          </w:tcPr>
          <w:p w:rsidR="00C62A7F" w:rsidRPr="00B2742C" w:rsidRDefault="00C62A7F" w:rsidP="007E1780">
            <w:pPr>
              <w:tabs>
                <w:tab w:val="left" w:pos="540"/>
                <w:tab w:val="num" w:pos="1065"/>
                <w:tab w:val="num" w:pos="5100"/>
              </w:tabs>
              <w:jc w:val="center"/>
              <w:rPr>
                <w:rFonts w:ascii="Arial" w:hAnsi="Arial" w:cs="Arial"/>
                <w:b/>
              </w:rPr>
            </w:pPr>
            <w:r w:rsidRPr="00B2742C">
              <w:rPr>
                <w:rFonts w:ascii="Arial" w:hAnsi="Arial" w:cs="Arial"/>
                <w:b/>
              </w:rPr>
              <w:t>IDEB 2007</w:t>
            </w:r>
          </w:p>
        </w:tc>
        <w:tc>
          <w:tcPr>
            <w:tcW w:w="798" w:type="dxa"/>
            <w:vAlign w:val="center"/>
          </w:tcPr>
          <w:p w:rsidR="00C62A7F" w:rsidRPr="00B2742C" w:rsidRDefault="00C62A7F" w:rsidP="007E1780">
            <w:pPr>
              <w:tabs>
                <w:tab w:val="left" w:pos="540"/>
                <w:tab w:val="num" w:pos="1065"/>
                <w:tab w:val="num" w:pos="5100"/>
              </w:tabs>
              <w:jc w:val="center"/>
              <w:rPr>
                <w:rFonts w:ascii="Arial" w:hAnsi="Arial" w:cs="Arial"/>
                <w:b/>
              </w:rPr>
            </w:pPr>
            <w:r w:rsidRPr="00B2742C">
              <w:rPr>
                <w:rFonts w:ascii="Arial" w:hAnsi="Arial" w:cs="Arial"/>
                <w:b/>
              </w:rPr>
              <w:t>IDEB 2009</w:t>
            </w:r>
          </w:p>
        </w:tc>
        <w:tc>
          <w:tcPr>
            <w:tcW w:w="914" w:type="dxa"/>
            <w:vAlign w:val="center"/>
          </w:tcPr>
          <w:p w:rsidR="00C62A7F" w:rsidRPr="00B2742C" w:rsidRDefault="00C62A7F" w:rsidP="007E1780">
            <w:pPr>
              <w:tabs>
                <w:tab w:val="left" w:pos="540"/>
                <w:tab w:val="num" w:pos="1065"/>
                <w:tab w:val="num" w:pos="5100"/>
              </w:tabs>
              <w:jc w:val="center"/>
              <w:rPr>
                <w:rFonts w:ascii="Arial" w:hAnsi="Arial" w:cs="Arial"/>
                <w:b/>
              </w:rPr>
            </w:pPr>
            <w:r w:rsidRPr="00B2742C">
              <w:rPr>
                <w:rFonts w:ascii="Arial" w:hAnsi="Arial" w:cs="Arial"/>
                <w:b/>
              </w:rPr>
              <w:t>IDEB 2011</w:t>
            </w:r>
          </w:p>
        </w:tc>
        <w:tc>
          <w:tcPr>
            <w:tcW w:w="815" w:type="dxa"/>
            <w:vAlign w:val="center"/>
          </w:tcPr>
          <w:p w:rsidR="00C62A7F" w:rsidRPr="00B2742C" w:rsidRDefault="00C62A7F" w:rsidP="007E1780">
            <w:pPr>
              <w:tabs>
                <w:tab w:val="left" w:pos="540"/>
                <w:tab w:val="num" w:pos="1065"/>
                <w:tab w:val="num" w:pos="5100"/>
              </w:tabs>
              <w:jc w:val="center"/>
              <w:rPr>
                <w:rFonts w:ascii="Arial" w:hAnsi="Arial" w:cs="Arial"/>
                <w:b/>
              </w:rPr>
            </w:pPr>
            <w:r w:rsidRPr="00B2742C">
              <w:rPr>
                <w:rFonts w:ascii="Arial" w:hAnsi="Arial" w:cs="Arial"/>
                <w:b/>
              </w:rPr>
              <w:t>IDEB 2013</w:t>
            </w:r>
          </w:p>
        </w:tc>
      </w:tr>
      <w:tr w:rsidR="007C3E62" w:rsidRPr="00B2742C" w:rsidTr="00111289">
        <w:trPr>
          <w:trHeight w:val="300"/>
        </w:trPr>
        <w:tc>
          <w:tcPr>
            <w:tcW w:w="441" w:type="dxa"/>
            <w:vAlign w:val="center"/>
          </w:tcPr>
          <w:p w:rsidR="007C3E62" w:rsidRPr="00B2742C" w:rsidRDefault="007C3E62" w:rsidP="007E1780">
            <w:pPr>
              <w:rPr>
                <w:rFonts w:ascii="Arial" w:hAnsi="Arial" w:cs="Arial"/>
                <w:color w:val="000000"/>
              </w:rPr>
            </w:pPr>
            <w:proofErr w:type="gramStart"/>
            <w:r w:rsidRPr="00B2742C">
              <w:rPr>
                <w:rFonts w:ascii="Arial" w:hAnsi="Arial" w:cs="Arial"/>
                <w:color w:val="000000"/>
              </w:rPr>
              <w:t>1</w:t>
            </w:r>
            <w:proofErr w:type="gramEnd"/>
          </w:p>
        </w:tc>
        <w:tc>
          <w:tcPr>
            <w:tcW w:w="4823" w:type="dxa"/>
            <w:shd w:val="clear" w:color="auto" w:fill="BFBFBF" w:themeFill="background1" w:themeFillShade="BF"/>
            <w:noWrap/>
            <w:vAlign w:val="center"/>
            <w:hideMark/>
          </w:tcPr>
          <w:p w:rsidR="007C3E62" w:rsidRPr="00B2742C" w:rsidRDefault="007C3E62" w:rsidP="007E1780">
            <w:pPr>
              <w:rPr>
                <w:rFonts w:ascii="Arial" w:hAnsi="Arial" w:cs="Arial"/>
                <w:color w:val="000000"/>
              </w:rPr>
            </w:pPr>
            <w:proofErr w:type="spellStart"/>
            <w:r w:rsidRPr="00B2742C">
              <w:rPr>
                <w:rFonts w:ascii="Arial" w:hAnsi="Arial" w:cs="Arial"/>
                <w:color w:val="000000"/>
              </w:rPr>
              <w:t>Jampruca</w:t>
            </w:r>
            <w:proofErr w:type="spellEnd"/>
          </w:p>
        </w:tc>
        <w:tc>
          <w:tcPr>
            <w:tcW w:w="798" w:type="dxa"/>
            <w:shd w:val="clear" w:color="auto" w:fill="BFBFBF" w:themeFill="background1" w:themeFillShade="BF"/>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3,2</w:t>
            </w:r>
          </w:p>
        </w:tc>
        <w:tc>
          <w:tcPr>
            <w:tcW w:w="798" w:type="dxa"/>
            <w:shd w:val="clear" w:color="auto" w:fill="BFBFBF" w:themeFill="background1" w:themeFillShade="BF"/>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3,4</w:t>
            </w:r>
          </w:p>
        </w:tc>
        <w:tc>
          <w:tcPr>
            <w:tcW w:w="914" w:type="dxa"/>
            <w:shd w:val="clear" w:color="auto" w:fill="BFBFBF" w:themeFill="background1" w:themeFillShade="BF"/>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5,1</w:t>
            </w:r>
          </w:p>
        </w:tc>
        <w:tc>
          <w:tcPr>
            <w:tcW w:w="815" w:type="dxa"/>
            <w:shd w:val="clear" w:color="auto" w:fill="BFBFBF" w:themeFill="background1" w:themeFillShade="BF"/>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3,4</w:t>
            </w:r>
          </w:p>
        </w:tc>
      </w:tr>
      <w:tr w:rsidR="007C3E62" w:rsidRPr="00B2742C" w:rsidTr="00111289">
        <w:trPr>
          <w:trHeight w:val="300"/>
        </w:trPr>
        <w:tc>
          <w:tcPr>
            <w:tcW w:w="441" w:type="dxa"/>
            <w:vAlign w:val="center"/>
          </w:tcPr>
          <w:p w:rsidR="007C3E62" w:rsidRPr="00B2742C" w:rsidRDefault="007C3E62" w:rsidP="007E1780">
            <w:pPr>
              <w:rPr>
                <w:rFonts w:ascii="Arial" w:hAnsi="Arial" w:cs="Arial"/>
                <w:color w:val="000000"/>
              </w:rPr>
            </w:pPr>
            <w:proofErr w:type="gramStart"/>
            <w:r w:rsidRPr="00B2742C">
              <w:rPr>
                <w:rFonts w:ascii="Arial" w:hAnsi="Arial" w:cs="Arial"/>
                <w:color w:val="000000"/>
              </w:rPr>
              <w:t>2</w:t>
            </w:r>
            <w:proofErr w:type="gramEnd"/>
          </w:p>
        </w:tc>
        <w:tc>
          <w:tcPr>
            <w:tcW w:w="4823" w:type="dxa"/>
            <w:shd w:val="clear" w:color="auto" w:fill="BFBFBF" w:themeFill="background1" w:themeFillShade="BF"/>
            <w:noWrap/>
            <w:vAlign w:val="center"/>
            <w:hideMark/>
          </w:tcPr>
          <w:p w:rsidR="007C3E62" w:rsidRPr="00B2742C" w:rsidRDefault="007C3E62" w:rsidP="007E1780">
            <w:pPr>
              <w:rPr>
                <w:rFonts w:ascii="Arial" w:hAnsi="Arial" w:cs="Arial"/>
                <w:color w:val="000000"/>
              </w:rPr>
            </w:pPr>
            <w:r w:rsidRPr="00B2742C">
              <w:rPr>
                <w:rFonts w:ascii="Arial" w:hAnsi="Arial" w:cs="Arial"/>
                <w:color w:val="000000"/>
              </w:rPr>
              <w:t>Manga</w:t>
            </w:r>
          </w:p>
        </w:tc>
        <w:tc>
          <w:tcPr>
            <w:tcW w:w="0" w:type="auto"/>
            <w:shd w:val="clear" w:color="auto" w:fill="BFBFBF" w:themeFill="background1" w:themeFillShade="BF"/>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2,6</w:t>
            </w:r>
          </w:p>
        </w:tc>
        <w:tc>
          <w:tcPr>
            <w:tcW w:w="0" w:type="auto"/>
            <w:shd w:val="clear" w:color="auto" w:fill="BFBFBF" w:themeFill="background1" w:themeFillShade="BF"/>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2,8</w:t>
            </w:r>
          </w:p>
        </w:tc>
        <w:tc>
          <w:tcPr>
            <w:tcW w:w="0" w:type="auto"/>
            <w:shd w:val="clear" w:color="auto" w:fill="BFBFBF" w:themeFill="background1" w:themeFillShade="BF"/>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4,4</w:t>
            </w:r>
          </w:p>
        </w:tc>
        <w:tc>
          <w:tcPr>
            <w:tcW w:w="0" w:type="auto"/>
            <w:shd w:val="clear" w:color="auto" w:fill="BFBFBF" w:themeFill="background1" w:themeFillShade="BF"/>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3,7</w:t>
            </w:r>
          </w:p>
        </w:tc>
      </w:tr>
      <w:tr w:rsidR="007C3E62" w:rsidRPr="00B2742C" w:rsidTr="007E1780">
        <w:trPr>
          <w:trHeight w:val="300"/>
        </w:trPr>
        <w:tc>
          <w:tcPr>
            <w:tcW w:w="441" w:type="dxa"/>
            <w:vAlign w:val="center"/>
          </w:tcPr>
          <w:p w:rsidR="007C3E62" w:rsidRPr="00B2742C" w:rsidRDefault="007C3E62" w:rsidP="007E1780">
            <w:pPr>
              <w:rPr>
                <w:rFonts w:ascii="Arial" w:hAnsi="Arial" w:cs="Arial"/>
                <w:color w:val="000000"/>
              </w:rPr>
            </w:pPr>
            <w:proofErr w:type="gramStart"/>
            <w:r w:rsidRPr="00B2742C">
              <w:rPr>
                <w:rFonts w:ascii="Arial" w:hAnsi="Arial" w:cs="Arial"/>
                <w:color w:val="000000"/>
              </w:rPr>
              <w:t>3</w:t>
            </w:r>
            <w:proofErr w:type="gramEnd"/>
          </w:p>
        </w:tc>
        <w:tc>
          <w:tcPr>
            <w:tcW w:w="4823" w:type="dxa"/>
            <w:shd w:val="clear" w:color="auto" w:fill="auto"/>
            <w:noWrap/>
            <w:vAlign w:val="center"/>
            <w:hideMark/>
          </w:tcPr>
          <w:p w:rsidR="007C3E62" w:rsidRPr="00B2742C" w:rsidRDefault="007C3E62" w:rsidP="007E1780">
            <w:pPr>
              <w:rPr>
                <w:rFonts w:ascii="Arial" w:hAnsi="Arial" w:cs="Arial"/>
                <w:color w:val="000000"/>
              </w:rPr>
            </w:pPr>
            <w:r w:rsidRPr="00B2742C">
              <w:rPr>
                <w:rFonts w:ascii="Arial" w:hAnsi="Arial" w:cs="Arial"/>
                <w:color w:val="000000"/>
              </w:rPr>
              <w:t>Matias Cardoso</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3,3</w:t>
            </w:r>
          </w:p>
        </w:tc>
        <w:tc>
          <w:tcPr>
            <w:tcW w:w="0" w:type="auto"/>
            <w:vAlign w:val="center"/>
          </w:tcPr>
          <w:p w:rsidR="007C3E62" w:rsidRPr="00B2742C" w:rsidRDefault="007C3E62" w:rsidP="007E1780">
            <w:pPr>
              <w:jc w:val="center"/>
              <w:rPr>
                <w:rFonts w:ascii="Arial" w:hAnsi="Arial" w:cs="Arial"/>
                <w:color w:val="000000"/>
              </w:rPr>
            </w:pPr>
            <w:proofErr w:type="gramStart"/>
            <w:r w:rsidRPr="00B2742C">
              <w:rPr>
                <w:rFonts w:ascii="Arial" w:hAnsi="Arial" w:cs="Arial"/>
                <w:color w:val="000000"/>
              </w:rPr>
              <w:t>4</w:t>
            </w:r>
            <w:proofErr w:type="gramEnd"/>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4,3</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4,1</w:t>
            </w:r>
          </w:p>
        </w:tc>
      </w:tr>
      <w:tr w:rsidR="007C3E62" w:rsidRPr="00B2742C" w:rsidTr="007E1780">
        <w:trPr>
          <w:trHeight w:val="300"/>
        </w:trPr>
        <w:tc>
          <w:tcPr>
            <w:tcW w:w="441" w:type="dxa"/>
            <w:vAlign w:val="center"/>
          </w:tcPr>
          <w:p w:rsidR="007C3E62" w:rsidRPr="00B2742C" w:rsidRDefault="007C3E62" w:rsidP="007E1780">
            <w:pPr>
              <w:rPr>
                <w:rFonts w:ascii="Arial" w:hAnsi="Arial" w:cs="Arial"/>
                <w:color w:val="000000"/>
              </w:rPr>
            </w:pPr>
            <w:proofErr w:type="gramStart"/>
            <w:r w:rsidRPr="00B2742C">
              <w:rPr>
                <w:rFonts w:ascii="Arial" w:hAnsi="Arial" w:cs="Arial"/>
                <w:color w:val="000000"/>
              </w:rPr>
              <w:t>4</w:t>
            </w:r>
            <w:proofErr w:type="gramEnd"/>
          </w:p>
        </w:tc>
        <w:tc>
          <w:tcPr>
            <w:tcW w:w="4823" w:type="dxa"/>
            <w:shd w:val="clear" w:color="auto" w:fill="auto"/>
            <w:noWrap/>
            <w:vAlign w:val="center"/>
            <w:hideMark/>
          </w:tcPr>
          <w:p w:rsidR="007C3E62" w:rsidRPr="00B2742C" w:rsidRDefault="007C3E62" w:rsidP="007E1780">
            <w:pPr>
              <w:rPr>
                <w:rFonts w:ascii="Arial" w:hAnsi="Arial" w:cs="Arial"/>
                <w:color w:val="000000"/>
              </w:rPr>
            </w:pPr>
            <w:proofErr w:type="spellStart"/>
            <w:r w:rsidRPr="00B2742C">
              <w:rPr>
                <w:rFonts w:ascii="Arial" w:hAnsi="Arial" w:cs="Arial"/>
                <w:color w:val="000000"/>
              </w:rPr>
              <w:t>Mati</w:t>
            </w:r>
            <w:r w:rsidR="002F6261" w:rsidRPr="00B2742C">
              <w:rPr>
                <w:rFonts w:ascii="Arial" w:hAnsi="Arial" w:cs="Arial"/>
                <w:color w:val="000000"/>
              </w:rPr>
              <w:t>pó</w:t>
            </w:r>
            <w:proofErr w:type="spellEnd"/>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4,2</w:t>
            </w:r>
          </w:p>
        </w:tc>
        <w:tc>
          <w:tcPr>
            <w:tcW w:w="0" w:type="auto"/>
            <w:vAlign w:val="center"/>
          </w:tcPr>
          <w:p w:rsidR="007C3E62" w:rsidRPr="00B2742C" w:rsidRDefault="007C3E62" w:rsidP="007E1780">
            <w:pPr>
              <w:jc w:val="center"/>
              <w:rPr>
                <w:rFonts w:ascii="Arial" w:hAnsi="Arial" w:cs="Arial"/>
                <w:color w:val="000000"/>
              </w:rPr>
            </w:pPr>
            <w:proofErr w:type="gramStart"/>
            <w:r w:rsidRPr="00B2742C">
              <w:rPr>
                <w:rFonts w:ascii="Arial" w:hAnsi="Arial" w:cs="Arial"/>
                <w:color w:val="000000"/>
              </w:rPr>
              <w:t>4</w:t>
            </w:r>
            <w:proofErr w:type="gramEnd"/>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4,5</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4,2</w:t>
            </w:r>
          </w:p>
        </w:tc>
      </w:tr>
      <w:tr w:rsidR="007C3E62" w:rsidRPr="00B2742C" w:rsidTr="007E1780">
        <w:trPr>
          <w:trHeight w:val="300"/>
        </w:trPr>
        <w:tc>
          <w:tcPr>
            <w:tcW w:w="441" w:type="dxa"/>
            <w:vAlign w:val="center"/>
          </w:tcPr>
          <w:p w:rsidR="007C3E62" w:rsidRPr="00B2742C" w:rsidRDefault="007C3E62" w:rsidP="007E1780">
            <w:pPr>
              <w:rPr>
                <w:rFonts w:ascii="Arial" w:hAnsi="Arial" w:cs="Arial"/>
                <w:color w:val="000000"/>
              </w:rPr>
            </w:pPr>
            <w:proofErr w:type="gramStart"/>
            <w:r w:rsidRPr="00B2742C">
              <w:rPr>
                <w:rFonts w:ascii="Arial" w:hAnsi="Arial" w:cs="Arial"/>
                <w:color w:val="000000"/>
              </w:rPr>
              <w:t>5</w:t>
            </w:r>
            <w:proofErr w:type="gramEnd"/>
          </w:p>
        </w:tc>
        <w:tc>
          <w:tcPr>
            <w:tcW w:w="4823" w:type="dxa"/>
            <w:shd w:val="clear" w:color="auto" w:fill="auto"/>
            <w:noWrap/>
            <w:vAlign w:val="center"/>
            <w:hideMark/>
          </w:tcPr>
          <w:p w:rsidR="007C3E62" w:rsidRPr="00B2742C" w:rsidRDefault="007C3E62" w:rsidP="007E1780">
            <w:pPr>
              <w:rPr>
                <w:rFonts w:ascii="Arial" w:hAnsi="Arial" w:cs="Arial"/>
                <w:color w:val="000000"/>
              </w:rPr>
            </w:pPr>
            <w:r w:rsidRPr="00B2742C">
              <w:rPr>
                <w:rFonts w:ascii="Arial" w:hAnsi="Arial" w:cs="Arial"/>
                <w:color w:val="000000"/>
              </w:rPr>
              <w:t>Periquito</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3,3</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4,5</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4,7</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4,2</w:t>
            </w:r>
          </w:p>
        </w:tc>
      </w:tr>
      <w:tr w:rsidR="007C3E62" w:rsidRPr="00B2742C" w:rsidTr="007E1780">
        <w:trPr>
          <w:trHeight w:val="300"/>
        </w:trPr>
        <w:tc>
          <w:tcPr>
            <w:tcW w:w="441" w:type="dxa"/>
            <w:vAlign w:val="center"/>
          </w:tcPr>
          <w:p w:rsidR="007C3E62" w:rsidRPr="00B2742C" w:rsidRDefault="007C3E62" w:rsidP="007E1780">
            <w:pPr>
              <w:rPr>
                <w:rFonts w:ascii="Arial" w:hAnsi="Arial" w:cs="Arial"/>
                <w:color w:val="000000"/>
              </w:rPr>
            </w:pPr>
            <w:proofErr w:type="gramStart"/>
            <w:r w:rsidRPr="00B2742C">
              <w:rPr>
                <w:rFonts w:ascii="Arial" w:hAnsi="Arial" w:cs="Arial"/>
                <w:color w:val="000000"/>
              </w:rPr>
              <w:t>6</w:t>
            </w:r>
            <w:proofErr w:type="gramEnd"/>
          </w:p>
        </w:tc>
        <w:tc>
          <w:tcPr>
            <w:tcW w:w="4823" w:type="dxa"/>
            <w:shd w:val="clear" w:color="auto" w:fill="auto"/>
            <w:noWrap/>
            <w:vAlign w:val="center"/>
            <w:hideMark/>
          </w:tcPr>
          <w:p w:rsidR="007C3E62" w:rsidRPr="00B2742C" w:rsidRDefault="002F6261" w:rsidP="007E1780">
            <w:pPr>
              <w:rPr>
                <w:rFonts w:ascii="Arial" w:hAnsi="Arial" w:cs="Arial"/>
                <w:color w:val="000000"/>
              </w:rPr>
            </w:pPr>
            <w:r w:rsidRPr="00B2742C">
              <w:rPr>
                <w:rFonts w:ascii="Arial" w:hAnsi="Arial" w:cs="Arial"/>
                <w:color w:val="000000"/>
              </w:rPr>
              <w:t>São João das Miss</w:t>
            </w:r>
            <w:r w:rsidR="008868C7" w:rsidRPr="00B2742C">
              <w:rPr>
                <w:rFonts w:ascii="Arial" w:hAnsi="Arial" w:cs="Arial"/>
                <w:color w:val="000000"/>
              </w:rPr>
              <w:t>ões</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3,1</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3,1</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5,2</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4,3</w:t>
            </w:r>
          </w:p>
        </w:tc>
      </w:tr>
      <w:tr w:rsidR="007C3E62" w:rsidRPr="00B2742C" w:rsidTr="007E1780">
        <w:trPr>
          <w:trHeight w:val="300"/>
        </w:trPr>
        <w:tc>
          <w:tcPr>
            <w:tcW w:w="441" w:type="dxa"/>
            <w:vAlign w:val="center"/>
          </w:tcPr>
          <w:p w:rsidR="007C3E62" w:rsidRPr="00B2742C" w:rsidRDefault="007C3E62" w:rsidP="007E1780">
            <w:pPr>
              <w:rPr>
                <w:rFonts w:ascii="Arial" w:hAnsi="Arial" w:cs="Arial"/>
                <w:color w:val="000000"/>
              </w:rPr>
            </w:pPr>
            <w:proofErr w:type="gramStart"/>
            <w:r w:rsidRPr="00B2742C">
              <w:rPr>
                <w:rFonts w:ascii="Arial" w:hAnsi="Arial" w:cs="Arial"/>
                <w:color w:val="000000"/>
              </w:rPr>
              <w:t>7</w:t>
            </w:r>
            <w:proofErr w:type="gramEnd"/>
          </w:p>
        </w:tc>
        <w:tc>
          <w:tcPr>
            <w:tcW w:w="4823" w:type="dxa"/>
            <w:shd w:val="clear" w:color="auto" w:fill="auto"/>
            <w:noWrap/>
            <w:vAlign w:val="center"/>
            <w:hideMark/>
          </w:tcPr>
          <w:p w:rsidR="007C3E62" w:rsidRPr="00B2742C" w:rsidRDefault="007C3E62" w:rsidP="007E1780">
            <w:pPr>
              <w:rPr>
                <w:rFonts w:ascii="Arial" w:hAnsi="Arial" w:cs="Arial"/>
                <w:color w:val="000000"/>
              </w:rPr>
            </w:pPr>
            <w:proofErr w:type="spellStart"/>
            <w:r w:rsidRPr="00B2742C">
              <w:rPr>
                <w:rFonts w:ascii="Arial" w:hAnsi="Arial" w:cs="Arial"/>
                <w:color w:val="000000"/>
              </w:rPr>
              <w:t>Itambacuri</w:t>
            </w:r>
            <w:proofErr w:type="spellEnd"/>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3,3</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3,4</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5,2</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4,3</w:t>
            </w:r>
          </w:p>
        </w:tc>
      </w:tr>
      <w:tr w:rsidR="007C3E62" w:rsidRPr="00B2742C" w:rsidTr="007E1780">
        <w:trPr>
          <w:trHeight w:val="300"/>
        </w:trPr>
        <w:tc>
          <w:tcPr>
            <w:tcW w:w="441" w:type="dxa"/>
            <w:vAlign w:val="center"/>
          </w:tcPr>
          <w:p w:rsidR="007C3E62" w:rsidRPr="00B2742C" w:rsidRDefault="007C3E62" w:rsidP="007E1780">
            <w:pPr>
              <w:rPr>
                <w:rFonts w:ascii="Arial" w:hAnsi="Arial" w:cs="Arial"/>
                <w:color w:val="000000"/>
              </w:rPr>
            </w:pPr>
            <w:proofErr w:type="gramStart"/>
            <w:r w:rsidRPr="00B2742C">
              <w:rPr>
                <w:rFonts w:ascii="Arial" w:hAnsi="Arial" w:cs="Arial"/>
                <w:color w:val="000000"/>
              </w:rPr>
              <w:t>8</w:t>
            </w:r>
            <w:proofErr w:type="gramEnd"/>
          </w:p>
        </w:tc>
        <w:tc>
          <w:tcPr>
            <w:tcW w:w="4823" w:type="dxa"/>
            <w:shd w:val="clear" w:color="auto" w:fill="auto"/>
            <w:noWrap/>
            <w:vAlign w:val="center"/>
            <w:hideMark/>
          </w:tcPr>
          <w:p w:rsidR="007C3E62" w:rsidRPr="00B2742C" w:rsidRDefault="002F6261" w:rsidP="007E1780">
            <w:pPr>
              <w:rPr>
                <w:rFonts w:ascii="Arial" w:hAnsi="Arial" w:cs="Arial"/>
                <w:color w:val="000000"/>
              </w:rPr>
            </w:pPr>
            <w:r w:rsidRPr="00B2742C">
              <w:rPr>
                <w:rFonts w:ascii="Arial" w:hAnsi="Arial" w:cs="Arial"/>
                <w:color w:val="000000"/>
              </w:rPr>
              <w:t xml:space="preserve">Coração </w:t>
            </w:r>
            <w:r w:rsidR="007C3E62" w:rsidRPr="00B2742C">
              <w:rPr>
                <w:rFonts w:ascii="Arial" w:hAnsi="Arial" w:cs="Arial"/>
                <w:color w:val="000000"/>
              </w:rPr>
              <w:t>de Jesus</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NULL</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4,7</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6,4</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4,3</w:t>
            </w:r>
          </w:p>
        </w:tc>
      </w:tr>
      <w:tr w:rsidR="007C3E62" w:rsidRPr="00B2742C" w:rsidTr="007E1780">
        <w:trPr>
          <w:trHeight w:val="300"/>
        </w:trPr>
        <w:tc>
          <w:tcPr>
            <w:tcW w:w="441" w:type="dxa"/>
            <w:vAlign w:val="center"/>
          </w:tcPr>
          <w:p w:rsidR="007C3E62" w:rsidRPr="00B2742C" w:rsidRDefault="007C3E62" w:rsidP="007E1780">
            <w:pPr>
              <w:rPr>
                <w:rFonts w:ascii="Arial" w:hAnsi="Arial" w:cs="Arial"/>
                <w:color w:val="000000"/>
              </w:rPr>
            </w:pPr>
            <w:proofErr w:type="gramStart"/>
            <w:r w:rsidRPr="00B2742C">
              <w:rPr>
                <w:rFonts w:ascii="Arial" w:hAnsi="Arial" w:cs="Arial"/>
                <w:color w:val="000000"/>
              </w:rPr>
              <w:t>9</w:t>
            </w:r>
            <w:proofErr w:type="gramEnd"/>
          </w:p>
        </w:tc>
        <w:tc>
          <w:tcPr>
            <w:tcW w:w="4823" w:type="dxa"/>
            <w:shd w:val="clear" w:color="auto" w:fill="auto"/>
            <w:noWrap/>
            <w:vAlign w:val="center"/>
            <w:hideMark/>
          </w:tcPr>
          <w:p w:rsidR="007C3E62" w:rsidRPr="00B2742C" w:rsidRDefault="002F6261" w:rsidP="007E1780">
            <w:pPr>
              <w:rPr>
                <w:rFonts w:ascii="Arial" w:hAnsi="Arial" w:cs="Arial"/>
                <w:color w:val="000000"/>
              </w:rPr>
            </w:pPr>
            <w:r w:rsidRPr="00B2742C">
              <w:rPr>
                <w:rFonts w:ascii="Arial" w:hAnsi="Arial" w:cs="Arial"/>
                <w:color w:val="000000"/>
              </w:rPr>
              <w:t>Jordâ</w:t>
            </w:r>
            <w:r w:rsidR="007C3E62" w:rsidRPr="00B2742C">
              <w:rPr>
                <w:rFonts w:ascii="Arial" w:hAnsi="Arial" w:cs="Arial"/>
                <w:color w:val="000000"/>
              </w:rPr>
              <w:t>nia</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3,5</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2,9</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4,7</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4,4</w:t>
            </w:r>
          </w:p>
        </w:tc>
      </w:tr>
      <w:tr w:rsidR="007C3E62" w:rsidRPr="00B2742C" w:rsidTr="007E1780">
        <w:trPr>
          <w:trHeight w:val="300"/>
        </w:trPr>
        <w:tc>
          <w:tcPr>
            <w:tcW w:w="441" w:type="dxa"/>
            <w:vAlign w:val="center"/>
          </w:tcPr>
          <w:p w:rsidR="007C3E62" w:rsidRPr="00B2742C" w:rsidRDefault="007C3E62" w:rsidP="007E1780">
            <w:pPr>
              <w:rPr>
                <w:rFonts w:ascii="Arial" w:hAnsi="Arial" w:cs="Arial"/>
                <w:color w:val="000000"/>
              </w:rPr>
            </w:pPr>
            <w:r w:rsidRPr="00B2742C">
              <w:rPr>
                <w:rFonts w:ascii="Arial" w:hAnsi="Arial" w:cs="Arial"/>
                <w:color w:val="000000"/>
              </w:rPr>
              <w:t>10</w:t>
            </w:r>
          </w:p>
        </w:tc>
        <w:tc>
          <w:tcPr>
            <w:tcW w:w="4823" w:type="dxa"/>
            <w:shd w:val="clear" w:color="auto" w:fill="auto"/>
            <w:noWrap/>
            <w:vAlign w:val="center"/>
            <w:hideMark/>
          </w:tcPr>
          <w:p w:rsidR="007C3E62" w:rsidRPr="00B2742C" w:rsidRDefault="007C3E62" w:rsidP="007E1780">
            <w:pPr>
              <w:rPr>
                <w:rFonts w:ascii="Arial" w:hAnsi="Arial" w:cs="Arial"/>
                <w:color w:val="000000"/>
              </w:rPr>
            </w:pPr>
            <w:proofErr w:type="spellStart"/>
            <w:r w:rsidRPr="00B2742C">
              <w:rPr>
                <w:rFonts w:ascii="Arial" w:hAnsi="Arial" w:cs="Arial"/>
                <w:color w:val="000000"/>
              </w:rPr>
              <w:t>Rubim</w:t>
            </w:r>
            <w:proofErr w:type="spellEnd"/>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3,5</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3,7</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5,1</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4,4</w:t>
            </w:r>
          </w:p>
        </w:tc>
      </w:tr>
      <w:tr w:rsidR="007C3E62" w:rsidRPr="00B2742C" w:rsidTr="007E1780">
        <w:trPr>
          <w:trHeight w:val="300"/>
        </w:trPr>
        <w:tc>
          <w:tcPr>
            <w:tcW w:w="441" w:type="dxa"/>
            <w:vAlign w:val="center"/>
          </w:tcPr>
          <w:p w:rsidR="007C3E62" w:rsidRPr="00B2742C" w:rsidRDefault="007C3E62" w:rsidP="007E1780">
            <w:pPr>
              <w:rPr>
                <w:rFonts w:ascii="Arial" w:hAnsi="Arial" w:cs="Arial"/>
                <w:color w:val="000000"/>
              </w:rPr>
            </w:pPr>
            <w:r w:rsidRPr="00B2742C">
              <w:rPr>
                <w:rFonts w:ascii="Arial" w:hAnsi="Arial" w:cs="Arial"/>
                <w:color w:val="000000"/>
              </w:rPr>
              <w:t>11</w:t>
            </w:r>
          </w:p>
        </w:tc>
        <w:tc>
          <w:tcPr>
            <w:tcW w:w="4823" w:type="dxa"/>
            <w:shd w:val="clear" w:color="auto" w:fill="auto"/>
            <w:noWrap/>
            <w:vAlign w:val="center"/>
            <w:hideMark/>
          </w:tcPr>
          <w:p w:rsidR="007C3E62" w:rsidRPr="00B2742C" w:rsidRDefault="007C3E62" w:rsidP="007E1780">
            <w:pPr>
              <w:rPr>
                <w:rFonts w:ascii="Arial" w:hAnsi="Arial" w:cs="Arial"/>
                <w:color w:val="000000"/>
              </w:rPr>
            </w:pPr>
            <w:r w:rsidRPr="00B2742C">
              <w:rPr>
                <w:rFonts w:ascii="Arial" w:hAnsi="Arial" w:cs="Arial"/>
                <w:color w:val="000000"/>
              </w:rPr>
              <w:t>Capit</w:t>
            </w:r>
            <w:r w:rsidR="002F6261" w:rsidRPr="00B2742C">
              <w:rPr>
                <w:rFonts w:ascii="Arial" w:hAnsi="Arial" w:cs="Arial"/>
                <w:color w:val="000000"/>
              </w:rPr>
              <w:t>ão Enéias</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3,1</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3,6</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4,1</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4,4</w:t>
            </w:r>
          </w:p>
        </w:tc>
      </w:tr>
      <w:tr w:rsidR="007C3E62" w:rsidRPr="00B2742C" w:rsidTr="007E1780">
        <w:trPr>
          <w:trHeight w:val="300"/>
        </w:trPr>
        <w:tc>
          <w:tcPr>
            <w:tcW w:w="441" w:type="dxa"/>
            <w:vAlign w:val="center"/>
          </w:tcPr>
          <w:p w:rsidR="007C3E62" w:rsidRPr="00B2742C" w:rsidRDefault="007C3E62" w:rsidP="007E1780">
            <w:pPr>
              <w:rPr>
                <w:rFonts w:ascii="Arial" w:hAnsi="Arial" w:cs="Arial"/>
                <w:color w:val="000000"/>
              </w:rPr>
            </w:pPr>
            <w:r w:rsidRPr="00B2742C">
              <w:rPr>
                <w:rFonts w:ascii="Arial" w:hAnsi="Arial" w:cs="Arial"/>
                <w:color w:val="000000"/>
              </w:rPr>
              <w:t>12</w:t>
            </w:r>
          </w:p>
        </w:tc>
        <w:tc>
          <w:tcPr>
            <w:tcW w:w="4823" w:type="dxa"/>
            <w:shd w:val="clear" w:color="auto" w:fill="auto"/>
            <w:noWrap/>
            <w:vAlign w:val="center"/>
            <w:hideMark/>
          </w:tcPr>
          <w:p w:rsidR="007C3E62" w:rsidRPr="00B2742C" w:rsidRDefault="007C3E62" w:rsidP="007E1780">
            <w:pPr>
              <w:rPr>
                <w:rFonts w:ascii="Arial" w:hAnsi="Arial" w:cs="Arial"/>
                <w:color w:val="000000"/>
              </w:rPr>
            </w:pPr>
            <w:r w:rsidRPr="00B2742C">
              <w:rPr>
                <w:rFonts w:ascii="Arial" w:hAnsi="Arial" w:cs="Arial"/>
                <w:color w:val="000000"/>
              </w:rPr>
              <w:t>Jequitinhonha</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3,2</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3,9</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4,8</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4,4</w:t>
            </w:r>
          </w:p>
        </w:tc>
      </w:tr>
      <w:tr w:rsidR="006701C1" w:rsidRPr="00B2742C" w:rsidTr="006701C1">
        <w:trPr>
          <w:trHeight w:val="300"/>
        </w:trPr>
        <w:tc>
          <w:tcPr>
            <w:tcW w:w="441" w:type="dxa"/>
            <w:vAlign w:val="center"/>
          </w:tcPr>
          <w:p w:rsidR="006701C1" w:rsidRPr="00B2742C" w:rsidRDefault="006701C1" w:rsidP="006701C1">
            <w:pPr>
              <w:rPr>
                <w:rFonts w:ascii="Arial" w:hAnsi="Arial" w:cs="Arial"/>
                <w:color w:val="000000"/>
              </w:rPr>
            </w:pPr>
            <w:r w:rsidRPr="00B2742C">
              <w:rPr>
                <w:rFonts w:ascii="Arial" w:hAnsi="Arial" w:cs="Arial"/>
                <w:color w:val="000000"/>
              </w:rPr>
              <w:t>13</w:t>
            </w:r>
          </w:p>
        </w:tc>
        <w:tc>
          <w:tcPr>
            <w:tcW w:w="4823" w:type="dxa"/>
            <w:shd w:val="clear" w:color="auto" w:fill="auto"/>
            <w:noWrap/>
            <w:vAlign w:val="center"/>
            <w:hideMark/>
          </w:tcPr>
          <w:p w:rsidR="006701C1" w:rsidRPr="00B2742C" w:rsidRDefault="006701C1" w:rsidP="006701C1">
            <w:pPr>
              <w:rPr>
                <w:rFonts w:ascii="Arial" w:hAnsi="Arial" w:cs="Arial"/>
                <w:color w:val="000000"/>
              </w:rPr>
            </w:pPr>
            <w:proofErr w:type="spellStart"/>
            <w:r w:rsidRPr="00B2742C">
              <w:rPr>
                <w:rFonts w:ascii="Arial" w:hAnsi="Arial" w:cs="Arial"/>
                <w:color w:val="000000"/>
              </w:rPr>
              <w:t>Carangola</w:t>
            </w:r>
            <w:proofErr w:type="spellEnd"/>
          </w:p>
        </w:tc>
        <w:tc>
          <w:tcPr>
            <w:tcW w:w="0" w:type="auto"/>
            <w:vAlign w:val="center"/>
          </w:tcPr>
          <w:p w:rsidR="006701C1" w:rsidRPr="00B2742C" w:rsidRDefault="006701C1" w:rsidP="006701C1">
            <w:pPr>
              <w:jc w:val="center"/>
              <w:rPr>
                <w:rFonts w:ascii="Arial" w:hAnsi="Arial" w:cs="Arial"/>
                <w:color w:val="000000"/>
              </w:rPr>
            </w:pPr>
            <w:r w:rsidRPr="00B2742C">
              <w:rPr>
                <w:rFonts w:ascii="Arial" w:hAnsi="Arial" w:cs="Arial"/>
                <w:color w:val="000000"/>
              </w:rPr>
              <w:t>2,9</w:t>
            </w:r>
          </w:p>
        </w:tc>
        <w:tc>
          <w:tcPr>
            <w:tcW w:w="0" w:type="auto"/>
            <w:vAlign w:val="center"/>
          </w:tcPr>
          <w:p w:rsidR="006701C1" w:rsidRPr="00B2742C" w:rsidRDefault="006701C1" w:rsidP="006701C1">
            <w:pPr>
              <w:jc w:val="center"/>
              <w:rPr>
                <w:rFonts w:ascii="Arial" w:hAnsi="Arial" w:cs="Arial"/>
                <w:color w:val="000000"/>
              </w:rPr>
            </w:pPr>
            <w:r w:rsidRPr="00B2742C">
              <w:rPr>
                <w:rFonts w:ascii="Arial" w:hAnsi="Arial" w:cs="Arial"/>
                <w:color w:val="000000"/>
              </w:rPr>
              <w:t>4,6</w:t>
            </w:r>
          </w:p>
        </w:tc>
        <w:tc>
          <w:tcPr>
            <w:tcW w:w="0" w:type="auto"/>
            <w:vAlign w:val="center"/>
          </w:tcPr>
          <w:p w:rsidR="006701C1" w:rsidRPr="00B2742C" w:rsidRDefault="006701C1" w:rsidP="006701C1">
            <w:pPr>
              <w:jc w:val="center"/>
              <w:rPr>
                <w:rFonts w:ascii="Arial" w:hAnsi="Arial" w:cs="Arial"/>
                <w:color w:val="000000"/>
              </w:rPr>
            </w:pPr>
            <w:r w:rsidRPr="00B2742C">
              <w:rPr>
                <w:rFonts w:ascii="Arial" w:hAnsi="Arial" w:cs="Arial"/>
                <w:color w:val="000000"/>
              </w:rPr>
              <w:t>4,8</w:t>
            </w:r>
          </w:p>
        </w:tc>
        <w:tc>
          <w:tcPr>
            <w:tcW w:w="0" w:type="auto"/>
            <w:vAlign w:val="center"/>
          </w:tcPr>
          <w:p w:rsidR="006701C1" w:rsidRPr="00B2742C" w:rsidRDefault="006701C1" w:rsidP="006701C1">
            <w:pPr>
              <w:jc w:val="center"/>
              <w:rPr>
                <w:rFonts w:ascii="Arial" w:hAnsi="Arial" w:cs="Arial"/>
                <w:color w:val="000000"/>
              </w:rPr>
            </w:pPr>
            <w:r w:rsidRPr="00B2742C">
              <w:rPr>
                <w:rFonts w:ascii="Arial" w:hAnsi="Arial" w:cs="Arial"/>
                <w:color w:val="000000"/>
              </w:rPr>
              <w:t>4,4</w:t>
            </w:r>
          </w:p>
        </w:tc>
      </w:tr>
      <w:tr w:rsidR="006701C1" w:rsidRPr="00B2742C" w:rsidTr="006701C1">
        <w:trPr>
          <w:trHeight w:val="300"/>
        </w:trPr>
        <w:tc>
          <w:tcPr>
            <w:tcW w:w="441" w:type="dxa"/>
            <w:vAlign w:val="center"/>
          </w:tcPr>
          <w:p w:rsidR="006701C1" w:rsidRPr="00B2742C" w:rsidRDefault="006701C1" w:rsidP="006701C1">
            <w:pPr>
              <w:rPr>
                <w:rFonts w:ascii="Arial" w:hAnsi="Arial" w:cs="Arial"/>
                <w:color w:val="000000"/>
              </w:rPr>
            </w:pPr>
            <w:r w:rsidRPr="00B2742C">
              <w:rPr>
                <w:rFonts w:ascii="Arial" w:hAnsi="Arial" w:cs="Arial"/>
                <w:color w:val="000000"/>
              </w:rPr>
              <w:t>14</w:t>
            </w:r>
          </w:p>
        </w:tc>
        <w:tc>
          <w:tcPr>
            <w:tcW w:w="4823" w:type="dxa"/>
            <w:shd w:val="clear" w:color="auto" w:fill="auto"/>
            <w:noWrap/>
            <w:vAlign w:val="center"/>
            <w:hideMark/>
          </w:tcPr>
          <w:p w:rsidR="006701C1" w:rsidRPr="00B2742C" w:rsidRDefault="006701C1" w:rsidP="006701C1">
            <w:pPr>
              <w:rPr>
                <w:rFonts w:ascii="Arial" w:hAnsi="Arial" w:cs="Arial"/>
                <w:color w:val="000000"/>
              </w:rPr>
            </w:pPr>
            <w:proofErr w:type="spellStart"/>
            <w:r w:rsidRPr="00B2742C">
              <w:rPr>
                <w:rFonts w:ascii="Arial" w:hAnsi="Arial" w:cs="Arial"/>
                <w:color w:val="000000"/>
              </w:rPr>
              <w:t>Josenópolis</w:t>
            </w:r>
            <w:proofErr w:type="spellEnd"/>
          </w:p>
        </w:tc>
        <w:tc>
          <w:tcPr>
            <w:tcW w:w="0" w:type="auto"/>
            <w:vAlign w:val="center"/>
          </w:tcPr>
          <w:p w:rsidR="006701C1" w:rsidRPr="00B2742C" w:rsidRDefault="006701C1" w:rsidP="006701C1">
            <w:pPr>
              <w:jc w:val="center"/>
              <w:rPr>
                <w:rFonts w:ascii="Arial" w:hAnsi="Arial" w:cs="Arial"/>
                <w:color w:val="000000"/>
              </w:rPr>
            </w:pPr>
            <w:r w:rsidRPr="00B2742C">
              <w:rPr>
                <w:rFonts w:ascii="Arial" w:hAnsi="Arial" w:cs="Arial"/>
                <w:color w:val="000000"/>
              </w:rPr>
              <w:t>3,3</w:t>
            </w:r>
          </w:p>
        </w:tc>
        <w:tc>
          <w:tcPr>
            <w:tcW w:w="0" w:type="auto"/>
            <w:vAlign w:val="center"/>
          </w:tcPr>
          <w:p w:rsidR="006701C1" w:rsidRPr="00B2742C" w:rsidRDefault="006701C1" w:rsidP="006701C1">
            <w:pPr>
              <w:jc w:val="center"/>
              <w:rPr>
                <w:rFonts w:ascii="Arial" w:hAnsi="Arial" w:cs="Arial"/>
                <w:color w:val="000000"/>
              </w:rPr>
            </w:pPr>
            <w:proofErr w:type="gramStart"/>
            <w:r w:rsidRPr="00B2742C">
              <w:rPr>
                <w:rFonts w:ascii="Arial" w:hAnsi="Arial" w:cs="Arial"/>
                <w:color w:val="000000"/>
              </w:rPr>
              <w:t>5</w:t>
            </w:r>
            <w:proofErr w:type="gramEnd"/>
          </w:p>
        </w:tc>
        <w:tc>
          <w:tcPr>
            <w:tcW w:w="0" w:type="auto"/>
            <w:vAlign w:val="center"/>
          </w:tcPr>
          <w:p w:rsidR="006701C1" w:rsidRPr="00B2742C" w:rsidRDefault="006701C1" w:rsidP="006701C1">
            <w:pPr>
              <w:jc w:val="center"/>
              <w:rPr>
                <w:rFonts w:ascii="Arial" w:hAnsi="Arial" w:cs="Arial"/>
                <w:color w:val="000000"/>
              </w:rPr>
            </w:pPr>
            <w:proofErr w:type="gramStart"/>
            <w:r w:rsidRPr="00B2742C">
              <w:rPr>
                <w:rFonts w:ascii="Arial" w:hAnsi="Arial" w:cs="Arial"/>
                <w:color w:val="000000"/>
              </w:rPr>
              <w:t>5</w:t>
            </w:r>
            <w:proofErr w:type="gramEnd"/>
          </w:p>
        </w:tc>
        <w:tc>
          <w:tcPr>
            <w:tcW w:w="0" w:type="auto"/>
            <w:vAlign w:val="center"/>
          </w:tcPr>
          <w:p w:rsidR="006701C1" w:rsidRPr="00B2742C" w:rsidRDefault="006701C1" w:rsidP="006701C1">
            <w:pPr>
              <w:jc w:val="center"/>
              <w:rPr>
                <w:rFonts w:ascii="Arial" w:hAnsi="Arial" w:cs="Arial"/>
                <w:color w:val="000000"/>
              </w:rPr>
            </w:pPr>
            <w:r w:rsidRPr="00B2742C">
              <w:rPr>
                <w:rFonts w:ascii="Arial" w:hAnsi="Arial" w:cs="Arial"/>
                <w:color w:val="000000"/>
              </w:rPr>
              <w:t>4,4</w:t>
            </w:r>
          </w:p>
        </w:tc>
      </w:tr>
      <w:tr w:rsidR="006701C1" w:rsidRPr="00B2742C" w:rsidTr="006701C1">
        <w:trPr>
          <w:trHeight w:val="300"/>
        </w:trPr>
        <w:tc>
          <w:tcPr>
            <w:tcW w:w="441" w:type="dxa"/>
            <w:vAlign w:val="center"/>
          </w:tcPr>
          <w:p w:rsidR="006701C1" w:rsidRPr="00B2742C" w:rsidRDefault="006701C1" w:rsidP="006701C1">
            <w:pPr>
              <w:rPr>
                <w:rFonts w:ascii="Arial" w:hAnsi="Arial" w:cs="Arial"/>
                <w:color w:val="000000"/>
              </w:rPr>
            </w:pPr>
            <w:r w:rsidRPr="00B2742C">
              <w:rPr>
                <w:rFonts w:ascii="Arial" w:hAnsi="Arial" w:cs="Arial"/>
                <w:color w:val="000000"/>
              </w:rPr>
              <w:t>15</w:t>
            </w:r>
          </w:p>
        </w:tc>
        <w:tc>
          <w:tcPr>
            <w:tcW w:w="4823" w:type="dxa"/>
            <w:shd w:val="clear" w:color="auto" w:fill="auto"/>
            <w:noWrap/>
            <w:vAlign w:val="center"/>
            <w:hideMark/>
          </w:tcPr>
          <w:p w:rsidR="006701C1" w:rsidRPr="00B2742C" w:rsidRDefault="006701C1" w:rsidP="006701C1">
            <w:pPr>
              <w:rPr>
                <w:rFonts w:ascii="Arial" w:hAnsi="Arial" w:cs="Arial"/>
                <w:color w:val="000000"/>
              </w:rPr>
            </w:pPr>
            <w:r w:rsidRPr="00B2742C">
              <w:rPr>
                <w:rFonts w:ascii="Arial" w:hAnsi="Arial" w:cs="Arial"/>
                <w:color w:val="000000"/>
              </w:rPr>
              <w:t>Medina</w:t>
            </w:r>
          </w:p>
        </w:tc>
        <w:tc>
          <w:tcPr>
            <w:tcW w:w="0" w:type="auto"/>
            <w:vAlign w:val="center"/>
          </w:tcPr>
          <w:p w:rsidR="006701C1" w:rsidRPr="00B2742C" w:rsidRDefault="006701C1" w:rsidP="006701C1">
            <w:pPr>
              <w:jc w:val="center"/>
              <w:rPr>
                <w:rFonts w:ascii="Arial" w:hAnsi="Arial" w:cs="Arial"/>
                <w:color w:val="000000"/>
              </w:rPr>
            </w:pPr>
            <w:r w:rsidRPr="00B2742C">
              <w:rPr>
                <w:rFonts w:ascii="Arial" w:hAnsi="Arial" w:cs="Arial"/>
                <w:color w:val="000000"/>
              </w:rPr>
              <w:t>2,4</w:t>
            </w:r>
          </w:p>
        </w:tc>
        <w:tc>
          <w:tcPr>
            <w:tcW w:w="0" w:type="auto"/>
            <w:vAlign w:val="center"/>
          </w:tcPr>
          <w:p w:rsidR="006701C1" w:rsidRPr="00B2742C" w:rsidRDefault="006701C1" w:rsidP="006701C1">
            <w:pPr>
              <w:jc w:val="center"/>
              <w:rPr>
                <w:rFonts w:ascii="Arial" w:hAnsi="Arial" w:cs="Arial"/>
                <w:color w:val="000000"/>
              </w:rPr>
            </w:pPr>
            <w:r w:rsidRPr="00B2742C">
              <w:rPr>
                <w:rFonts w:ascii="Arial" w:hAnsi="Arial" w:cs="Arial"/>
                <w:color w:val="000000"/>
              </w:rPr>
              <w:t>4,6</w:t>
            </w:r>
          </w:p>
        </w:tc>
        <w:tc>
          <w:tcPr>
            <w:tcW w:w="0" w:type="auto"/>
            <w:vAlign w:val="center"/>
          </w:tcPr>
          <w:p w:rsidR="006701C1" w:rsidRPr="00B2742C" w:rsidRDefault="006701C1" w:rsidP="006701C1">
            <w:pPr>
              <w:jc w:val="center"/>
              <w:rPr>
                <w:rFonts w:ascii="Arial" w:hAnsi="Arial" w:cs="Arial"/>
                <w:color w:val="000000"/>
              </w:rPr>
            </w:pPr>
            <w:r w:rsidRPr="00B2742C">
              <w:rPr>
                <w:rFonts w:ascii="Arial" w:hAnsi="Arial" w:cs="Arial"/>
                <w:color w:val="000000"/>
              </w:rPr>
              <w:t>5,4</w:t>
            </w:r>
          </w:p>
        </w:tc>
        <w:tc>
          <w:tcPr>
            <w:tcW w:w="0" w:type="auto"/>
            <w:vAlign w:val="center"/>
          </w:tcPr>
          <w:p w:rsidR="006701C1" w:rsidRPr="00B2742C" w:rsidRDefault="006701C1" w:rsidP="006701C1">
            <w:pPr>
              <w:jc w:val="center"/>
              <w:rPr>
                <w:rFonts w:ascii="Arial" w:hAnsi="Arial" w:cs="Arial"/>
                <w:color w:val="000000"/>
              </w:rPr>
            </w:pPr>
            <w:r w:rsidRPr="00B2742C">
              <w:rPr>
                <w:rFonts w:ascii="Arial" w:hAnsi="Arial" w:cs="Arial"/>
                <w:color w:val="000000"/>
              </w:rPr>
              <w:t>4,4</w:t>
            </w:r>
          </w:p>
        </w:tc>
      </w:tr>
      <w:tr w:rsidR="006701C1" w:rsidRPr="00B2742C" w:rsidTr="006701C1">
        <w:trPr>
          <w:trHeight w:val="300"/>
        </w:trPr>
        <w:tc>
          <w:tcPr>
            <w:tcW w:w="5264" w:type="dxa"/>
            <w:gridSpan w:val="2"/>
            <w:tcBorders>
              <w:top w:val="single" w:sz="4" w:space="0" w:color="auto"/>
              <w:left w:val="single" w:sz="4" w:space="0" w:color="auto"/>
            </w:tcBorders>
            <w:vAlign w:val="center"/>
          </w:tcPr>
          <w:p w:rsidR="006701C1" w:rsidRPr="00B2742C" w:rsidRDefault="006701C1" w:rsidP="006701C1">
            <w:pPr>
              <w:tabs>
                <w:tab w:val="left" w:pos="540"/>
                <w:tab w:val="num" w:pos="1065"/>
                <w:tab w:val="num" w:pos="5100"/>
              </w:tabs>
              <w:jc w:val="center"/>
              <w:rPr>
                <w:rFonts w:ascii="Arial" w:hAnsi="Arial" w:cs="Arial"/>
                <w:b/>
              </w:rPr>
            </w:pPr>
            <w:r w:rsidRPr="00B2742C">
              <w:rPr>
                <w:rFonts w:ascii="Arial" w:hAnsi="Arial" w:cs="Arial"/>
                <w:b/>
              </w:rPr>
              <w:lastRenderedPageBreak/>
              <w:t>MUNICÍPIO</w:t>
            </w:r>
          </w:p>
        </w:tc>
        <w:tc>
          <w:tcPr>
            <w:tcW w:w="798" w:type="dxa"/>
            <w:vAlign w:val="center"/>
          </w:tcPr>
          <w:p w:rsidR="006701C1" w:rsidRPr="00B2742C" w:rsidRDefault="006701C1" w:rsidP="006701C1">
            <w:pPr>
              <w:tabs>
                <w:tab w:val="left" w:pos="540"/>
                <w:tab w:val="num" w:pos="1065"/>
                <w:tab w:val="num" w:pos="5100"/>
              </w:tabs>
              <w:jc w:val="center"/>
              <w:rPr>
                <w:rFonts w:ascii="Arial" w:hAnsi="Arial" w:cs="Arial"/>
                <w:b/>
              </w:rPr>
            </w:pPr>
            <w:r w:rsidRPr="00B2742C">
              <w:rPr>
                <w:rFonts w:ascii="Arial" w:hAnsi="Arial" w:cs="Arial"/>
                <w:b/>
              </w:rPr>
              <w:t>IDEB 2007</w:t>
            </w:r>
          </w:p>
        </w:tc>
        <w:tc>
          <w:tcPr>
            <w:tcW w:w="798" w:type="dxa"/>
            <w:vAlign w:val="center"/>
          </w:tcPr>
          <w:p w:rsidR="006701C1" w:rsidRPr="00B2742C" w:rsidRDefault="006701C1" w:rsidP="006701C1">
            <w:pPr>
              <w:tabs>
                <w:tab w:val="left" w:pos="540"/>
                <w:tab w:val="num" w:pos="1065"/>
                <w:tab w:val="num" w:pos="5100"/>
              </w:tabs>
              <w:jc w:val="center"/>
              <w:rPr>
                <w:rFonts w:ascii="Arial" w:hAnsi="Arial" w:cs="Arial"/>
                <w:b/>
              </w:rPr>
            </w:pPr>
            <w:r w:rsidRPr="00B2742C">
              <w:rPr>
                <w:rFonts w:ascii="Arial" w:hAnsi="Arial" w:cs="Arial"/>
                <w:b/>
              </w:rPr>
              <w:t>IDEB 2009</w:t>
            </w:r>
          </w:p>
        </w:tc>
        <w:tc>
          <w:tcPr>
            <w:tcW w:w="914" w:type="dxa"/>
            <w:vAlign w:val="center"/>
          </w:tcPr>
          <w:p w:rsidR="006701C1" w:rsidRPr="00B2742C" w:rsidRDefault="006701C1" w:rsidP="006701C1">
            <w:pPr>
              <w:tabs>
                <w:tab w:val="left" w:pos="540"/>
                <w:tab w:val="num" w:pos="1065"/>
                <w:tab w:val="num" w:pos="5100"/>
              </w:tabs>
              <w:jc w:val="center"/>
              <w:rPr>
                <w:rFonts w:ascii="Arial" w:hAnsi="Arial" w:cs="Arial"/>
                <w:b/>
              </w:rPr>
            </w:pPr>
            <w:r w:rsidRPr="00B2742C">
              <w:rPr>
                <w:rFonts w:ascii="Arial" w:hAnsi="Arial" w:cs="Arial"/>
                <w:b/>
              </w:rPr>
              <w:t>IDEB 2011</w:t>
            </w:r>
          </w:p>
        </w:tc>
        <w:tc>
          <w:tcPr>
            <w:tcW w:w="815" w:type="dxa"/>
            <w:vAlign w:val="center"/>
          </w:tcPr>
          <w:p w:rsidR="006701C1" w:rsidRPr="00B2742C" w:rsidRDefault="006701C1" w:rsidP="006701C1">
            <w:pPr>
              <w:tabs>
                <w:tab w:val="left" w:pos="540"/>
                <w:tab w:val="num" w:pos="1065"/>
                <w:tab w:val="num" w:pos="5100"/>
              </w:tabs>
              <w:jc w:val="center"/>
              <w:rPr>
                <w:rFonts w:ascii="Arial" w:hAnsi="Arial" w:cs="Arial"/>
                <w:b/>
              </w:rPr>
            </w:pPr>
            <w:r w:rsidRPr="00B2742C">
              <w:rPr>
                <w:rFonts w:ascii="Arial" w:hAnsi="Arial" w:cs="Arial"/>
                <w:b/>
              </w:rPr>
              <w:t>IDEB 2013</w:t>
            </w:r>
          </w:p>
        </w:tc>
      </w:tr>
      <w:tr w:rsidR="007C3E62" w:rsidRPr="00B2742C" w:rsidTr="007E1780">
        <w:trPr>
          <w:trHeight w:val="300"/>
        </w:trPr>
        <w:tc>
          <w:tcPr>
            <w:tcW w:w="441" w:type="dxa"/>
            <w:vAlign w:val="center"/>
          </w:tcPr>
          <w:p w:rsidR="007C3E62" w:rsidRPr="00B2742C" w:rsidRDefault="007C3E62" w:rsidP="007E1780">
            <w:pPr>
              <w:rPr>
                <w:rFonts w:ascii="Arial" w:hAnsi="Arial" w:cs="Arial"/>
                <w:color w:val="000000"/>
              </w:rPr>
            </w:pPr>
            <w:r w:rsidRPr="00B2742C">
              <w:rPr>
                <w:rFonts w:ascii="Arial" w:hAnsi="Arial" w:cs="Arial"/>
                <w:color w:val="000000"/>
              </w:rPr>
              <w:t>16</w:t>
            </w:r>
          </w:p>
        </w:tc>
        <w:tc>
          <w:tcPr>
            <w:tcW w:w="4823" w:type="dxa"/>
            <w:shd w:val="clear" w:color="auto" w:fill="auto"/>
            <w:noWrap/>
            <w:vAlign w:val="center"/>
            <w:hideMark/>
          </w:tcPr>
          <w:p w:rsidR="007C3E62" w:rsidRPr="00B2742C" w:rsidRDefault="007C3E62" w:rsidP="007E1780">
            <w:pPr>
              <w:rPr>
                <w:rFonts w:ascii="Arial" w:hAnsi="Arial" w:cs="Arial"/>
                <w:color w:val="000000"/>
              </w:rPr>
            </w:pPr>
            <w:proofErr w:type="spellStart"/>
            <w:r w:rsidRPr="00B2742C">
              <w:rPr>
                <w:rFonts w:ascii="Arial" w:hAnsi="Arial" w:cs="Arial"/>
                <w:color w:val="000000"/>
              </w:rPr>
              <w:t>Ibiracatu</w:t>
            </w:r>
            <w:proofErr w:type="spellEnd"/>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3,6</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3,8</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4,5</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4,5</w:t>
            </w:r>
          </w:p>
        </w:tc>
      </w:tr>
      <w:tr w:rsidR="007C3E62" w:rsidRPr="00B2742C" w:rsidTr="007E1780">
        <w:trPr>
          <w:trHeight w:val="300"/>
        </w:trPr>
        <w:tc>
          <w:tcPr>
            <w:tcW w:w="441" w:type="dxa"/>
            <w:vAlign w:val="center"/>
          </w:tcPr>
          <w:p w:rsidR="007C3E62" w:rsidRPr="00B2742C" w:rsidRDefault="007C3E62" w:rsidP="007E1780">
            <w:pPr>
              <w:rPr>
                <w:rFonts w:ascii="Arial" w:hAnsi="Arial" w:cs="Arial"/>
                <w:color w:val="000000"/>
              </w:rPr>
            </w:pPr>
            <w:r w:rsidRPr="00B2742C">
              <w:rPr>
                <w:rFonts w:ascii="Arial" w:hAnsi="Arial" w:cs="Arial"/>
                <w:color w:val="000000"/>
              </w:rPr>
              <w:t>17</w:t>
            </w:r>
          </w:p>
        </w:tc>
        <w:tc>
          <w:tcPr>
            <w:tcW w:w="4823" w:type="dxa"/>
            <w:shd w:val="clear" w:color="auto" w:fill="auto"/>
            <w:noWrap/>
            <w:vAlign w:val="center"/>
            <w:hideMark/>
          </w:tcPr>
          <w:p w:rsidR="007C3E62" w:rsidRPr="00B2742C" w:rsidRDefault="002F6261" w:rsidP="007E1780">
            <w:pPr>
              <w:rPr>
                <w:rFonts w:ascii="Arial" w:hAnsi="Arial" w:cs="Arial"/>
                <w:color w:val="000000"/>
              </w:rPr>
            </w:pPr>
            <w:proofErr w:type="spellStart"/>
            <w:r w:rsidRPr="00B2742C">
              <w:rPr>
                <w:rFonts w:ascii="Arial" w:hAnsi="Arial" w:cs="Arial"/>
                <w:color w:val="000000"/>
              </w:rPr>
              <w:t>Juvení</w:t>
            </w:r>
            <w:r w:rsidR="007C3E62" w:rsidRPr="00B2742C">
              <w:rPr>
                <w:rFonts w:ascii="Arial" w:hAnsi="Arial" w:cs="Arial"/>
                <w:color w:val="000000"/>
              </w:rPr>
              <w:t>lia</w:t>
            </w:r>
            <w:proofErr w:type="spellEnd"/>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2,6</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3,3</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3,5</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4,5</w:t>
            </w:r>
          </w:p>
        </w:tc>
      </w:tr>
      <w:tr w:rsidR="007C3E62" w:rsidRPr="00B2742C" w:rsidTr="007E1780">
        <w:trPr>
          <w:trHeight w:val="300"/>
        </w:trPr>
        <w:tc>
          <w:tcPr>
            <w:tcW w:w="441" w:type="dxa"/>
            <w:vAlign w:val="center"/>
          </w:tcPr>
          <w:p w:rsidR="007C3E62" w:rsidRPr="00B2742C" w:rsidRDefault="007C3E62" w:rsidP="007E1780">
            <w:pPr>
              <w:rPr>
                <w:rFonts w:ascii="Arial" w:hAnsi="Arial" w:cs="Arial"/>
                <w:color w:val="000000"/>
              </w:rPr>
            </w:pPr>
            <w:r w:rsidRPr="00B2742C">
              <w:rPr>
                <w:rFonts w:ascii="Arial" w:hAnsi="Arial" w:cs="Arial"/>
                <w:color w:val="000000"/>
              </w:rPr>
              <w:t>18</w:t>
            </w:r>
          </w:p>
        </w:tc>
        <w:tc>
          <w:tcPr>
            <w:tcW w:w="4823" w:type="dxa"/>
            <w:shd w:val="clear" w:color="auto" w:fill="auto"/>
            <w:noWrap/>
            <w:vAlign w:val="center"/>
            <w:hideMark/>
          </w:tcPr>
          <w:p w:rsidR="007C3E62" w:rsidRPr="00B2742C" w:rsidRDefault="007C3E62" w:rsidP="007E1780">
            <w:pPr>
              <w:rPr>
                <w:rFonts w:ascii="Arial" w:hAnsi="Arial" w:cs="Arial"/>
                <w:color w:val="000000"/>
              </w:rPr>
            </w:pPr>
            <w:proofErr w:type="spellStart"/>
            <w:r w:rsidRPr="00B2742C">
              <w:rPr>
                <w:rFonts w:ascii="Arial" w:hAnsi="Arial" w:cs="Arial"/>
                <w:color w:val="000000"/>
              </w:rPr>
              <w:t>Lassance</w:t>
            </w:r>
            <w:proofErr w:type="spellEnd"/>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NULL</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NULL</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4,6</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4,5</w:t>
            </w:r>
          </w:p>
        </w:tc>
      </w:tr>
      <w:tr w:rsidR="007C3E62" w:rsidRPr="00B2742C" w:rsidTr="007E1780">
        <w:trPr>
          <w:trHeight w:val="300"/>
        </w:trPr>
        <w:tc>
          <w:tcPr>
            <w:tcW w:w="441" w:type="dxa"/>
            <w:vAlign w:val="center"/>
          </w:tcPr>
          <w:p w:rsidR="007C3E62" w:rsidRPr="00B2742C" w:rsidRDefault="007C3E62" w:rsidP="009A3DDC">
            <w:pPr>
              <w:rPr>
                <w:rFonts w:ascii="Arial" w:hAnsi="Arial" w:cs="Arial"/>
                <w:color w:val="000000"/>
              </w:rPr>
            </w:pPr>
            <w:r w:rsidRPr="00B2742C">
              <w:rPr>
                <w:rFonts w:ascii="Arial" w:hAnsi="Arial" w:cs="Arial"/>
                <w:color w:val="000000"/>
              </w:rPr>
              <w:t>19</w:t>
            </w:r>
          </w:p>
        </w:tc>
        <w:tc>
          <w:tcPr>
            <w:tcW w:w="4823" w:type="dxa"/>
            <w:shd w:val="clear" w:color="auto" w:fill="auto"/>
            <w:noWrap/>
            <w:vAlign w:val="center"/>
            <w:hideMark/>
          </w:tcPr>
          <w:p w:rsidR="007C3E62" w:rsidRPr="00B2742C" w:rsidRDefault="007C3E62" w:rsidP="009A3DDC">
            <w:pPr>
              <w:rPr>
                <w:rFonts w:ascii="Arial" w:hAnsi="Arial" w:cs="Arial"/>
                <w:color w:val="000000"/>
              </w:rPr>
            </w:pPr>
            <w:r w:rsidRPr="00B2742C">
              <w:rPr>
                <w:rFonts w:ascii="Arial" w:hAnsi="Arial" w:cs="Arial"/>
                <w:color w:val="000000"/>
              </w:rPr>
              <w:t>Salto da Divisa</w:t>
            </w:r>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3,2</w:t>
            </w:r>
          </w:p>
        </w:tc>
        <w:tc>
          <w:tcPr>
            <w:tcW w:w="0" w:type="auto"/>
            <w:vAlign w:val="center"/>
          </w:tcPr>
          <w:p w:rsidR="007C3E62" w:rsidRPr="00B2742C" w:rsidRDefault="007C3E62" w:rsidP="009A3DDC">
            <w:pPr>
              <w:jc w:val="center"/>
              <w:rPr>
                <w:rFonts w:ascii="Arial" w:hAnsi="Arial" w:cs="Arial"/>
                <w:color w:val="000000"/>
              </w:rPr>
            </w:pPr>
            <w:proofErr w:type="gramStart"/>
            <w:r w:rsidRPr="00B2742C">
              <w:rPr>
                <w:rFonts w:ascii="Arial" w:hAnsi="Arial" w:cs="Arial"/>
                <w:color w:val="000000"/>
              </w:rPr>
              <w:t>3</w:t>
            </w:r>
            <w:proofErr w:type="gramEnd"/>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4,7</w:t>
            </w:r>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4,6</w:t>
            </w:r>
          </w:p>
        </w:tc>
      </w:tr>
      <w:tr w:rsidR="007C3E62" w:rsidRPr="00B2742C" w:rsidTr="007E1780">
        <w:trPr>
          <w:trHeight w:val="300"/>
        </w:trPr>
        <w:tc>
          <w:tcPr>
            <w:tcW w:w="441" w:type="dxa"/>
            <w:vAlign w:val="center"/>
          </w:tcPr>
          <w:p w:rsidR="007C3E62" w:rsidRPr="00B2742C" w:rsidRDefault="007C3E62" w:rsidP="009A3DDC">
            <w:pPr>
              <w:rPr>
                <w:rFonts w:ascii="Arial" w:hAnsi="Arial" w:cs="Arial"/>
                <w:color w:val="000000"/>
              </w:rPr>
            </w:pPr>
            <w:r w:rsidRPr="00B2742C">
              <w:rPr>
                <w:rFonts w:ascii="Arial" w:hAnsi="Arial" w:cs="Arial"/>
                <w:color w:val="000000"/>
              </w:rPr>
              <w:t>20</w:t>
            </w:r>
          </w:p>
        </w:tc>
        <w:tc>
          <w:tcPr>
            <w:tcW w:w="4823" w:type="dxa"/>
            <w:shd w:val="clear" w:color="auto" w:fill="auto"/>
            <w:noWrap/>
            <w:vAlign w:val="center"/>
            <w:hideMark/>
          </w:tcPr>
          <w:p w:rsidR="007C3E62" w:rsidRPr="00B2742C" w:rsidRDefault="007C3E62" w:rsidP="009A3DDC">
            <w:pPr>
              <w:rPr>
                <w:rFonts w:ascii="Arial" w:hAnsi="Arial" w:cs="Arial"/>
                <w:color w:val="000000"/>
              </w:rPr>
            </w:pPr>
            <w:r w:rsidRPr="00B2742C">
              <w:rPr>
                <w:rFonts w:ascii="Arial" w:hAnsi="Arial" w:cs="Arial"/>
                <w:color w:val="000000"/>
              </w:rPr>
              <w:t>Delta</w:t>
            </w:r>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3,8</w:t>
            </w:r>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3,9</w:t>
            </w:r>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4,6</w:t>
            </w:r>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4,6</w:t>
            </w:r>
          </w:p>
        </w:tc>
      </w:tr>
      <w:tr w:rsidR="007C3E62" w:rsidRPr="00B2742C" w:rsidTr="007E1780">
        <w:trPr>
          <w:trHeight w:val="300"/>
        </w:trPr>
        <w:tc>
          <w:tcPr>
            <w:tcW w:w="441" w:type="dxa"/>
            <w:vAlign w:val="center"/>
          </w:tcPr>
          <w:p w:rsidR="007C3E62" w:rsidRPr="00B2742C" w:rsidRDefault="007C3E62" w:rsidP="009A3DDC">
            <w:pPr>
              <w:rPr>
                <w:rFonts w:ascii="Arial" w:hAnsi="Arial" w:cs="Arial"/>
                <w:color w:val="000000"/>
              </w:rPr>
            </w:pPr>
            <w:r w:rsidRPr="00B2742C">
              <w:rPr>
                <w:rFonts w:ascii="Arial" w:hAnsi="Arial" w:cs="Arial"/>
                <w:color w:val="000000"/>
              </w:rPr>
              <w:t>21</w:t>
            </w:r>
          </w:p>
        </w:tc>
        <w:tc>
          <w:tcPr>
            <w:tcW w:w="4823" w:type="dxa"/>
            <w:shd w:val="clear" w:color="auto" w:fill="auto"/>
            <w:noWrap/>
            <w:vAlign w:val="center"/>
            <w:hideMark/>
          </w:tcPr>
          <w:p w:rsidR="007C3E62" w:rsidRPr="00B2742C" w:rsidRDefault="007C3E62" w:rsidP="009A3DDC">
            <w:pPr>
              <w:rPr>
                <w:rFonts w:ascii="Arial" w:hAnsi="Arial" w:cs="Arial"/>
                <w:color w:val="000000"/>
              </w:rPr>
            </w:pPr>
            <w:r w:rsidRPr="00B2742C">
              <w:rPr>
                <w:rFonts w:ascii="Arial" w:hAnsi="Arial" w:cs="Arial"/>
                <w:color w:val="000000"/>
              </w:rPr>
              <w:t>Buritizeiro</w:t>
            </w:r>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3,8</w:t>
            </w:r>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4,1</w:t>
            </w:r>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5,2</w:t>
            </w:r>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4,6</w:t>
            </w:r>
          </w:p>
        </w:tc>
      </w:tr>
      <w:tr w:rsidR="007C3E62" w:rsidRPr="00B2742C" w:rsidTr="007E1780">
        <w:trPr>
          <w:trHeight w:val="300"/>
        </w:trPr>
        <w:tc>
          <w:tcPr>
            <w:tcW w:w="441" w:type="dxa"/>
            <w:vAlign w:val="center"/>
          </w:tcPr>
          <w:p w:rsidR="007C3E62" w:rsidRPr="00B2742C" w:rsidRDefault="007C3E62" w:rsidP="009A3DDC">
            <w:pPr>
              <w:rPr>
                <w:rFonts w:ascii="Arial" w:hAnsi="Arial" w:cs="Arial"/>
                <w:color w:val="000000"/>
              </w:rPr>
            </w:pPr>
            <w:r w:rsidRPr="00B2742C">
              <w:rPr>
                <w:rFonts w:ascii="Arial" w:hAnsi="Arial" w:cs="Arial"/>
                <w:color w:val="000000"/>
              </w:rPr>
              <w:t>22</w:t>
            </w:r>
          </w:p>
        </w:tc>
        <w:tc>
          <w:tcPr>
            <w:tcW w:w="4823" w:type="dxa"/>
            <w:shd w:val="clear" w:color="auto" w:fill="auto"/>
            <w:noWrap/>
            <w:vAlign w:val="center"/>
            <w:hideMark/>
          </w:tcPr>
          <w:p w:rsidR="007C3E62" w:rsidRPr="00B2742C" w:rsidRDefault="007C3E62" w:rsidP="009A3DDC">
            <w:pPr>
              <w:rPr>
                <w:rFonts w:ascii="Arial" w:hAnsi="Arial" w:cs="Arial"/>
                <w:color w:val="000000"/>
              </w:rPr>
            </w:pPr>
            <w:r w:rsidRPr="00B2742C">
              <w:rPr>
                <w:rFonts w:ascii="Arial" w:hAnsi="Arial" w:cs="Arial"/>
                <w:color w:val="000000"/>
              </w:rPr>
              <w:t>Mar de Espanha</w:t>
            </w:r>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4,4</w:t>
            </w:r>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4,8</w:t>
            </w:r>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5,4</w:t>
            </w:r>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4,6</w:t>
            </w:r>
          </w:p>
        </w:tc>
      </w:tr>
      <w:tr w:rsidR="007C3E62" w:rsidRPr="00B2742C" w:rsidTr="007E1780">
        <w:trPr>
          <w:trHeight w:val="300"/>
        </w:trPr>
        <w:tc>
          <w:tcPr>
            <w:tcW w:w="441" w:type="dxa"/>
            <w:vAlign w:val="center"/>
          </w:tcPr>
          <w:p w:rsidR="007C3E62" w:rsidRPr="00B2742C" w:rsidRDefault="007C3E62" w:rsidP="009A3DDC">
            <w:pPr>
              <w:rPr>
                <w:rFonts w:ascii="Arial" w:hAnsi="Arial" w:cs="Arial"/>
                <w:color w:val="000000"/>
              </w:rPr>
            </w:pPr>
            <w:r w:rsidRPr="00B2742C">
              <w:rPr>
                <w:rFonts w:ascii="Arial" w:hAnsi="Arial" w:cs="Arial"/>
                <w:color w:val="000000"/>
              </w:rPr>
              <w:t>23</w:t>
            </w:r>
          </w:p>
        </w:tc>
        <w:tc>
          <w:tcPr>
            <w:tcW w:w="4823" w:type="dxa"/>
            <w:shd w:val="clear" w:color="auto" w:fill="auto"/>
            <w:noWrap/>
            <w:vAlign w:val="center"/>
            <w:hideMark/>
          </w:tcPr>
          <w:p w:rsidR="007C3E62" w:rsidRPr="00B2742C" w:rsidRDefault="002F6261" w:rsidP="009A3DDC">
            <w:pPr>
              <w:rPr>
                <w:rFonts w:ascii="Arial" w:hAnsi="Arial" w:cs="Arial"/>
                <w:color w:val="000000"/>
              </w:rPr>
            </w:pPr>
            <w:r w:rsidRPr="00B2742C">
              <w:rPr>
                <w:rFonts w:ascii="Arial" w:hAnsi="Arial" w:cs="Arial"/>
                <w:color w:val="000000"/>
              </w:rPr>
              <w:t>Padre Paraí</w:t>
            </w:r>
            <w:r w:rsidR="007C3E62" w:rsidRPr="00B2742C">
              <w:rPr>
                <w:rFonts w:ascii="Arial" w:hAnsi="Arial" w:cs="Arial"/>
                <w:color w:val="000000"/>
              </w:rPr>
              <w:softHyphen/>
              <w:t>so</w:t>
            </w:r>
          </w:p>
        </w:tc>
        <w:tc>
          <w:tcPr>
            <w:tcW w:w="0" w:type="auto"/>
            <w:vAlign w:val="center"/>
          </w:tcPr>
          <w:p w:rsidR="007C3E62" w:rsidRPr="00B2742C" w:rsidRDefault="007C3E62" w:rsidP="009A3DDC">
            <w:pPr>
              <w:jc w:val="center"/>
              <w:rPr>
                <w:rFonts w:ascii="Arial" w:hAnsi="Arial" w:cs="Arial"/>
                <w:color w:val="000000"/>
              </w:rPr>
            </w:pPr>
            <w:proofErr w:type="gramStart"/>
            <w:r w:rsidRPr="00B2742C">
              <w:rPr>
                <w:rFonts w:ascii="Arial" w:hAnsi="Arial" w:cs="Arial"/>
                <w:color w:val="000000"/>
              </w:rPr>
              <w:t>4</w:t>
            </w:r>
            <w:proofErr w:type="gramEnd"/>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4,4</w:t>
            </w:r>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4,4</w:t>
            </w:r>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4,6</w:t>
            </w:r>
          </w:p>
        </w:tc>
      </w:tr>
      <w:tr w:rsidR="007C3E62" w:rsidRPr="00B2742C" w:rsidTr="007E1780">
        <w:trPr>
          <w:trHeight w:val="300"/>
        </w:trPr>
        <w:tc>
          <w:tcPr>
            <w:tcW w:w="441" w:type="dxa"/>
            <w:vAlign w:val="center"/>
          </w:tcPr>
          <w:p w:rsidR="007C3E62" w:rsidRPr="00B2742C" w:rsidRDefault="007C3E62" w:rsidP="009A3DDC">
            <w:pPr>
              <w:rPr>
                <w:rFonts w:ascii="Arial" w:hAnsi="Arial" w:cs="Arial"/>
                <w:color w:val="000000"/>
              </w:rPr>
            </w:pPr>
            <w:r w:rsidRPr="00B2742C">
              <w:rPr>
                <w:rFonts w:ascii="Arial" w:hAnsi="Arial" w:cs="Arial"/>
                <w:color w:val="000000"/>
              </w:rPr>
              <w:t>24</w:t>
            </w:r>
          </w:p>
        </w:tc>
        <w:tc>
          <w:tcPr>
            <w:tcW w:w="4823" w:type="dxa"/>
            <w:shd w:val="clear" w:color="auto" w:fill="auto"/>
            <w:noWrap/>
            <w:vAlign w:val="center"/>
            <w:hideMark/>
          </w:tcPr>
          <w:p w:rsidR="007C3E62" w:rsidRPr="00B2742C" w:rsidRDefault="007C3E62" w:rsidP="009A3DDC">
            <w:pPr>
              <w:rPr>
                <w:rFonts w:ascii="Arial" w:hAnsi="Arial" w:cs="Arial"/>
                <w:color w:val="000000"/>
              </w:rPr>
            </w:pPr>
            <w:proofErr w:type="spellStart"/>
            <w:r w:rsidRPr="00B2742C">
              <w:rPr>
                <w:rFonts w:ascii="Arial" w:hAnsi="Arial" w:cs="Arial"/>
                <w:color w:val="000000"/>
              </w:rPr>
              <w:t>Mirabela</w:t>
            </w:r>
            <w:proofErr w:type="spellEnd"/>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3,6</w:t>
            </w:r>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4,3</w:t>
            </w:r>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4,8</w:t>
            </w:r>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4,6</w:t>
            </w:r>
          </w:p>
        </w:tc>
      </w:tr>
      <w:tr w:rsidR="007C3E62" w:rsidRPr="00B2742C" w:rsidTr="007E1780">
        <w:trPr>
          <w:trHeight w:val="300"/>
        </w:trPr>
        <w:tc>
          <w:tcPr>
            <w:tcW w:w="441" w:type="dxa"/>
            <w:vAlign w:val="center"/>
          </w:tcPr>
          <w:p w:rsidR="007C3E62" w:rsidRPr="00B2742C" w:rsidRDefault="007C3E62" w:rsidP="009A3DDC">
            <w:pPr>
              <w:rPr>
                <w:rFonts w:ascii="Arial" w:hAnsi="Arial" w:cs="Arial"/>
                <w:color w:val="000000"/>
              </w:rPr>
            </w:pPr>
            <w:r w:rsidRPr="00B2742C">
              <w:rPr>
                <w:rFonts w:ascii="Arial" w:hAnsi="Arial" w:cs="Arial"/>
                <w:color w:val="000000"/>
              </w:rPr>
              <w:t>25</w:t>
            </w:r>
          </w:p>
        </w:tc>
        <w:tc>
          <w:tcPr>
            <w:tcW w:w="4823" w:type="dxa"/>
            <w:shd w:val="clear" w:color="auto" w:fill="auto"/>
            <w:noWrap/>
            <w:vAlign w:val="center"/>
            <w:hideMark/>
          </w:tcPr>
          <w:p w:rsidR="007C3E62" w:rsidRPr="00B2742C" w:rsidRDefault="002F6261" w:rsidP="009A3DDC">
            <w:pPr>
              <w:rPr>
                <w:rFonts w:ascii="Arial" w:hAnsi="Arial" w:cs="Arial"/>
                <w:color w:val="000000"/>
              </w:rPr>
            </w:pPr>
            <w:proofErr w:type="spellStart"/>
            <w:r w:rsidRPr="00B2742C">
              <w:rPr>
                <w:rFonts w:ascii="Arial" w:hAnsi="Arial" w:cs="Arial"/>
                <w:color w:val="000000"/>
              </w:rPr>
              <w:t>Jaí</w:t>
            </w:r>
            <w:r w:rsidR="007C3E62" w:rsidRPr="00B2742C">
              <w:rPr>
                <w:rFonts w:ascii="Arial" w:hAnsi="Arial" w:cs="Arial"/>
                <w:color w:val="000000"/>
              </w:rPr>
              <w:t>ba</w:t>
            </w:r>
            <w:proofErr w:type="spellEnd"/>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3,4</w:t>
            </w:r>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4,2</w:t>
            </w:r>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4,6</w:t>
            </w:r>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4,6</w:t>
            </w:r>
          </w:p>
        </w:tc>
      </w:tr>
      <w:tr w:rsidR="007C3E62" w:rsidRPr="00B2742C" w:rsidTr="007E1780">
        <w:trPr>
          <w:trHeight w:val="300"/>
        </w:trPr>
        <w:tc>
          <w:tcPr>
            <w:tcW w:w="441" w:type="dxa"/>
            <w:vAlign w:val="center"/>
          </w:tcPr>
          <w:p w:rsidR="007C3E62" w:rsidRPr="00B2742C" w:rsidRDefault="007C3E62" w:rsidP="009A3DDC">
            <w:pPr>
              <w:rPr>
                <w:rFonts w:ascii="Arial" w:hAnsi="Arial" w:cs="Arial"/>
                <w:color w:val="000000"/>
              </w:rPr>
            </w:pPr>
            <w:r w:rsidRPr="00B2742C">
              <w:rPr>
                <w:rFonts w:ascii="Arial" w:hAnsi="Arial" w:cs="Arial"/>
                <w:color w:val="000000"/>
              </w:rPr>
              <w:t>26</w:t>
            </w:r>
          </w:p>
        </w:tc>
        <w:tc>
          <w:tcPr>
            <w:tcW w:w="4823" w:type="dxa"/>
            <w:shd w:val="clear" w:color="auto" w:fill="auto"/>
            <w:noWrap/>
            <w:vAlign w:val="center"/>
            <w:hideMark/>
          </w:tcPr>
          <w:p w:rsidR="007C3E62" w:rsidRPr="00B2742C" w:rsidRDefault="007C3E62" w:rsidP="009A3DDC">
            <w:pPr>
              <w:rPr>
                <w:rFonts w:ascii="Arial" w:hAnsi="Arial" w:cs="Arial"/>
                <w:color w:val="000000"/>
              </w:rPr>
            </w:pPr>
            <w:proofErr w:type="spellStart"/>
            <w:r w:rsidRPr="00B2742C">
              <w:rPr>
                <w:rFonts w:ascii="Arial" w:hAnsi="Arial" w:cs="Arial"/>
                <w:color w:val="000000"/>
              </w:rPr>
              <w:t>Almenara</w:t>
            </w:r>
            <w:proofErr w:type="spellEnd"/>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3,9</w:t>
            </w:r>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4,3</w:t>
            </w:r>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5,1</w:t>
            </w:r>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4,7</w:t>
            </w:r>
          </w:p>
        </w:tc>
      </w:tr>
      <w:tr w:rsidR="007C3E62" w:rsidRPr="00B2742C" w:rsidTr="007E1780">
        <w:trPr>
          <w:trHeight w:val="300"/>
        </w:trPr>
        <w:tc>
          <w:tcPr>
            <w:tcW w:w="441" w:type="dxa"/>
            <w:vAlign w:val="center"/>
          </w:tcPr>
          <w:p w:rsidR="007C3E62" w:rsidRPr="00B2742C" w:rsidRDefault="007C3E62" w:rsidP="009A3DDC">
            <w:pPr>
              <w:rPr>
                <w:rFonts w:ascii="Arial" w:hAnsi="Arial" w:cs="Arial"/>
                <w:color w:val="000000"/>
              </w:rPr>
            </w:pPr>
            <w:r w:rsidRPr="00B2742C">
              <w:rPr>
                <w:rFonts w:ascii="Arial" w:hAnsi="Arial" w:cs="Arial"/>
                <w:color w:val="000000"/>
              </w:rPr>
              <w:t>27</w:t>
            </w:r>
          </w:p>
        </w:tc>
        <w:tc>
          <w:tcPr>
            <w:tcW w:w="4823" w:type="dxa"/>
            <w:shd w:val="clear" w:color="auto" w:fill="auto"/>
            <w:noWrap/>
            <w:vAlign w:val="center"/>
            <w:hideMark/>
          </w:tcPr>
          <w:p w:rsidR="007C3E62" w:rsidRPr="00B2742C" w:rsidRDefault="002F6261" w:rsidP="009A3DDC">
            <w:pPr>
              <w:rPr>
                <w:rFonts w:ascii="Arial" w:hAnsi="Arial" w:cs="Arial"/>
                <w:color w:val="000000"/>
              </w:rPr>
            </w:pPr>
            <w:proofErr w:type="spellStart"/>
            <w:r w:rsidRPr="00B2742C">
              <w:rPr>
                <w:rFonts w:ascii="Arial" w:hAnsi="Arial" w:cs="Arial"/>
                <w:color w:val="000000"/>
              </w:rPr>
              <w:t>Pintó</w:t>
            </w:r>
            <w:r w:rsidR="007C3E62" w:rsidRPr="00B2742C">
              <w:rPr>
                <w:rFonts w:ascii="Arial" w:hAnsi="Arial" w:cs="Arial"/>
                <w:color w:val="000000"/>
              </w:rPr>
              <w:t>polis</w:t>
            </w:r>
            <w:proofErr w:type="spellEnd"/>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3,5</w:t>
            </w:r>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4,2</w:t>
            </w:r>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5,1</w:t>
            </w:r>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4,7</w:t>
            </w:r>
          </w:p>
        </w:tc>
      </w:tr>
      <w:tr w:rsidR="007C3E62" w:rsidRPr="00B2742C" w:rsidTr="007E1780">
        <w:trPr>
          <w:trHeight w:val="300"/>
        </w:trPr>
        <w:tc>
          <w:tcPr>
            <w:tcW w:w="441" w:type="dxa"/>
            <w:vAlign w:val="center"/>
          </w:tcPr>
          <w:p w:rsidR="007C3E62" w:rsidRPr="00B2742C" w:rsidRDefault="007C3E62" w:rsidP="009A3DDC">
            <w:pPr>
              <w:rPr>
                <w:rFonts w:ascii="Arial" w:hAnsi="Arial" w:cs="Arial"/>
                <w:color w:val="000000"/>
              </w:rPr>
            </w:pPr>
            <w:r w:rsidRPr="00B2742C">
              <w:rPr>
                <w:rFonts w:ascii="Arial" w:hAnsi="Arial" w:cs="Arial"/>
                <w:color w:val="000000"/>
              </w:rPr>
              <w:t>28</w:t>
            </w:r>
          </w:p>
        </w:tc>
        <w:tc>
          <w:tcPr>
            <w:tcW w:w="4823" w:type="dxa"/>
            <w:shd w:val="clear" w:color="auto" w:fill="auto"/>
            <w:noWrap/>
            <w:vAlign w:val="center"/>
            <w:hideMark/>
          </w:tcPr>
          <w:p w:rsidR="007C3E62" w:rsidRPr="00B2742C" w:rsidRDefault="007C3E62" w:rsidP="009A3DDC">
            <w:pPr>
              <w:rPr>
                <w:rFonts w:ascii="Arial" w:hAnsi="Arial" w:cs="Arial"/>
                <w:color w:val="000000"/>
              </w:rPr>
            </w:pPr>
            <w:r w:rsidRPr="00B2742C">
              <w:rPr>
                <w:rFonts w:ascii="Arial" w:hAnsi="Arial" w:cs="Arial"/>
                <w:color w:val="000000"/>
              </w:rPr>
              <w:t>Padre Carvalho</w:t>
            </w:r>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3,2</w:t>
            </w:r>
          </w:p>
        </w:tc>
        <w:tc>
          <w:tcPr>
            <w:tcW w:w="0" w:type="auto"/>
            <w:vAlign w:val="center"/>
          </w:tcPr>
          <w:p w:rsidR="007C3E62" w:rsidRPr="00B2742C" w:rsidRDefault="007C3E62" w:rsidP="009A3DDC">
            <w:pPr>
              <w:jc w:val="center"/>
              <w:rPr>
                <w:rFonts w:ascii="Arial" w:hAnsi="Arial" w:cs="Arial"/>
                <w:color w:val="000000"/>
              </w:rPr>
            </w:pPr>
            <w:proofErr w:type="gramStart"/>
            <w:r w:rsidRPr="00B2742C">
              <w:rPr>
                <w:rFonts w:ascii="Arial" w:hAnsi="Arial" w:cs="Arial"/>
                <w:color w:val="000000"/>
              </w:rPr>
              <w:t>4</w:t>
            </w:r>
            <w:proofErr w:type="gramEnd"/>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4,3</w:t>
            </w:r>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4,7</w:t>
            </w:r>
          </w:p>
        </w:tc>
      </w:tr>
      <w:tr w:rsidR="007C3E62" w:rsidRPr="00B2742C" w:rsidTr="007E1780">
        <w:trPr>
          <w:trHeight w:val="300"/>
        </w:trPr>
        <w:tc>
          <w:tcPr>
            <w:tcW w:w="441" w:type="dxa"/>
            <w:vAlign w:val="center"/>
          </w:tcPr>
          <w:p w:rsidR="007C3E62" w:rsidRPr="00B2742C" w:rsidRDefault="007C3E62" w:rsidP="009A3DDC">
            <w:pPr>
              <w:rPr>
                <w:rFonts w:ascii="Arial" w:hAnsi="Arial" w:cs="Arial"/>
                <w:color w:val="000000"/>
              </w:rPr>
            </w:pPr>
            <w:r w:rsidRPr="00B2742C">
              <w:rPr>
                <w:rFonts w:ascii="Arial" w:hAnsi="Arial" w:cs="Arial"/>
                <w:color w:val="000000"/>
              </w:rPr>
              <w:t>29</w:t>
            </w:r>
          </w:p>
        </w:tc>
        <w:tc>
          <w:tcPr>
            <w:tcW w:w="4823" w:type="dxa"/>
            <w:shd w:val="clear" w:color="auto" w:fill="auto"/>
            <w:noWrap/>
            <w:vAlign w:val="center"/>
            <w:hideMark/>
          </w:tcPr>
          <w:p w:rsidR="007C3E62" w:rsidRPr="00B2742C" w:rsidRDefault="007C3E62" w:rsidP="009A3DDC">
            <w:pPr>
              <w:rPr>
                <w:rFonts w:ascii="Arial" w:hAnsi="Arial" w:cs="Arial"/>
                <w:color w:val="000000"/>
              </w:rPr>
            </w:pPr>
            <w:r w:rsidRPr="00B2742C">
              <w:rPr>
                <w:rFonts w:ascii="Arial" w:hAnsi="Arial" w:cs="Arial"/>
                <w:color w:val="000000"/>
              </w:rPr>
              <w:t>Pescador</w:t>
            </w:r>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3,7</w:t>
            </w:r>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4,6</w:t>
            </w:r>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4,6</w:t>
            </w:r>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4,7</w:t>
            </w:r>
          </w:p>
        </w:tc>
      </w:tr>
      <w:tr w:rsidR="007C3E62" w:rsidRPr="00B2742C" w:rsidTr="007E1780">
        <w:trPr>
          <w:trHeight w:val="300"/>
        </w:trPr>
        <w:tc>
          <w:tcPr>
            <w:tcW w:w="441" w:type="dxa"/>
            <w:vAlign w:val="center"/>
          </w:tcPr>
          <w:p w:rsidR="007C3E62" w:rsidRPr="00B2742C" w:rsidRDefault="007C3E62" w:rsidP="009A3DDC">
            <w:pPr>
              <w:rPr>
                <w:rFonts w:ascii="Arial" w:hAnsi="Arial" w:cs="Arial"/>
                <w:color w:val="000000"/>
              </w:rPr>
            </w:pPr>
            <w:r w:rsidRPr="00B2742C">
              <w:rPr>
                <w:rFonts w:ascii="Arial" w:hAnsi="Arial" w:cs="Arial"/>
                <w:color w:val="000000"/>
              </w:rPr>
              <w:t>30</w:t>
            </w:r>
          </w:p>
        </w:tc>
        <w:tc>
          <w:tcPr>
            <w:tcW w:w="4823" w:type="dxa"/>
            <w:shd w:val="clear" w:color="auto" w:fill="auto"/>
            <w:noWrap/>
            <w:vAlign w:val="center"/>
            <w:hideMark/>
          </w:tcPr>
          <w:p w:rsidR="007C3E62" w:rsidRPr="00B2742C" w:rsidRDefault="007C3E62" w:rsidP="009A3DDC">
            <w:pPr>
              <w:rPr>
                <w:rFonts w:ascii="Arial" w:hAnsi="Arial" w:cs="Arial"/>
                <w:color w:val="000000"/>
              </w:rPr>
            </w:pPr>
            <w:proofErr w:type="spellStart"/>
            <w:r w:rsidRPr="00B2742C">
              <w:rPr>
                <w:rFonts w:ascii="Arial" w:hAnsi="Arial" w:cs="Arial"/>
                <w:color w:val="000000"/>
              </w:rPr>
              <w:t>Patis</w:t>
            </w:r>
            <w:proofErr w:type="spellEnd"/>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3,5</w:t>
            </w:r>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4,6</w:t>
            </w:r>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4,4</w:t>
            </w:r>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4,7</w:t>
            </w:r>
          </w:p>
        </w:tc>
      </w:tr>
      <w:tr w:rsidR="007C3E62" w:rsidRPr="00B2742C" w:rsidTr="007E1780">
        <w:trPr>
          <w:trHeight w:val="300"/>
        </w:trPr>
        <w:tc>
          <w:tcPr>
            <w:tcW w:w="441" w:type="dxa"/>
            <w:vAlign w:val="center"/>
          </w:tcPr>
          <w:p w:rsidR="007C3E62" w:rsidRPr="00B2742C" w:rsidRDefault="007C3E62" w:rsidP="009A3DDC">
            <w:pPr>
              <w:rPr>
                <w:rFonts w:ascii="Arial" w:hAnsi="Arial" w:cs="Arial"/>
                <w:color w:val="000000"/>
              </w:rPr>
            </w:pPr>
            <w:r w:rsidRPr="00B2742C">
              <w:rPr>
                <w:rFonts w:ascii="Arial" w:hAnsi="Arial" w:cs="Arial"/>
                <w:color w:val="000000"/>
              </w:rPr>
              <w:t>31</w:t>
            </w:r>
          </w:p>
        </w:tc>
        <w:tc>
          <w:tcPr>
            <w:tcW w:w="4823" w:type="dxa"/>
            <w:shd w:val="clear" w:color="auto" w:fill="auto"/>
            <w:noWrap/>
            <w:vAlign w:val="center"/>
            <w:hideMark/>
          </w:tcPr>
          <w:p w:rsidR="007C3E62" w:rsidRPr="00B2742C" w:rsidRDefault="002F6261" w:rsidP="009A3DDC">
            <w:pPr>
              <w:rPr>
                <w:rFonts w:ascii="Arial" w:hAnsi="Arial" w:cs="Arial"/>
                <w:color w:val="000000"/>
              </w:rPr>
            </w:pPr>
            <w:proofErr w:type="spellStart"/>
            <w:r w:rsidRPr="00B2742C">
              <w:rPr>
                <w:rFonts w:ascii="Arial" w:hAnsi="Arial" w:cs="Arial"/>
                <w:color w:val="000000"/>
              </w:rPr>
              <w:t>Sabinó</w:t>
            </w:r>
            <w:r w:rsidR="007C3E62" w:rsidRPr="00B2742C">
              <w:rPr>
                <w:rFonts w:ascii="Arial" w:hAnsi="Arial" w:cs="Arial"/>
                <w:color w:val="000000"/>
              </w:rPr>
              <w:t>polis</w:t>
            </w:r>
            <w:proofErr w:type="spellEnd"/>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3,5</w:t>
            </w:r>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4,6</w:t>
            </w:r>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5,1</w:t>
            </w:r>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4,7</w:t>
            </w:r>
          </w:p>
        </w:tc>
      </w:tr>
      <w:tr w:rsidR="007C3E62" w:rsidRPr="00B2742C" w:rsidTr="007E1780">
        <w:trPr>
          <w:trHeight w:val="300"/>
        </w:trPr>
        <w:tc>
          <w:tcPr>
            <w:tcW w:w="441" w:type="dxa"/>
            <w:vAlign w:val="center"/>
          </w:tcPr>
          <w:p w:rsidR="007C3E62" w:rsidRPr="00B2742C" w:rsidRDefault="007C3E62" w:rsidP="009A3DDC">
            <w:pPr>
              <w:rPr>
                <w:rFonts w:ascii="Arial" w:hAnsi="Arial" w:cs="Arial"/>
                <w:color w:val="000000"/>
              </w:rPr>
            </w:pPr>
            <w:r w:rsidRPr="00B2742C">
              <w:rPr>
                <w:rFonts w:ascii="Arial" w:hAnsi="Arial" w:cs="Arial"/>
                <w:color w:val="000000"/>
              </w:rPr>
              <w:t>32</w:t>
            </w:r>
          </w:p>
        </w:tc>
        <w:tc>
          <w:tcPr>
            <w:tcW w:w="4823" w:type="dxa"/>
            <w:shd w:val="clear" w:color="auto" w:fill="auto"/>
            <w:noWrap/>
            <w:vAlign w:val="center"/>
            <w:hideMark/>
          </w:tcPr>
          <w:p w:rsidR="007C3E62" w:rsidRPr="00B2742C" w:rsidRDefault="007C3E62" w:rsidP="009A3DDC">
            <w:pPr>
              <w:rPr>
                <w:rFonts w:ascii="Arial" w:hAnsi="Arial" w:cs="Arial"/>
                <w:color w:val="000000"/>
              </w:rPr>
            </w:pPr>
            <w:r w:rsidRPr="00B2742C">
              <w:rPr>
                <w:rFonts w:ascii="Arial" w:hAnsi="Arial" w:cs="Arial"/>
                <w:color w:val="000000"/>
              </w:rPr>
              <w:t>Entre Folhas</w:t>
            </w:r>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2,7</w:t>
            </w:r>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4,6</w:t>
            </w:r>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5,5</w:t>
            </w:r>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4,7</w:t>
            </w:r>
          </w:p>
        </w:tc>
      </w:tr>
      <w:tr w:rsidR="007C3E62" w:rsidRPr="00B2742C" w:rsidTr="007E1780">
        <w:trPr>
          <w:trHeight w:val="300"/>
        </w:trPr>
        <w:tc>
          <w:tcPr>
            <w:tcW w:w="441" w:type="dxa"/>
            <w:vAlign w:val="center"/>
          </w:tcPr>
          <w:p w:rsidR="007C3E62" w:rsidRPr="00B2742C" w:rsidRDefault="007C3E62" w:rsidP="009A3DDC">
            <w:pPr>
              <w:rPr>
                <w:rFonts w:ascii="Arial" w:hAnsi="Arial" w:cs="Arial"/>
                <w:color w:val="000000"/>
              </w:rPr>
            </w:pPr>
            <w:r w:rsidRPr="00B2742C">
              <w:rPr>
                <w:rFonts w:ascii="Arial" w:hAnsi="Arial" w:cs="Arial"/>
                <w:color w:val="000000"/>
              </w:rPr>
              <w:t>33</w:t>
            </w:r>
          </w:p>
        </w:tc>
        <w:tc>
          <w:tcPr>
            <w:tcW w:w="4823" w:type="dxa"/>
            <w:shd w:val="clear" w:color="auto" w:fill="auto"/>
            <w:noWrap/>
            <w:vAlign w:val="center"/>
            <w:hideMark/>
          </w:tcPr>
          <w:p w:rsidR="007C3E62" w:rsidRPr="00B2742C" w:rsidRDefault="002F6261" w:rsidP="009A3DDC">
            <w:pPr>
              <w:rPr>
                <w:rFonts w:ascii="Arial" w:hAnsi="Arial" w:cs="Arial"/>
                <w:color w:val="000000"/>
              </w:rPr>
            </w:pPr>
            <w:r w:rsidRPr="00B2742C">
              <w:rPr>
                <w:rFonts w:ascii="Arial" w:hAnsi="Arial" w:cs="Arial"/>
                <w:color w:val="000000"/>
              </w:rPr>
              <w:t>Crisó</w:t>
            </w:r>
            <w:r w:rsidR="007C3E62" w:rsidRPr="00B2742C">
              <w:rPr>
                <w:rFonts w:ascii="Arial" w:hAnsi="Arial" w:cs="Arial"/>
                <w:color w:val="000000"/>
              </w:rPr>
              <w:t>lita</w:t>
            </w:r>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3,7</w:t>
            </w:r>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3,5</w:t>
            </w:r>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4,9</w:t>
            </w:r>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4,8</w:t>
            </w:r>
          </w:p>
        </w:tc>
      </w:tr>
      <w:tr w:rsidR="007C3E62" w:rsidRPr="00B2742C" w:rsidTr="007E1780">
        <w:trPr>
          <w:trHeight w:val="300"/>
        </w:trPr>
        <w:tc>
          <w:tcPr>
            <w:tcW w:w="441" w:type="dxa"/>
            <w:vAlign w:val="center"/>
          </w:tcPr>
          <w:p w:rsidR="007C3E62" w:rsidRPr="00B2742C" w:rsidRDefault="007C3E62" w:rsidP="009A3DDC">
            <w:pPr>
              <w:rPr>
                <w:rFonts w:ascii="Arial" w:hAnsi="Arial" w:cs="Arial"/>
                <w:color w:val="000000"/>
              </w:rPr>
            </w:pPr>
            <w:r w:rsidRPr="00B2742C">
              <w:rPr>
                <w:rFonts w:ascii="Arial" w:hAnsi="Arial" w:cs="Arial"/>
                <w:color w:val="000000"/>
              </w:rPr>
              <w:t>34</w:t>
            </w:r>
          </w:p>
        </w:tc>
        <w:tc>
          <w:tcPr>
            <w:tcW w:w="4823" w:type="dxa"/>
            <w:shd w:val="clear" w:color="auto" w:fill="auto"/>
            <w:noWrap/>
            <w:vAlign w:val="center"/>
            <w:hideMark/>
          </w:tcPr>
          <w:p w:rsidR="007C3E62" w:rsidRPr="00B2742C" w:rsidRDefault="007C3E62" w:rsidP="009A3DDC">
            <w:pPr>
              <w:rPr>
                <w:rFonts w:ascii="Arial" w:hAnsi="Arial" w:cs="Arial"/>
                <w:color w:val="000000"/>
              </w:rPr>
            </w:pPr>
            <w:proofErr w:type="spellStart"/>
            <w:r w:rsidRPr="00B2742C">
              <w:rPr>
                <w:rFonts w:ascii="Arial" w:hAnsi="Arial" w:cs="Arial"/>
                <w:color w:val="000000"/>
              </w:rPr>
              <w:t>Itacarambi</w:t>
            </w:r>
            <w:proofErr w:type="spellEnd"/>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3,6</w:t>
            </w:r>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4,1</w:t>
            </w:r>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5,2</w:t>
            </w:r>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4,8</w:t>
            </w:r>
          </w:p>
        </w:tc>
      </w:tr>
      <w:tr w:rsidR="007C3E62" w:rsidRPr="00B2742C" w:rsidTr="007E1780">
        <w:trPr>
          <w:trHeight w:val="300"/>
        </w:trPr>
        <w:tc>
          <w:tcPr>
            <w:tcW w:w="441" w:type="dxa"/>
            <w:vAlign w:val="center"/>
          </w:tcPr>
          <w:p w:rsidR="007C3E62" w:rsidRPr="00B2742C" w:rsidRDefault="007C3E62" w:rsidP="009A3DDC">
            <w:pPr>
              <w:rPr>
                <w:rFonts w:ascii="Arial" w:hAnsi="Arial" w:cs="Arial"/>
                <w:color w:val="000000"/>
              </w:rPr>
            </w:pPr>
            <w:r w:rsidRPr="00B2742C">
              <w:rPr>
                <w:rFonts w:ascii="Arial" w:hAnsi="Arial" w:cs="Arial"/>
                <w:color w:val="000000"/>
              </w:rPr>
              <w:t>35</w:t>
            </w:r>
          </w:p>
        </w:tc>
        <w:tc>
          <w:tcPr>
            <w:tcW w:w="4823" w:type="dxa"/>
            <w:shd w:val="clear" w:color="auto" w:fill="auto"/>
            <w:noWrap/>
            <w:vAlign w:val="center"/>
            <w:hideMark/>
          </w:tcPr>
          <w:p w:rsidR="007C3E62" w:rsidRPr="00B2742C" w:rsidRDefault="007C3E62" w:rsidP="009A3DDC">
            <w:pPr>
              <w:rPr>
                <w:rFonts w:ascii="Arial" w:hAnsi="Arial" w:cs="Arial"/>
                <w:color w:val="000000"/>
              </w:rPr>
            </w:pPr>
            <w:r w:rsidRPr="00B2742C">
              <w:rPr>
                <w:rFonts w:ascii="Arial" w:hAnsi="Arial" w:cs="Arial"/>
                <w:color w:val="000000"/>
              </w:rPr>
              <w:t>S</w:t>
            </w:r>
            <w:r w:rsidR="002F6261" w:rsidRPr="00B2742C">
              <w:rPr>
                <w:rFonts w:ascii="Arial" w:hAnsi="Arial" w:cs="Arial"/>
                <w:color w:val="000000"/>
              </w:rPr>
              <w:t xml:space="preserve">anta Maria do </w:t>
            </w:r>
            <w:proofErr w:type="spellStart"/>
            <w:r w:rsidR="002F6261" w:rsidRPr="00B2742C">
              <w:rPr>
                <w:rFonts w:ascii="Arial" w:hAnsi="Arial" w:cs="Arial"/>
                <w:color w:val="000000"/>
              </w:rPr>
              <w:t>Suaçuí</w:t>
            </w:r>
            <w:proofErr w:type="spellEnd"/>
          </w:p>
        </w:tc>
        <w:tc>
          <w:tcPr>
            <w:tcW w:w="0" w:type="auto"/>
            <w:vAlign w:val="center"/>
          </w:tcPr>
          <w:p w:rsidR="007C3E62" w:rsidRPr="00B2742C" w:rsidRDefault="007C3E62" w:rsidP="009A3DDC">
            <w:pPr>
              <w:jc w:val="center"/>
              <w:rPr>
                <w:rFonts w:ascii="Arial" w:hAnsi="Arial" w:cs="Arial"/>
                <w:color w:val="000000"/>
              </w:rPr>
            </w:pPr>
            <w:proofErr w:type="gramStart"/>
            <w:r w:rsidRPr="00B2742C">
              <w:rPr>
                <w:rFonts w:ascii="Arial" w:hAnsi="Arial" w:cs="Arial"/>
                <w:color w:val="000000"/>
              </w:rPr>
              <w:t>4</w:t>
            </w:r>
            <w:proofErr w:type="gramEnd"/>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4,6</w:t>
            </w:r>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5,3</w:t>
            </w:r>
          </w:p>
        </w:tc>
        <w:tc>
          <w:tcPr>
            <w:tcW w:w="0" w:type="auto"/>
            <w:vAlign w:val="center"/>
          </w:tcPr>
          <w:p w:rsidR="007C3E62" w:rsidRPr="00B2742C" w:rsidRDefault="007C3E62" w:rsidP="009A3DDC">
            <w:pPr>
              <w:jc w:val="center"/>
              <w:rPr>
                <w:rFonts w:ascii="Arial" w:hAnsi="Arial" w:cs="Arial"/>
                <w:color w:val="000000"/>
              </w:rPr>
            </w:pPr>
            <w:r w:rsidRPr="00B2742C">
              <w:rPr>
                <w:rFonts w:ascii="Arial" w:hAnsi="Arial" w:cs="Arial"/>
                <w:color w:val="000000"/>
              </w:rPr>
              <w:t>4,8</w:t>
            </w:r>
          </w:p>
        </w:tc>
      </w:tr>
      <w:tr w:rsidR="007C3E62" w:rsidRPr="00B2742C" w:rsidTr="007E1780">
        <w:trPr>
          <w:trHeight w:val="300"/>
        </w:trPr>
        <w:tc>
          <w:tcPr>
            <w:tcW w:w="441" w:type="dxa"/>
            <w:vAlign w:val="center"/>
          </w:tcPr>
          <w:p w:rsidR="007C3E62" w:rsidRPr="00B2742C" w:rsidRDefault="007C3E62" w:rsidP="007E1780">
            <w:pPr>
              <w:rPr>
                <w:rFonts w:ascii="Arial" w:hAnsi="Arial" w:cs="Arial"/>
                <w:color w:val="000000"/>
              </w:rPr>
            </w:pPr>
            <w:r w:rsidRPr="00B2742C">
              <w:rPr>
                <w:rFonts w:ascii="Arial" w:hAnsi="Arial" w:cs="Arial"/>
                <w:color w:val="000000"/>
              </w:rPr>
              <w:t>36</w:t>
            </w:r>
          </w:p>
        </w:tc>
        <w:tc>
          <w:tcPr>
            <w:tcW w:w="4823" w:type="dxa"/>
            <w:shd w:val="clear" w:color="auto" w:fill="auto"/>
            <w:noWrap/>
            <w:vAlign w:val="center"/>
            <w:hideMark/>
          </w:tcPr>
          <w:p w:rsidR="007C3E62" w:rsidRPr="00B2742C" w:rsidRDefault="007C3E62" w:rsidP="007E1780">
            <w:pPr>
              <w:rPr>
                <w:rFonts w:ascii="Arial" w:hAnsi="Arial" w:cs="Arial"/>
                <w:color w:val="000000"/>
              </w:rPr>
            </w:pPr>
            <w:r w:rsidRPr="00B2742C">
              <w:rPr>
                <w:rFonts w:ascii="Arial" w:hAnsi="Arial" w:cs="Arial"/>
                <w:color w:val="000000"/>
              </w:rPr>
              <w:t>Juiz de Fora</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3,9</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4,6</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5,2</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4,8</w:t>
            </w:r>
          </w:p>
        </w:tc>
      </w:tr>
      <w:tr w:rsidR="007C3E62" w:rsidRPr="00B2742C" w:rsidTr="00C62A7F">
        <w:trPr>
          <w:trHeight w:val="300"/>
        </w:trPr>
        <w:tc>
          <w:tcPr>
            <w:tcW w:w="441" w:type="dxa"/>
            <w:tcBorders>
              <w:bottom w:val="single" w:sz="4" w:space="0" w:color="auto"/>
            </w:tcBorders>
            <w:vAlign w:val="center"/>
          </w:tcPr>
          <w:p w:rsidR="007C3E62" w:rsidRPr="00B2742C" w:rsidRDefault="007C3E62" w:rsidP="007E1780">
            <w:pPr>
              <w:rPr>
                <w:rFonts w:ascii="Arial" w:hAnsi="Arial" w:cs="Arial"/>
                <w:color w:val="000000"/>
              </w:rPr>
            </w:pPr>
            <w:r w:rsidRPr="00B2742C">
              <w:rPr>
                <w:rFonts w:ascii="Arial" w:hAnsi="Arial" w:cs="Arial"/>
                <w:color w:val="000000"/>
              </w:rPr>
              <w:t>37</w:t>
            </w:r>
          </w:p>
        </w:tc>
        <w:tc>
          <w:tcPr>
            <w:tcW w:w="4823" w:type="dxa"/>
            <w:shd w:val="clear" w:color="auto" w:fill="auto"/>
            <w:noWrap/>
            <w:vAlign w:val="center"/>
            <w:hideMark/>
          </w:tcPr>
          <w:p w:rsidR="007C3E62" w:rsidRPr="00B2742C" w:rsidRDefault="007C3E62" w:rsidP="007E1780">
            <w:pPr>
              <w:rPr>
                <w:rFonts w:ascii="Arial" w:hAnsi="Arial" w:cs="Arial"/>
                <w:color w:val="000000"/>
              </w:rPr>
            </w:pPr>
            <w:proofErr w:type="spellStart"/>
            <w:r w:rsidRPr="00B2742C">
              <w:rPr>
                <w:rFonts w:ascii="Arial" w:hAnsi="Arial" w:cs="Arial"/>
                <w:color w:val="000000"/>
              </w:rPr>
              <w:t>Itaobim</w:t>
            </w:r>
            <w:proofErr w:type="spellEnd"/>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3,3</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4,1</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5,4</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4,8</w:t>
            </w:r>
          </w:p>
        </w:tc>
      </w:tr>
      <w:tr w:rsidR="007C3E62" w:rsidRPr="00B2742C" w:rsidTr="00C62A7F">
        <w:trPr>
          <w:trHeight w:val="300"/>
        </w:trPr>
        <w:tc>
          <w:tcPr>
            <w:tcW w:w="441" w:type="dxa"/>
            <w:tcBorders>
              <w:bottom w:val="single" w:sz="4" w:space="0" w:color="auto"/>
            </w:tcBorders>
            <w:vAlign w:val="center"/>
          </w:tcPr>
          <w:p w:rsidR="007C3E62" w:rsidRPr="00B2742C" w:rsidRDefault="007C3E62" w:rsidP="007E1780">
            <w:pPr>
              <w:rPr>
                <w:rFonts w:ascii="Arial" w:hAnsi="Arial" w:cs="Arial"/>
                <w:color w:val="000000"/>
              </w:rPr>
            </w:pPr>
            <w:r w:rsidRPr="00B2742C">
              <w:rPr>
                <w:rFonts w:ascii="Arial" w:hAnsi="Arial" w:cs="Arial"/>
                <w:color w:val="000000"/>
              </w:rPr>
              <w:t>38</w:t>
            </w:r>
          </w:p>
        </w:tc>
        <w:tc>
          <w:tcPr>
            <w:tcW w:w="4823" w:type="dxa"/>
            <w:tcBorders>
              <w:bottom w:val="single" w:sz="4" w:space="0" w:color="auto"/>
            </w:tcBorders>
            <w:shd w:val="clear" w:color="auto" w:fill="auto"/>
            <w:noWrap/>
            <w:vAlign w:val="center"/>
            <w:hideMark/>
          </w:tcPr>
          <w:p w:rsidR="007C3E62" w:rsidRPr="00B2742C" w:rsidRDefault="002F6261" w:rsidP="007E1780">
            <w:pPr>
              <w:rPr>
                <w:rFonts w:ascii="Arial" w:hAnsi="Arial" w:cs="Arial"/>
                <w:color w:val="000000"/>
              </w:rPr>
            </w:pPr>
            <w:r w:rsidRPr="00B2742C">
              <w:rPr>
                <w:rFonts w:ascii="Arial" w:hAnsi="Arial" w:cs="Arial"/>
                <w:color w:val="000000"/>
              </w:rPr>
              <w:t>Grã</w:t>
            </w:r>
            <w:r w:rsidR="007C3E62" w:rsidRPr="00B2742C">
              <w:rPr>
                <w:rFonts w:ascii="Arial" w:hAnsi="Arial" w:cs="Arial"/>
                <w:color w:val="000000"/>
              </w:rPr>
              <w:t xml:space="preserve">o </w:t>
            </w:r>
            <w:proofErr w:type="spellStart"/>
            <w:r w:rsidR="007C3E62" w:rsidRPr="00B2742C">
              <w:rPr>
                <w:rFonts w:ascii="Arial" w:hAnsi="Arial" w:cs="Arial"/>
                <w:color w:val="000000"/>
              </w:rPr>
              <w:t>Mogol</w:t>
            </w:r>
            <w:proofErr w:type="spellEnd"/>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3,7</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4,6</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5,4</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4,8</w:t>
            </w:r>
          </w:p>
        </w:tc>
      </w:tr>
      <w:tr w:rsidR="007C3E62" w:rsidRPr="00B2742C" w:rsidTr="007E1780">
        <w:trPr>
          <w:trHeight w:val="300"/>
        </w:trPr>
        <w:tc>
          <w:tcPr>
            <w:tcW w:w="441" w:type="dxa"/>
            <w:vAlign w:val="center"/>
          </w:tcPr>
          <w:p w:rsidR="007C3E62" w:rsidRPr="00B2742C" w:rsidRDefault="007C3E62" w:rsidP="007E1780">
            <w:pPr>
              <w:rPr>
                <w:rFonts w:ascii="Arial" w:hAnsi="Arial" w:cs="Arial"/>
                <w:color w:val="000000"/>
              </w:rPr>
            </w:pPr>
            <w:r w:rsidRPr="00B2742C">
              <w:rPr>
                <w:rFonts w:ascii="Arial" w:hAnsi="Arial" w:cs="Arial"/>
                <w:color w:val="000000"/>
              </w:rPr>
              <w:t>39</w:t>
            </w:r>
          </w:p>
        </w:tc>
        <w:tc>
          <w:tcPr>
            <w:tcW w:w="4823" w:type="dxa"/>
            <w:shd w:val="clear" w:color="auto" w:fill="auto"/>
            <w:noWrap/>
            <w:vAlign w:val="center"/>
            <w:hideMark/>
          </w:tcPr>
          <w:p w:rsidR="007C3E62" w:rsidRPr="00B2742C" w:rsidRDefault="007C3E62" w:rsidP="007E1780">
            <w:pPr>
              <w:rPr>
                <w:rFonts w:ascii="Arial" w:hAnsi="Arial" w:cs="Arial"/>
                <w:color w:val="000000"/>
              </w:rPr>
            </w:pPr>
            <w:r w:rsidRPr="00B2742C">
              <w:rPr>
                <w:rFonts w:ascii="Arial" w:hAnsi="Arial" w:cs="Arial"/>
                <w:color w:val="000000"/>
              </w:rPr>
              <w:t>Lagoa dos Patos</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3,9</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4,8</w:t>
            </w:r>
          </w:p>
        </w:tc>
        <w:tc>
          <w:tcPr>
            <w:tcW w:w="0" w:type="auto"/>
            <w:vAlign w:val="center"/>
          </w:tcPr>
          <w:p w:rsidR="007C3E62" w:rsidRPr="00B2742C" w:rsidRDefault="007C3E62" w:rsidP="007E1780">
            <w:pPr>
              <w:jc w:val="center"/>
              <w:rPr>
                <w:rFonts w:ascii="Arial" w:hAnsi="Arial" w:cs="Arial"/>
                <w:color w:val="000000"/>
              </w:rPr>
            </w:pPr>
            <w:proofErr w:type="gramStart"/>
            <w:r w:rsidRPr="00B2742C">
              <w:rPr>
                <w:rFonts w:ascii="Arial" w:hAnsi="Arial" w:cs="Arial"/>
                <w:color w:val="000000"/>
              </w:rPr>
              <w:t>5</w:t>
            </w:r>
            <w:proofErr w:type="gramEnd"/>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4,8</w:t>
            </w:r>
          </w:p>
        </w:tc>
      </w:tr>
      <w:tr w:rsidR="007C3E62" w:rsidRPr="00B2742C" w:rsidTr="007E1780">
        <w:trPr>
          <w:trHeight w:val="300"/>
        </w:trPr>
        <w:tc>
          <w:tcPr>
            <w:tcW w:w="441" w:type="dxa"/>
            <w:vAlign w:val="center"/>
          </w:tcPr>
          <w:p w:rsidR="007C3E62" w:rsidRPr="00B2742C" w:rsidRDefault="007C3E62" w:rsidP="007E1780">
            <w:pPr>
              <w:rPr>
                <w:rFonts w:ascii="Arial" w:hAnsi="Arial" w:cs="Arial"/>
                <w:color w:val="000000"/>
              </w:rPr>
            </w:pPr>
            <w:r w:rsidRPr="00B2742C">
              <w:rPr>
                <w:rFonts w:ascii="Arial" w:hAnsi="Arial" w:cs="Arial"/>
                <w:color w:val="000000"/>
              </w:rPr>
              <w:t>40</w:t>
            </w:r>
          </w:p>
        </w:tc>
        <w:tc>
          <w:tcPr>
            <w:tcW w:w="4823" w:type="dxa"/>
            <w:shd w:val="clear" w:color="auto" w:fill="auto"/>
            <w:noWrap/>
            <w:vAlign w:val="center"/>
            <w:hideMark/>
          </w:tcPr>
          <w:p w:rsidR="007C3E62" w:rsidRPr="00B2742C" w:rsidRDefault="007C3E62" w:rsidP="007E1780">
            <w:pPr>
              <w:rPr>
                <w:rFonts w:ascii="Arial" w:hAnsi="Arial" w:cs="Arial"/>
                <w:color w:val="000000"/>
              </w:rPr>
            </w:pPr>
            <w:r w:rsidRPr="00B2742C">
              <w:rPr>
                <w:rFonts w:ascii="Arial" w:hAnsi="Arial" w:cs="Arial"/>
                <w:color w:val="000000"/>
              </w:rPr>
              <w:t>Ponto dos Volantes</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3,4</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4,3</w:t>
            </w:r>
          </w:p>
        </w:tc>
        <w:tc>
          <w:tcPr>
            <w:tcW w:w="0" w:type="auto"/>
            <w:vAlign w:val="center"/>
          </w:tcPr>
          <w:p w:rsidR="007C3E62" w:rsidRPr="00B2742C" w:rsidRDefault="007C3E62" w:rsidP="007E1780">
            <w:pPr>
              <w:jc w:val="center"/>
              <w:rPr>
                <w:rFonts w:ascii="Arial" w:hAnsi="Arial" w:cs="Arial"/>
                <w:color w:val="000000"/>
              </w:rPr>
            </w:pPr>
            <w:proofErr w:type="gramStart"/>
            <w:r w:rsidRPr="00B2742C">
              <w:rPr>
                <w:rFonts w:ascii="Arial" w:hAnsi="Arial" w:cs="Arial"/>
                <w:color w:val="000000"/>
              </w:rPr>
              <w:t>5</w:t>
            </w:r>
            <w:proofErr w:type="gramEnd"/>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4,8</w:t>
            </w:r>
          </w:p>
        </w:tc>
      </w:tr>
      <w:tr w:rsidR="007C3E62" w:rsidRPr="00B2742C" w:rsidTr="007E1780">
        <w:trPr>
          <w:trHeight w:val="300"/>
        </w:trPr>
        <w:tc>
          <w:tcPr>
            <w:tcW w:w="441" w:type="dxa"/>
            <w:vAlign w:val="center"/>
          </w:tcPr>
          <w:p w:rsidR="007C3E62" w:rsidRPr="00B2742C" w:rsidRDefault="007C3E62" w:rsidP="007E1780">
            <w:pPr>
              <w:rPr>
                <w:rFonts w:ascii="Arial" w:hAnsi="Arial" w:cs="Arial"/>
                <w:color w:val="000000"/>
              </w:rPr>
            </w:pPr>
            <w:r w:rsidRPr="00B2742C">
              <w:rPr>
                <w:rFonts w:ascii="Arial" w:hAnsi="Arial" w:cs="Arial"/>
                <w:color w:val="000000"/>
              </w:rPr>
              <w:t>41</w:t>
            </w:r>
          </w:p>
        </w:tc>
        <w:tc>
          <w:tcPr>
            <w:tcW w:w="4823" w:type="dxa"/>
            <w:shd w:val="clear" w:color="auto" w:fill="auto"/>
            <w:noWrap/>
            <w:vAlign w:val="center"/>
            <w:hideMark/>
          </w:tcPr>
          <w:p w:rsidR="007C3E62" w:rsidRPr="00B2742C" w:rsidRDefault="002F6261" w:rsidP="007E1780">
            <w:pPr>
              <w:rPr>
                <w:rFonts w:ascii="Arial" w:hAnsi="Arial" w:cs="Arial"/>
                <w:color w:val="000000"/>
              </w:rPr>
            </w:pPr>
            <w:proofErr w:type="spellStart"/>
            <w:r w:rsidRPr="00B2742C">
              <w:rPr>
                <w:rFonts w:ascii="Arial" w:hAnsi="Arial" w:cs="Arial"/>
                <w:color w:val="000000"/>
              </w:rPr>
              <w:t>Careaç</w:t>
            </w:r>
            <w:r w:rsidR="007C3E62" w:rsidRPr="00B2742C">
              <w:rPr>
                <w:rFonts w:ascii="Arial" w:hAnsi="Arial" w:cs="Arial"/>
                <w:color w:val="000000"/>
              </w:rPr>
              <w:t>u</w:t>
            </w:r>
            <w:proofErr w:type="spellEnd"/>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4,3</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5,2</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5,4</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4,8</w:t>
            </w:r>
          </w:p>
        </w:tc>
      </w:tr>
      <w:tr w:rsidR="007C3E62" w:rsidRPr="00B2742C" w:rsidTr="007E1780">
        <w:trPr>
          <w:trHeight w:val="300"/>
        </w:trPr>
        <w:tc>
          <w:tcPr>
            <w:tcW w:w="441" w:type="dxa"/>
            <w:vAlign w:val="center"/>
          </w:tcPr>
          <w:p w:rsidR="007C3E62" w:rsidRPr="00B2742C" w:rsidRDefault="007C3E62" w:rsidP="007E1780">
            <w:pPr>
              <w:rPr>
                <w:rFonts w:ascii="Arial" w:hAnsi="Arial" w:cs="Arial"/>
                <w:color w:val="000000"/>
              </w:rPr>
            </w:pPr>
            <w:r w:rsidRPr="00B2742C">
              <w:rPr>
                <w:rFonts w:ascii="Arial" w:hAnsi="Arial" w:cs="Arial"/>
                <w:color w:val="000000"/>
              </w:rPr>
              <w:t>42</w:t>
            </w:r>
          </w:p>
        </w:tc>
        <w:tc>
          <w:tcPr>
            <w:tcW w:w="4823" w:type="dxa"/>
            <w:shd w:val="clear" w:color="auto" w:fill="auto"/>
            <w:noWrap/>
            <w:vAlign w:val="center"/>
            <w:hideMark/>
          </w:tcPr>
          <w:p w:rsidR="007C3E62" w:rsidRPr="00B2742C" w:rsidRDefault="002F6261" w:rsidP="007E1780">
            <w:pPr>
              <w:rPr>
                <w:rFonts w:ascii="Arial" w:hAnsi="Arial" w:cs="Arial"/>
                <w:color w:val="000000"/>
              </w:rPr>
            </w:pPr>
            <w:r w:rsidRPr="00B2742C">
              <w:rPr>
                <w:rFonts w:ascii="Arial" w:hAnsi="Arial" w:cs="Arial"/>
                <w:color w:val="000000"/>
              </w:rPr>
              <w:t>São Romão</w:t>
            </w:r>
          </w:p>
        </w:tc>
        <w:tc>
          <w:tcPr>
            <w:tcW w:w="0" w:type="auto"/>
            <w:vAlign w:val="center"/>
          </w:tcPr>
          <w:p w:rsidR="007C3E62" w:rsidRPr="00B2742C" w:rsidRDefault="007C3E62" w:rsidP="007E1780">
            <w:pPr>
              <w:jc w:val="center"/>
              <w:rPr>
                <w:rFonts w:ascii="Arial" w:hAnsi="Arial" w:cs="Arial"/>
                <w:color w:val="000000"/>
              </w:rPr>
            </w:pPr>
            <w:proofErr w:type="gramStart"/>
            <w:r w:rsidRPr="00B2742C">
              <w:rPr>
                <w:rFonts w:ascii="Arial" w:hAnsi="Arial" w:cs="Arial"/>
                <w:color w:val="000000"/>
              </w:rPr>
              <w:t>4</w:t>
            </w:r>
            <w:proofErr w:type="gramEnd"/>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5,2</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5,3</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4,8</w:t>
            </w:r>
          </w:p>
        </w:tc>
      </w:tr>
      <w:tr w:rsidR="007C3E62" w:rsidRPr="00B2742C" w:rsidTr="007E1780">
        <w:trPr>
          <w:trHeight w:val="300"/>
        </w:trPr>
        <w:tc>
          <w:tcPr>
            <w:tcW w:w="441" w:type="dxa"/>
            <w:vAlign w:val="center"/>
          </w:tcPr>
          <w:p w:rsidR="007C3E62" w:rsidRPr="00B2742C" w:rsidRDefault="007C3E62" w:rsidP="007E1780">
            <w:pPr>
              <w:rPr>
                <w:rFonts w:ascii="Arial" w:hAnsi="Arial" w:cs="Arial"/>
                <w:color w:val="000000"/>
              </w:rPr>
            </w:pPr>
            <w:r w:rsidRPr="00B2742C">
              <w:rPr>
                <w:rFonts w:ascii="Arial" w:hAnsi="Arial" w:cs="Arial"/>
                <w:color w:val="000000"/>
              </w:rPr>
              <w:t>43</w:t>
            </w:r>
          </w:p>
        </w:tc>
        <w:tc>
          <w:tcPr>
            <w:tcW w:w="4823" w:type="dxa"/>
            <w:shd w:val="clear" w:color="auto" w:fill="auto"/>
            <w:noWrap/>
            <w:vAlign w:val="center"/>
            <w:hideMark/>
          </w:tcPr>
          <w:p w:rsidR="007C3E62" w:rsidRPr="00B2742C" w:rsidRDefault="008868C7" w:rsidP="007E1780">
            <w:pPr>
              <w:rPr>
                <w:rFonts w:ascii="Arial" w:hAnsi="Arial" w:cs="Arial"/>
                <w:color w:val="000000"/>
              </w:rPr>
            </w:pPr>
            <w:proofErr w:type="spellStart"/>
            <w:r w:rsidRPr="00B2742C">
              <w:rPr>
                <w:rFonts w:ascii="Arial" w:hAnsi="Arial" w:cs="Arial"/>
                <w:color w:val="000000"/>
              </w:rPr>
              <w:t>Cristá</w:t>
            </w:r>
            <w:r w:rsidR="007C3E62" w:rsidRPr="00B2742C">
              <w:rPr>
                <w:rFonts w:ascii="Arial" w:hAnsi="Arial" w:cs="Arial"/>
                <w:color w:val="000000"/>
              </w:rPr>
              <w:t>lia</w:t>
            </w:r>
            <w:proofErr w:type="spellEnd"/>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3,4</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4,7</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4,8</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4,8</w:t>
            </w:r>
          </w:p>
        </w:tc>
      </w:tr>
      <w:tr w:rsidR="007C3E62" w:rsidRPr="00B2742C" w:rsidTr="006A6735">
        <w:trPr>
          <w:trHeight w:val="300"/>
        </w:trPr>
        <w:tc>
          <w:tcPr>
            <w:tcW w:w="441" w:type="dxa"/>
            <w:vAlign w:val="center"/>
          </w:tcPr>
          <w:p w:rsidR="007C3E62" w:rsidRPr="00B2742C" w:rsidRDefault="007C3E62" w:rsidP="007E1780">
            <w:pPr>
              <w:rPr>
                <w:rFonts w:ascii="Arial" w:hAnsi="Arial" w:cs="Arial"/>
                <w:color w:val="000000"/>
              </w:rPr>
            </w:pPr>
            <w:r w:rsidRPr="00B2742C">
              <w:rPr>
                <w:rFonts w:ascii="Arial" w:hAnsi="Arial" w:cs="Arial"/>
                <w:color w:val="000000"/>
              </w:rPr>
              <w:t>44</w:t>
            </w:r>
          </w:p>
        </w:tc>
        <w:tc>
          <w:tcPr>
            <w:tcW w:w="4823" w:type="dxa"/>
            <w:shd w:val="clear" w:color="auto" w:fill="BFBFBF" w:themeFill="background1" w:themeFillShade="BF"/>
            <w:noWrap/>
            <w:vAlign w:val="center"/>
            <w:hideMark/>
          </w:tcPr>
          <w:p w:rsidR="007C3E62" w:rsidRPr="00B2742C" w:rsidRDefault="007C3E62" w:rsidP="007E1780">
            <w:pPr>
              <w:rPr>
                <w:rFonts w:ascii="Arial" w:hAnsi="Arial" w:cs="Arial"/>
                <w:color w:val="000000"/>
              </w:rPr>
            </w:pPr>
            <w:r w:rsidRPr="00B2742C">
              <w:rPr>
                <w:rFonts w:ascii="Arial" w:hAnsi="Arial" w:cs="Arial"/>
                <w:color w:val="000000"/>
              </w:rPr>
              <w:t xml:space="preserve">Santana de </w:t>
            </w:r>
            <w:proofErr w:type="spellStart"/>
            <w:r w:rsidRPr="00B2742C">
              <w:rPr>
                <w:rFonts w:ascii="Arial" w:hAnsi="Arial" w:cs="Arial"/>
                <w:color w:val="000000"/>
              </w:rPr>
              <w:t>Pirapama</w:t>
            </w:r>
            <w:proofErr w:type="spellEnd"/>
          </w:p>
        </w:tc>
        <w:tc>
          <w:tcPr>
            <w:tcW w:w="0" w:type="auto"/>
            <w:shd w:val="clear" w:color="auto" w:fill="BFBFBF" w:themeFill="background1" w:themeFillShade="BF"/>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4,2</w:t>
            </w:r>
          </w:p>
        </w:tc>
        <w:tc>
          <w:tcPr>
            <w:tcW w:w="0" w:type="auto"/>
            <w:shd w:val="clear" w:color="auto" w:fill="BFBFBF" w:themeFill="background1" w:themeFillShade="BF"/>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5,8</w:t>
            </w:r>
          </w:p>
        </w:tc>
        <w:tc>
          <w:tcPr>
            <w:tcW w:w="0" w:type="auto"/>
            <w:shd w:val="clear" w:color="auto" w:fill="BFBFBF" w:themeFill="background1" w:themeFillShade="BF"/>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5,7</w:t>
            </w:r>
          </w:p>
        </w:tc>
        <w:tc>
          <w:tcPr>
            <w:tcW w:w="0" w:type="auto"/>
            <w:shd w:val="clear" w:color="auto" w:fill="BFBFBF" w:themeFill="background1" w:themeFillShade="BF"/>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4,8</w:t>
            </w:r>
          </w:p>
        </w:tc>
      </w:tr>
      <w:tr w:rsidR="007C3E62" w:rsidRPr="00B2742C" w:rsidTr="00111289">
        <w:trPr>
          <w:trHeight w:val="300"/>
        </w:trPr>
        <w:tc>
          <w:tcPr>
            <w:tcW w:w="441" w:type="dxa"/>
            <w:vAlign w:val="center"/>
          </w:tcPr>
          <w:p w:rsidR="007C3E62" w:rsidRPr="00B2742C" w:rsidRDefault="007C3E62" w:rsidP="007E1780">
            <w:pPr>
              <w:rPr>
                <w:rFonts w:ascii="Arial" w:hAnsi="Arial" w:cs="Arial"/>
                <w:color w:val="000000"/>
              </w:rPr>
            </w:pPr>
            <w:r w:rsidRPr="00B2742C">
              <w:rPr>
                <w:rFonts w:ascii="Arial" w:hAnsi="Arial" w:cs="Arial"/>
                <w:color w:val="000000"/>
              </w:rPr>
              <w:t>45</w:t>
            </w:r>
          </w:p>
        </w:tc>
        <w:tc>
          <w:tcPr>
            <w:tcW w:w="4823" w:type="dxa"/>
            <w:shd w:val="clear" w:color="auto" w:fill="BFBFBF" w:themeFill="background1" w:themeFillShade="BF"/>
            <w:noWrap/>
            <w:vAlign w:val="center"/>
            <w:hideMark/>
          </w:tcPr>
          <w:p w:rsidR="007C3E62" w:rsidRPr="00B2742C" w:rsidRDefault="008868C7" w:rsidP="00331C5D">
            <w:pPr>
              <w:rPr>
                <w:rFonts w:ascii="Arial" w:hAnsi="Arial" w:cs="Arial"/>
                <w:color w:val="000000"/>
              </w:rPr>
            </w:pPr>
            <w:proofErr w:type="spellStart"/>
            <w:r w:rsidRPr="00B2742C">
              <w:rPr>
                <w:rFonts w:ascii="Arial" w:hAnsi="Arial" w:cs="Arial"/>
                <w:color w:val="000000"/>
              </w:rPr>
              <w:t>Uba</w:t>
            </w:r>
            <w:proofErr w:type="spellEnd"/>
          </w:p>
        </w:tc>
        <w:tc>
          <w:tcPr>
            <w:tcW w:w="0" w:type="auto"/>
            <w:shd w:val="clear" w:color="auto" w:fill="BFBFBF" w:themeFill="background1" w:themeFillShade="BF"/>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3,6</w:t>
            </w:r>
          </w:p>
        </w:tc>
        <w:tc>
          <w:tcPr>
            <w:tcW w:w="0" w:type="auto"/>
            <w:shd w:val="clear" w:color="auto" w:fill="BFBFBF" w:themeFill="background1" w:themeFillShade="BF"/>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5,2</w:t>
            </w:r>
          </w:p>
        </w:tc>
        <w:tc>
          <w:tcPr>
            <w:tcW w:w="0" w:type="auto"/>
            <w:shd w:val="clear" w:color="auto" w:fill="BFBFBF" w:themeFill="background1" w:themeFillShade="BF"/>
            <w:vAlign w:val="center"/>
          </w:tcPr>
          <w:p w:rsidR="007C3E62" w:rsidRPr="00B2742C" w:rsidRDefault="007C3E62" w:rsidP="007E1780">
            <w:pPr>
              <w:jc w:val="center"/>
              <w:rPr>
                <w:rFonts w:ascii="Arial" w:hAnsi="Arial" w:cs="Arial"/>
                <w:color w:val="000000"/>
              </w:rPr>
            </w:pPr>
            <w:proofErr w:type="gramStart"/>
            <w:r w:rsidRPr="00B2742C">
              <w:rPr>
                <w:rFonts w:ascii="Arial" w:hAnsi="Arial" w:cs="Arial"/>
                <w:color w:val="000000"/>
              </w:rPr>
              <w:t>5</w:t>
            </w:r>
            <w:proofErr w:type="gramEnd"/>
          </w:p>
        </w:tc>
        <w:tc>
          <w:tcPr>
            <w:tcW w:w="0" w:type="auto"/>
            <w:shd w:val="clear" w:color="auto" w:fill="BFBFBF" w:themeFill="background1" w:themeFillShade="BF"/>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4,8</w:t>
            </w:r>
          </w:p>
        </w:tc>
      </w:tr>
      <w:tr w:rsidR="007C3E62" w:rsidRPr="00B2742C" w:rsidTr="007E1780">
        <w:trPr>
          <w:trHeight w:val="300"/>
        </w:trPr>
        <w:tc>
          <w:tcPr>
            <w:tcW w:w="441" w:type="dxa"/>
            <w:vAlign w:val="center"/>
          </w:tcPr>
          <w:p w:rsidR="007C3E62" w:rsidRPr="00B2742C" w:rsidRDefault="007C3E62" w:rsidP="007E1780">
            <w:pPr>
              <w:rPr>
                <w:rFonts w:ascii="Arial" w:hAnsi="Arial" w:cs="Arial"/>
                <w:color w:val="000000"/>
              </w:rPr>
            </w:pPr>
            <w:r w:rsidRPr="00B2742C">
              <w:rPr>
                <w:rFonts w:ascii="Arial" w:hAnsi="Arial" w:cs="Arial"/>
                <w:color w:val="000000"/>
              </w:rPr>
              <w:t>46</w:t>
            </w:r>
          </w:p>
        </w:tc>
        <w:tc>
          <w:tcPr>
            <w:tcW w:w="4823" w:type="dxa"/>
            <w:shd w:val="clear" w:color="auto" w:fill="auto"/>
            <w:noWrap/>
            <w:vAlign w:val="center"/>
            <w:hideMark/>
          </w:tcPr>
          <w:p w:rsidR="007C3E62" w:rsidRPr="00B2742C" w:rsidRDefault="007C3E62" w:rsidP="007E1780">
            <w:pPr>
              <w:rPr>
                <w:rFonts w:ascii="Arial" w:hAnsi="Arial" w:cs="Arial"/>
                <w:color w:val="000000"/>
              </w:rPr>
            </w:pPr>
            <w:r w:rsidRPr="00B2742C">
              <w:rPr>
                <w:rFonts w:ascii="Arial" w:hAnsi="Arial" w:cs="Arial"/>
                <w:color w:val="000000"/>
              </w:rPr>
              <w:t>Concei</w:t>
            </w:r>
            <w:r w:rsidR="008868C7" w:rsidRPr="00B2742C">
              <w:rPr>
                <w:rFonts w:ascii="Arial" w:hAnsi="Arial" w:cs="Arial"/>
                <w:color w:val="000000"/>
              </w:rPr>
              <w:t>çã</w:t>
            </w:r>
            <w:r w:rsidRPr="00B2742C">
              <w:rPr>
                <w:rFonts w:ascii="Arial" w:hAnsi="Arial" w:cs="Arial"/>
                <w:color w:val="000000"/>
              </w:rPr>
              <w:t>o do Mato Dentro</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3,1</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4,7</w:t>
            </w:r>
          </w:p>
        </w:tc>
        <w:tc>
          <w:tcPr>
            <w:tcW w:w="0" w:type="auto"/>
            <w:vAlign w:val="center"/>
          </w:tcPr>
          <w:p w:rsidR="007C3E62" w:rsidRPr="00B2742C" w:rsidRDefault="007C3E62" w:rsidP="007E1780">
            <w:pPr>
              <w:jc w:val="center"/>
              <w:rPr>
                <w:rFonts w:ascii="Arial" w:hAnsi="Arial" w:cs="Arial"/>
                <w:color w:val="000000"/>
              </w:rPr>
            </w:pPr>
            <w:proofErr w:type="gramStart"/>
            <w:r w:rsidRPr="00B2742C">
              <w:rPr>
                <w:rFonts w:ascii="Arial" w:hAnsi="Arial" w:cs="Arial"/>
                <w:color w:val="000000"/>
              </w:rPr>
              <w:t>5</w:t>
            </w:r>
            <w:proofErr w:type="gramEnd"/>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4,8</w:t>
            </w:r>
          </w:p>
        </w:tc>
      </w:tr>
      <w:tr w:rsidR="007C3E62" w:rsidRPr="00B2742C" w:rsidTr="007E1780">
        <w:trPr>
          <w:trHeight w:val="300"/>
        </w:trPr>
        <w:tc>
          <w:tcPr>
            <w:tcW w:w="441" w:type="dxa"/>
            <w:vAlign w:val="center"/>
          </w:tcPr>
          <w:p w:rsidR="007C3E62" w:rsidRPr="00B2742C" w:rsidRDefault="007C3E62" w:rsidP="007E1780">
            <w:pPr>
              <w:rPr>
                <w:rFonts w:ascii="Arial" w:hAnsi="Arial" w:cs="Arial"/>
                <w:color w:val="000000"/>
              </w:rPr>
            </w:pPr>
            <w:r w:rsidRPr="00B2742C">
              <w:rPr>
                <w:rFonts w:ascii="Arial" w:hAnsi="Arial" w:cs="Arial"/>
                <w:color w:val="000000"/>
              </w:rPr>
              <w:t>47</w:t>
            </w:r>
          </w:p>
        </w:tc>
        <w:tc>
          <w:tcPr>
            <w:tcW w:w="4823" w:type="dxa"/>
            <w:shd w:val="clear" w:color="auto" w:fill="auto"/>
            <w:noWrap/>
            <w:vAlign w:val="center"/>
            <w:hideMark/>
          </w:tcPr>
          <w:p w:rsidR="007C3E62" w:rsidRPr="00B2742C" w:rsidRDefault="007C3E62" w:rsidP="007E1780">
            <w:pPr>
              <w:rPr>
                <w:rFonts w:ascii="Arial" w:hAnsi="Arial" w:cs="Arial"/>
                <w:color w:val="000000"/>
              </w:rPr>
            </w:pPr>
            <w:r w:rsidRPr="00B2742C">
              <w:rPr>
                <w:rFonts w:ascii="Arial" w:hAnsi="Arial" w:cs="Arial"/>
                <w:color w:val="000000"/>
              </w:rPr>
              <w:t>Senhora do Porto</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NULL</w:t>
            </w:r>
          </w:p>
        </w:tc>
        <w:tc>
          <w:tcPr>
            <w:tcW w:w="0" w:type="auto"/>
            <w:vAlign w:val="center"/>
          </w:tcPr>
          <w:p w:rsidR="007C3E62" w:rsidRPr="00B2742C" w:rsidRDefault="007C3E62" w:rsidP="007E1780">
            <w:pPr>
              <w:jc w:val="center"/>
              <w:rPr>
                <w:rFonts w:ascii="Arial" w:hAnsi="Arial" w:cs="Arial"/>
                <w:color w:val="000000"/>
              </w:rPr>
            </w:pPr>
            <w:proofErr w:type="gramStart"/>
            <w:r w:rsidRPr="00B2742C">
              <w:rPr>
                <w:rFonts w:ascii="Arial" w:hAnsi="Arial" w:cs="Arial"/>
                <w:color w:val="000000"/>
              </w:rPr>
              <w:t>4</w:t>
            </w:r>
            <w:proofErr w:type="gramEnd"/>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4,2</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4,8</w:t>
            </w:r>
          </w:p>
        </w:tc>
      </w:tr>
      <w:tr w:rsidR="007C3E62" w:rsidRPr="00B2742C" w:rsidTr="007E1780">
        <w:trPr>
          <w:trHeight w:val="300"/>
        </w:trPr>
        <w:tc>
          <w:tcPr>
            <w:tcW w:w="441" w:type="dxa"/>
            <w:vAlign w:val="center"/>
          </w:tcPr>
          <w:p w:rsidR="007C3E62" w:rsidRPr="00B2742C" w:rsidRDefault="007C3E62" w:rsidP="007E1780">
            <w:pPr>
              <w:rPr>
                <w:rFonts w:ascii="Arial" w:hAnsi="Arial" w:cs="Arial"/>
                <w:color w:val="000000"/>
              </w:rPr>
            </w:pPr>
            <w:r w:rsidRPr="00B2742C">
              <w:rPr>
                <w:rFonts w:ascii="Arial" w:hAnsi="Arial" w:cs="Arial"/>
                <w:color w:val="000000"/>
              </w:rPr>
              <w:t>48</w:t>
            </w:r>
          </w:p>
        </w:tc>
        <w:tc>
          <w:tcPr>
            <w:tcW w:w="4823" w:type="dxa"/>
            <w:shd w:val="clear" w:color="auto" w:fill="auto"/>
            <w:noWrap/>
            <w:vAlign w:val="center"/>
            <w:hideMark/>
          </w:tcPr>
          <w:p w:rsidR="007C3E62" w:rsidRPr="00B2742C" w:rsidRDefault="008868C7" w:rsidP="007E1780">
            <w:pPr>
              <w:rPr>
                <w:rFonts w:ascii="Arial" w:hAnsi="Arial" w:cs="Arial"/>
                <w:color w:val="000000"/>
              </w:rPr>
            </w:pPr>
            <w:proofErr w:type="spellStart"/>
            <w:r w:rsidRPr="00B2742C">
              <w:rPr>
                <w:rFonts w:ascii="Arial" w:hAnsi="Arial" w:cs="Arial"/>
                <w:color w:val="000000"/>
              </w:rPr>
              <w:t>Palmó</w:t>
            </w:r>
            <w:r w:rsidR="007C3E62" w:rsidRPr="00B2742C">
              <w:rPr>
                <w:rFonts w:ascii="Arial" w:hAnsi="Arial" w:cs="Arial"/>
                <w:color w:val="000000"/>
              </w:rPr>
              <w:t>polis</w:t>
            </w:r>
            <w:proofErr w:type="spellEnd"/>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NULL</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NULL</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4,3</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4,8</w:t>
            </w:r>
          </w:p>
        </w:tc>
      </w:tr>
      <w:tr w:rsidR="007C3E62" w:rsidRPr="00B2742C" w:rsidTr="007E1780">
        <w:trPr>
          <w:trHeight w:val="300"/>
        </w:trPr>
        <w:tc>
          <w:tcPr>
            <w:tcW w:w="441" w:type="dxa"/>
            <w:vAlign w:val="center"/>
          </w:tcPr>
          <w:p w:rsidR="007C3E62" w:rsidRPr="00B2742C" w:rsidRDefault="007C3E62" w:rsidP="007E1780">
            <w:pPr>
              <w:rPr>
                <w:rFonts w:ascii="Arial" w:hAnsi="Arial" w:cs="Arial"/>
                <w:color w:val="000000"/>
              </w:rPr>
            </w:pPr>
            <w:r w:rsidRPr="00B2742C">
              <w:rPr>
                <w:rFonts w:ascii="Arial" w:hAnsi="Arial" w:cs="Arial"/>
                <w:color w:val="000000"/>
              </w:rPr>
              <w:t>49</w:t>
            </w:r>
          </w:p>
        </w:tc>
        <w:tc>
          <w:tcPr>
            <w:tcW w:w="4823" w:type="dxa"/>
            <w:shd w:val="clear" w:color="auto" w:fill="auto"/>
            <w:noWrap/>
            <w:vAlign w:val="center"/>
            <w:hideMark/>
          </w:tcPr>
          <w:p w:rsidR="007C3E62" w:rsidRPr="00B2742C" w:rsidRDefault="007C3E62" w:rsidP="007E1780">
            <w:pPr>
              <w:rPr>
                <w:rFonts w:ascii="Arial" w:hAnsi="Arial" w:cs="Arial"/>
                <w:color w:val="000000"/>
              </w:rPr>
            </w:pPr>
            <w:r w:rsidRPr="00B2742C">
              <w:rPr>
                <w:rFonts w:ascii="Arial" w:hAnsi="Arial" w:cs="Arial"/>
                <w:color w:val="000000"/>
              </w:rPr>
              <w:t>Mathias Lobato</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3,6</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4,2</w:t>
            </w:r>
          </w:p>
        </w:tc>
        <w:tc>
          <w:tcPr>
            <w:tcW w:w="0" w:type="auto"/>
            <w:vAlign w:val="center"/>
          </w:tcPr>
          <w:p w:rsidR="007C3E62" w:rsidRPr="00B2742C" w:rsidRDefault="007C3E62" w:rsidP="007E1780">
            <w:pPr>
              <w:jc w:val="center"/>
              <w:rPr>
                <w:rFonts w:ascii="Arial" w:hAnsi="Arial" w:cs="Arial"/>
                <w:color w:val="000000"/>
              </w:rPr>
            </w:pPr>
            <w:proofErr w:type="gramStart"/>
            <w:r w:rsidRPr="00B2742C">
              <w:rPr>
                <w:rFonts w:ascii="Arial" w:hAnsi="Arial" w:cs="Arial"/>
                <w:color w:val="000000"/>
              </w:rPr>
              <w:t>5</w:t>
            </w:r>
            <w:proofErr w:type="gramEnd"/>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4,9</w:t>
            </w:r>
          </w:p>
        </w:tc>
      </w:tr>
      <w:tr w:rsidR="007C3E62" w:rsidRPr="00B2742C" w:rsidTr="007E1780">
        <w:trPr>
          <w:trHeight w:val="300"/>
        </w:trPr>
        <w:tc>
          <w:tcPr>
            <w:tcW w:w="441" w:type="dxa"/>
            <w:vAlign w:val="center"/>
          </w:tcPr>
          <w:p w:rsidR="007C3E62" w:rsidRPr="00B2742C" w:rsidRDefault="007C3E62" w:rsidP="007E1780">
            <w:pPr>
              <w:rPr>
                <w:rFonts w:ascii="Arial" w:hAnsi="Arial" w:cs="Arial"/>
                <w:color w:val="000000"/>
              </w:rPr>
            </w:pPr>
            <w:r w:rsidRPr="00B2742C">
              <w:rPr>
                <w:rFonts w:ascii="Arial" w:hAnsi="Arial" w:cs="Arial"/>
                <w:color w:val="000000"/>
              </w:rPr>
              <w:t>50</w:t>
            </w:r>
          </w:p>
        </w:tc>
        <w:tc>
          <w:tcPr>
            <w:tcW w:w="4823" w:type="dxa"/>
            <w:shd w:val="clear" w:color="auto" w:fill="auto"/>
            <w:noWrap/>
            <w:vAlign w:val="center"/>
            <w:hideMark/>
          </w:tcPr>
          <w:p w:rsidR="007C3E62" w:rsidRPr="00B2742C" w:rsidRDefault="007C3E62" w:rsidP="007E1780">
            <w:pPr>
              <w:rPr>
                <w:rFonts w:ascii="Arial" w:hAnsi="Arial" w:cs="Arial"/>
                <w:color w:val="000000"/>
              </w:rPr>
            </w:pPr>
            <w:r w:rsidRPr="00B2742C">
              <w:rPr>
                <w:rFonts w:ascii="Arial" w:hAnsi="Arial" w:cs="Arial"/>
                <w:color w:val="000000"/>
              </w:rPr>
              <w:t>Bra</w:t>
            </w:r>
            <w:r w:rsidR="008868C7" w:rsidRPr="00B2742C">
              <w:rPr>
                <w:rFonts w:ascii="Arial" w:hAnsi="Arial" w:cs="Arial"/>
                <w:color w:val="000000"/>
              </w:rPr>
              <w:t>ú</w:t>
            </w:r>
            <w:r w:rsidRPr="00B2742C">
              <w:rPr>
                <w:rFonts w:ascii="Arial" w:hAnsi="Arial" w:cs="Arial"/>
                <w:color w:val="000000"/>
              </w:rPr>
              <w:t>nas</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3,3</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4,2</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4,7</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4,9</w:t>
            </w:r>
          </w:p>
        </w:tc>
      </w:tr>
      <w:tr w:rsidR="007C3E62" w:rsidRPr="00B2742C" w:rsidTr="007E1780">
        <w:trPr>
          <w:trHeight w:val="300"/>
        </w:trPr>
        <w:tc>
          <w:tcPr>
            <w:tcW w:w="441" w:type="dxa"/>
            <w:vAlign w:val="center"/>
          </w:tcPr>
          <w:p w:rsidR="007C3E62" w:rsidRPr="00B2742C" w:rsidRDefault="007C3E62" w:rsidP="007E1780">
            <w:pPr>
              <w:rPr>
                <w:rFonts w:ascii="Arial" w:hAnsi="Arial" w:cs="Arial"/>
                <w:color w:val="000000"/>
              </w:rPr>
            </w:pPr>
            <w:r w:rsidRPr="00B2742C">
              <w:rPr>
                <w:rFonts w:ascii="Arial" w:hAnsi="Arial" w:cs="Arial"/>
                <w:color w:val="000000"/>
              </w:rPr>
              <w:t>51</w:t>
            </w:r>
          </w:p>
        </w:tc>
        <w:tc>
          <w:tcPr>
            <w:tcW w:w="4823" w:type="dxa"/>
            <w:shd w:val="clear" w:color="auto" w:fill="auto"/>
            <w:noWrap/>
            <w:vAlign w:val="center"/>
            <w:hideMark/>
          </w:tcPr>
          <w:p w:rsidR="007C3E62" w:rsidRPr="00B2742C" w:rsidRDefault="007C3E62" w:rsidP="007E1780">
            <w:pPr>
              <w:rPr>
                <w:rFonts w:ascii="Arial" w:hAnsi="Arial" w:cs="Arial"/>
                <w:color w:val="000000"/>
              </w:rPr>
            </w:pPr>
            <w:r w:rsidRPr="00B2742C">
              <w:rPr>
                <w:rFonts w:ascii="Arial" w:hAnsi="Arial" w:cs="Arial"/>
                <w:color w:val="000000"/>
              </w:rPr>
              <w:t>Pedra Azul</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3,6</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4,9</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5,1</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4,9</w:t>
            </w:r>
          </w:p>
        </w:tc>
      </w:tr>
      <w:tr w:rsidR="006701C1" w:rsidRPr="00B2742C" w:rsidTr="006701C1">
        <w:trPr>
          <w:trHeight w:val="300"/>
        </w:trPr>
        <w:tc>
          <w:tcPr>
            <w:tcW w:w="441" w:type="dxa"/>
            <w:vAlign w:val="center"/>
          </w:tcPr>
          <w:p w:rsidR="006701C1" w:rsidRPr="00B2742C" w:rsidRDefault="006701C1" w:rsidP="006701C1">
            <w:pPr>
              <w:rPr>
                <w:rFonts w:ascii="Arial" w:hAnsi="Arial" w:cs="Arial"/>
                <w:color w:val="000000"/>
              </w:rPr>
            </w:pPr>
            <w:r w:rsidRPr="00B2742C">
              <w:rPr>
                <w:rFonts w:ascii="Arial" w:hAnsi="Arial" w:cs="Arial"/>
                <w:color w:val="000000"/>
              </w:rPr>
              <w:t>52</w:t>
            </w:r>
          </w:p>
        </w:tc>
        <w:tc>
          <w:tcPr>
            <w:tcW w:w="4823" w:type="dxa"/>
            <w:shd w:val="clear" w:color="auto" w:fill="auto"/>
            <w:noWrap/>
            <w:vAlign w:val="center"/>
            <w:hideMark/>
          </w:tcPr>
          <w:p w:rsidR="006701C1" w:rsidRPr="00B2742C" w:rsidRDefault="006701C1" w:rsidP="006701C1">
            <w:pPr>
              <w:rPr>
                <w:rFonts w:ascii="Arial" w:hAnsi="Arial" w:cs="Arial"/>
                <w:color w:val="000000"/>
              </w:rPr>
            </w:pPr>
            <w:r w:rsidRPr="00B2742C">
              <w:rPr>
                <w:rFonts w:ascii="Arial" w:hAnsi="Arial" w:cs="Arial"/>
                <w:color w:val="000000"/>
              </w:rPr>
              <w:t>Prudente de Morais</w:t>
            </w:r>
          </w:p>
        </w:tc>
        <w:tc>
          <w:tcPr>
            <w:tcW w:w="0" w:type="auto"/>
            <w:vAlign w:val="center"/>
          </w:tcPr>
          <w:p w:rsidR="006701C1" w:rsidRPr="00B2742C" w:rsidRDefault="006701C1" w:rsidP="006701C1">
            <w:pPr>
              <w:jc w:val="center"/>
              <w:rPr>
                <w:rFonts w:ascii="Arial" w:hAnsi="Arial" w:cs="Arial"/>
                <w:color w:val="000000"/>
              </w:rPr>
            </w:pPr>
            <w:r w:rsidRPr="00B2742C">
              <w:rPr>
                <w:rFonts w:ascii="Arial" w:hAnsi="Arial" w:cs="Arial"/>
                <w:color w:val="000000"/>
              </w:rPr>
              <w:t>3,9</w:t>
            </w:r>
          </w:p>
        </w:tc>
        <w:tc>
          <w:tcPr>
            <w:tcW w:w="0" w:type="auto"/>
            <w:vAlign w:val="center"/>
          </w:tcPr>
          <w:p w:rsidR="006701C1" w:rsidRPr="00B2742C" w:rsidRDefault="006701C1" w:rsidP="006701C1">
            <w:pPr>
              <w:jc w:val="center"/>
              <w:rPr>
                <w:rFonts w:ascii="Arial" w:hAnsi="Arial" w:cs="Arial"/>
                <w:color w:val="000000"/>
              </w:rPr>
            </w:pPr>
            <w:r w:rsidRPr="00B2742C">
              <w:rPr>
                <w:rFonts w:ascii="Arial" w:hAnsi="Arial" w:cs="Arial"/>
                <w:color w:val="000000"/>
              </w:rPr>
              <w:t>5,2</w:t>
            </w:r>
          </w:p>
        </w:tc>
        <w:tc>
          <w:tcPr>
            <w:tcW w:w="0" w:type="auto"/>
            <w:vAlign w:val="center"/>
          </w:tcPr>
          <w:p w:rsidR="006701C1" w:rsidRPr="00B2742C" w:rsidRDefault="006701C1" w:rsidP="006701C1">
            <w:pPr>
              <w:jc w:val="center"/>
              <w:rPr>
                <w:rFonts w:ascii="Arial" w:hAnsi="Arial" w:cs="Arial"/>
                <w:color w:val="000000"/>
              </w:rPr>
            </w:pPr>
            <w:r w:rsidRPr="00B2742C">
              <w:rPr>
                <w:rFonts w:ascii="Arial" w:hAnsi="Arial" w:cs="Arial"/>
                <w:color w:val="000000"/>
              </w:rPr>
              <w:t>5,9</w:t>
            </w:r>
          </w:p>
        </w:tc>
        <w:tc>
          <w:tcPr>
            <w:tcW w:w="0" w:type="auto"/>
            <w:vAlign w:val="center"/>
          </w:tcPr>
          <w:p w:rsidR="006701C1" w:rsidRPr="00B2742C" w:rsidRDefault="006701C1" w:rsidP="006701C1">
            <w:pPr>
              <w:jc w:val="center"/>
              <w:rPr>
                <w:rFonts w:ascii="Arial" w:hAnsi="Arial" w:cs="Arial"/>
                <w:color w:val="000000"/>
              </w:rPr>
            </w:pPr>
            <w:r w:rsidRPr="00B2742C">
              <w:rPr>
                <w:rFonts w:ascii="Arial" w:hAnsi="Arial" w:cs="Arial"/>
                <w:color w:val="000000"/>
              </w:rPr>
              <w:t>4,9</w:t>
            </w:r>
          </w:p>
        </w:tc>
      </w:tr>
      <w:tr w:rsidR="006701C1" w:rsidRPr="00B2742C" w:rsidTr="006701C1">
        <w:trPr>
          <w:trHeight w:val="300"/>
        </w:trPr>
        <w:tc>
          <w:tcPr>
            <w:tcW w:w="441" w:type="dxa"/>
            <w:vAlign w:val="center"/>
          </w:tcPr>
          <w:p w:rsidR="006701C1" w:rsidRPr="00B2742C" w:rsidRDefault="006701C1" w:rsidP="006701C1">
            <w:pPr>
              <w:rPr>
                <w:rFonts w:ascii="Arial" w:hAnsi="Arial" w:cs="Arial"/>
                <w:color w:val="000000"/>
              </w:rPr>
            </w:pPr>
            <w:r w:rsidRPr="00B2742C">
              <w:rPr>
                <w:rFonts w:ascii="Arial" w:hAnsi="Arial" w:cs="Arial"/>
                <w:color w:val="000000"/>
              </w:rPr>
              <w:t>53</w:t>
            </w:r>
          </w:p>
        </w:tc>
        <w:tc>
          <w:tcPr>
            <w:tcW w:w="4823" w:type="dxa"/>
            <w:shd w:val="clear" w:color="auto" w:fill="auto"/>
            <w:noWrap/>
            <w:vAlign w:val="center"/>
            <w:hideMark/>
          </w:tcPr>
          <w:p w:rsidR="006701C1" w:rsidRPr="00B2742C" w:rsidRDefault="006701C1" w:rsidP="006701C1">
            <w:pPr>
              <w:rPr>
                <w:rFonts w:ascii="Arial" w:hAnsi="Arial" w:cs="Arial"/>
                <w:color w:val="000000"/>
              </w:rPr>
            </w:pPr>
            <w:r w:rsidRPr="00B2742C">
              <w:rPr>
                <w:rFonts w:ascii="Arial" w:hAnsi="Arial" w:cs="Arial"/>
                <w:color w:val="000000"/>
              </w:rPr>
              <w:t>Diogo de Vasconcelos</w:t>
            </w:r>
          </w:p>
        </w:tc>
        <w:tc>
          <w:tcPr>
            <w:tcW w:w="0" w:type="auto"/>
            <w:vAlign w:val="center"/>
          </w:tcPr>
          <w:p w:rsidR="006701C1" w:rsidRPr="00B2742C" w:rsidRDefault="006701C1" w:rsidP="006701C1">
            <w:pPr>
              <w:jc w:val="center"/>
              <w:rPr>
                <w:rFonts w:ascii="Arial" w:hAnsi="Arial" w:cs="Arial"/>
                <w:color w:val="000000"/>
              </w:rPr>
            </w:pPr>
            <w:r w:rsidRPr="00B2742C">
              <w:rPr>
                <w:rFonts w:ascii="Arial" w:hAnsi="Arial" w:cs="Arial"/>
                <w:color w:val="000000"/>
              </w:rPr>
              <w:t>3,6</w:t>
            </w:r>
          </w:p>
        </w:tc>
        <w:tc>
          <w:tcPr>
            <w:tcW w:w="0" w:type="auto"/>
            <w:vAlign w:val="center"/>
          </w:tcPr>
          <w:p w:rsidR="006701C1" w:rsidRPr="00B2742C" w:rsidRDefault="006701C1" w:rsidP="006701C1">
            <w:pPr>
              <w:jc w:val="center"/>
              <w:rPr>
                <w:rFonts w:ascii="Arial" w:hAnsi="Arial" w:cs="Arial"/>
                <w:color w:val="000000"/>
              </w:rPr>
            </w:pPr>
            <w:r w:rsidRPr="00B2742C">
              <w:rPr>
                <w:rFonts w:ascii="Arial" w:hAnsi="Arial" w:cs="Arial"/>
                <w:color w:val="000000"/>
              </w:rPr>
              <w:t>5,1</w:t>
            </w:r>
          </w:p>
        </w:tc>
        <w:tc>
          <w:tcPr>
            <w:tcW w:w="0" w:type="auto"/>
            <w:vAlign w:val="center"/>
          </w:tcPr>
          <w:p w:rsidR="006701C1" w:rsidRPr="00B2742C" w:rsidRDefault="006701C1" w:rsidP="006701C1">
            <w:pPr>
              <w:jc w:val="center"/>
              <w:rPr>
                <w:rFonts w:ascii="Arial" w:hAnsi="Arial" w:cs="Arial"/>
                <w:color w:val="000000"/>
              </w:rPr>
            </w:pPr>
            <w:r w:rsidRPr="00B2742C">
              <w:rPr>
                <w:rFonts w:ascii="Arial" w:hAnsi="Arial" w:cs="Arial"/>
                <w:color w:val="000000"/>
              </w:rPr>
              <w:t>6,1</w:t>
            </w:r>
          </w:p>
        </w:tc>
        <w:tc>
          <w:tcPr>
            <w:tcW w:w="0" w:type="auto"/>
            <w:vAlign w:val="center"/>
          </w:tcPr>
          <w:p w:rsidR="006701C1" w:rsidRPr="00B2742C" w:rsidRDefault="006701C1" w:rsidP="006701C1">
            <w:pPr>
              <w:jc w:val="center"/>
              <w:rPr>
                <w:rFonts w:ascii="Arial" w:hAnsi="Arial" w:cs="Arial"/>
                <w:color w:val="000000"/>
              </w:rPr>
            </w:pPr>
            <w:r w:rsidRPr="00B2742C">
              <w:rPr>
                <w:rFonts w:ascii="Arial" w:hAnsi="Arial" w:cs="Arial"/>
                <w:color w:val="000000"/>
              </w:rPr>
              <w:t>4,9</w:t>
            </w:r>
          </w:p>
        </w:tc>
      </w:tr>
      <w:tr w:rsidR="006701C1" w:rsidRPr="00B2742C" w:rsidTr="006701C1">
        <w:trPr>
          <w:trHeight w:val="300"/>
        </w:trPr>
        <w:tc>
          <w:tcPr>
            <w:tcW w:w="5264" w:type="dxa"/>
            <w:gridSpan w:val="2"/>
            <w:tcBorders>
              <w:top w:val="single" w:sz="4" w:space="0" w:color="auto"/>
              <w:left w:val="single" w:sz="4" w:space="0" w:color="auto"/>
            </w:tcBorders>
            <w:vAlign w:val="center"/>
          </w:tcPr>
          <w:p w:rsidR="006701C1" w:rsidRPr="00B2742C" w:rsidRDefault="006701C1" w:rsidP="006701C1">
            <w:pPr>
              <w:tabs>
                <w:tab w:val="left" w:pos="540"/>
                <w:tab w:val="num" w:pos="1065"/>
                <w:tab w:val="num" w:pos="5100"/>
              </w:tabs>
              <w:jc w:val="center"/>
              <w:rPr>
                <w:rFonts w:ascii="Arial" w:hAnsi="Arial" w:cs="Arial"/>
                <w:b/>
              </w:rPr>
            </w:pPr>
            <w:r w:rsidRPr="00B2742C">
              <w:rPr>
                <w:rFonts w:ascii="Arial" w:hAnsi="Arial" w:cs="Arial"/>
                <w:b/>
              </w:rPr>
              <w:lastRenderedPageBreak/>
              <w:t>MUNICÍPIO</w:t>
            </w:r>
          </w:p>
        </w:tc>
        <w:tc>
          <w:tcPr>
            <w:tcW w:w="798" w:type="dxa"/>
            <w:vAlign w:val="center"/>
          </w:tcPr>
          <w:p w:rsidR="006701C1" w:rsidRPr="00B2742C" w:rsidRDefault="006701C1" w:rsidP="006701C1">
            <w:pPr>
              <w:tabs>
                <w:tab w:val="left" w:pos="540"/>
                <w:tab w:val="num" w:pos="1065"/>
                <w:tab w:val="num" w:pos="5100"/>
              </w:tabs>
              <w:jc w:val="center"/>
              <w:rPr>
                <w:rFonts w:ascii="Arial" w:hAnsi="Arial" w:cs="Arial"/>
                <w:b/>
              </w:rPr>
            </w:pPr>
            <w:r w:rsidRPr="00B2742C">
              <w:rPr>
                <w:rFonts w:ascii="Arial" w:hAnsi="Arial" w:cs="Arial"/>
                <w:b/>
              </w:rPr>
              <w:t>IDEB 2007</w:t>
            </w:r>
          </w:p>
        </w:tc>
        <w:tc>
          <w:tcPr>
            <w:tcW w:w="798" w:type="dxa"/>
            <w:vAlign w:val="center"/>
          </w:tcPr>
          <w:p w:rsidR="006701C1" w:rsidRPr="00B2742C" w:rsidRDefault="006701C1" w:rsidP="006701C1">
            <w:pPr>
              <w:tabs>
                <w:tab w:val="left" w:pos="540"/>
                <w:tab w:val="num" w:pos="1065"/>
                <w:tab w:val="num" w:pos="5100"/>
              </w:tabs>
              <w:jc w:val="center"/>
              <w:rPr>
                <w:rFonts w:ascii="Arial" w:hAnsi="Arial" w:cs="Arial"/>
                <w:b/>
              </w:rPr>
            </w:pPr>
            <w:r w:rsidRPr="00B2742C">
              <w:rPr>
                <w:rFonts w:ascii="Arial" w:hAnsi="Arial" w:cs="Arial"/>
                <w:b/>
              </w:rPr>
              <w:t>IDEB 2009</w:t>
            </w:r>
          </w:p>
        </w:tc>
        <w:tc>
          <w:tcPr>
            <w:tcW w:w="914" w:type="dxa"/>
            <w:vAlign w:val="center"/>
          </w:tcPr>
          <w:p w:rsidR="006701C1" w:rsidRPr="00B2742C" w:rsidRDefault="006701C1" w:rsidP="006701C1">
            <w:pPr>
              <w:tabs>
                <w:tab w:val="left" w:pos="540"/>
                <w:tab w:val="num" w:pos="1065"/>
                <w:tab w:val="num" w:pos="5100"/>
              </w:tabs>
              <w:jc w:val="center"/>
              <w:rPr>
                <w:rFonts w:ascii="Arial" w:hAnsi="Arial" w:cs="Arial"/>
                <w:b/>
              </w:rPr>
            </w:pPr>
            <w:r w:rsidRPr="00B2742C">
              <w:rPr>
                <w:rFonts w:ascii="Arial" w:hAnsi="Arial" w:cs="Arial"/>
                <w:b/>
              </w:rPr>
              <w:t>IDEB 2011</w:t>
            </w:r>
          </w:p>
        </w:tc>
        <w:tc>
          <w:tcPr>
            <w:tcW w:w="815" w:type="dxa"/>
            <w:vAlign w:val="center"/>
          </w:tcPr>
          <w:p w:rsidR="006701C1" w:rsidRPr="00B2742C" w:rsidRDefault="006701C1" w:rsidP="006701C1">
            <w:pPr>
              <w:tabs>
                <w:tab w:val="left" w:pos="540"/>
                <w:tab w:val="num" w:pos="1065"/>
                <w:tab w:val="num" w:pos="5100"/>
              </w:tabs>
              <w:jc w:val="center"/>
              <w:rPr>
                <w:rFonts w:ascii="Arial" w:hAnsi="Arial" w:cs="Arial"/>
                <w:b/>
              </w:rPr>
            </w:pPr>
            <w:r w:rsidRPr="00B2742C">
              <w:rPr>
                <w:rFonts w:ascii="Arial" w:hAnsi="Arial" w:cs="Arial"/>
                <w:b/>
              </w:rPr>
              <w:t>IDEB 2013</w:t>
            </w:r>
          </w:p>
        </w:tc>
      </w:tr>
      <w:tr w:rsidR="007C3E62" w:rsidRPr="00B2742C" w:rsidTr="007E1780">
        <w:trPr>
          <w:trHeight w:val="300"/>
        </w:trPr>
        <w:tc>
          <w:tcPr>
            <w:tcW w:w="441" w:type="dxa"/>
            <w:vAlign w:val="center"/>
          </w:tcPr>
          <w:p w:rsidR="007C3E62" w:rsidRPr="00B2742C" w:rsidRDefault="007C3E62" w:rsidP="007E1780">
            <w:pPr>
              <w:rPr>
                <w:rFonts w:ascii="Arial" w:hAnsi="Arial" w:cs="Arial"/>
                <w:color w:val="000000"/>
              </w:rPr>
            </w:pPr>
            <w:r w:rsidRPr="00B2742C">
              <w:rPr>
                <w:rFonts w:ascii="Arial" w:hAnsi="Arial" w:cs="Arial"/>
                <w:color w:val="000000"/>
              </w:rPr>
              <w:t>54</w:t>
            </w:r>
          </w:p>
        </w:tc>
        <w:tc>
          <w:tcPr>
            <w:tcW w:w="4823" w:type="dxa"/>
            <w:shd w:val="clear" w:color="auto" w:fill="auto"/>
            <w:noWrap/>
            <w:vAlign w:val="center"/>
            <w:hideMark/>
          </w:tcPr>
          <w:p w:rsidR="007C3E62" w:rsidRPr="00B2742C" w:rsidRDefault="007C3E62" w:rsidP="007E1780">
            <w:pPr>
              <w:rPr>
                <w:rFonts w:ascii="Arial" w:hAnsi="Arial" w:cs="Arial"/>
                <w:color w:val="000000"/>
              </w:rPr>
            </w:pPr>
            <w:r w:rsidRPr="00B2742C">
              <w:rPr>
                <w:rFonts w:ascii="Arial" w:hAnsi="Arial" w:cs="Arial"/>
                <w:color w:val="000000"/>
              </w:rPr>
              <w:t>Alpercata</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3,2</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4,8</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4,5</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4,9</w:t>
            </w:r>
          </w:p>
        </w:tc>
      </w:tr>
      <w:tr w:rsidR="007C3E62" w:rsidRPr="00B2742C" w:rsidTr="007E1780">
        <w:trPr>
          <w:trHeight w:val="300"/>
        </w:trPr>
        <w:tc>
          <w:tcPr>
            <w:tcW w:w="441" w:type="dxa"/>
            <w:vAlign w:val="center"/>
          </w:tcPr>
          <w:p w:rsidR="007C3E62" w:rsidRPr="00B2742C" w:rsidRDefault="007C3E62" w:rsidP="007E1780">
            <w:pPr>
              <w:rPr>
                <w:rFonts w:ascii="Arial" w:hAnsi="Arial" w:cs="Arial"/>
                <w:color w:val="000000"/>
              </w:rPr>
            </w:pPr>
            <w:r w:rsidRPr="00B2742C">
              <w:rPr>
                <w:rFonts w:ascii="Arial" w:hAnsi="Arial" w:cs="Arial"/>
                <w:color w:val="000000"/>
              </w:rPr>
              <w:t>55</w:t>
            </w:r>
          </w:p>
        </w:tc>
        <w:tc>
          <w:tcPr>
            <w:tcW w:w="4823" w:type="dxa"/>
            <w:shd w:val="clear" w:color="auto" w:fill="auto"/>
            <w:noWrap/>
            <w:vAlign w:val="center"/>
            <w:hideMark/>
          </w:tcPr>
          <w:p w:rsidR="007C3E62" w:rsidRPr="00B2742C" w:rsidRDefault="008868C7" w:rsidP="007E1780">
            <w:pPr>
              <w:rPr>
                <w:rFonts w:ascii="Arial" w:hAnsi="Arial" w:cs="Arial"/>
                <w:color w:val="000000"/>
              </w:rPr>
            </w:pPr>
            <w:r w:rsidRPr="00B2742C">
              <w:rPr>
                <w:rFonts w:ascii="Arial" w:hAnsi="Arial" w:cs="Arial"/>
                <w:color w:val="000000"/>
              </w:rPr>
              <w:t>Capitã</w:t>
            </w:r>
            <w:r w:rsidR="007C3E62" w:rsidRPr="00B2742C">
              <w:rPr>
                <w:rFonts w:ascii="Arial" w:hAnsi="Arial" w:cs="Arial"/>
                <w:color w:val="000000"/>
              </w:rPr>
              <w:t>o Andrade</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2,2</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4,4</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5,4</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4,9</w:t>
            </w:r>
          </w:p>
        </w:tc>
      </w:tr>
      <w:tr w:rsidR="007C3E62" w:rsidRPr="00B2742C" w:rsidTr="007E1780">
        <w:trPr>
          <w:trHeight w:val="300"/>
        </w:trPr>
        <w:tc>
          <w:tcPr>
            <w:tcW w:w="441" w:type="dxa"/>
            <w:vAlign w:val="center"/>
          </w:tcPr>
          <w:p w:rsidR="007C3E62" w:rsidRPr="00B2742C" w:rsidRDefault="007C3E62" w:rsidP="007E1780">
            <w:pPr>
              <w:rPr>
                <w:rFonts w:ascii="Arial" w:hAnsi="Arial" w:cs="Arial"/>
                <w:color w:val="000000"/>
              </w:rPr>
            </w:pPr>
            <w:r w:rsidRPr="00B2742C">
              <w:rPr>
                <w:rFonts w:ascii="Arial" w:hAnsi="Arial" w:cs="Arial"/>
                <w:color w:val="000000"/>
              </w:rPr>
              <w:t>56</w:t>
            </w:r>
          </w:p>
        </w:tc>
        <w:tc>
          <w:tcPr>
            <w:tcW w:w="4823" w:type="dxa"/>
            <w:shd w:val="clear" w:color="auto" w:fill="auto"/>
            <w:noWrap/>
            <w:vAlign w:val="center"/>
            <w:hideMark/>
          </w:tcPr>
          <w:p w:rsidR="007C3E62" w:rsidRPr="00B2742C" w:rsidRDefault="008868C7" w:rsidP="007E1780">
            <w:pPr>
              <w:rPr>
                <w:rFonts w:ascii="Arial" w:hAnsi="Arial" w:cs="Arial"/>
                <w:color w:val="000000"/>
              </w:rPr>
            </w:pPr>
            <w:proofErr w:type="spellStart"/>
            <w:r w:rsidRPr="00B2742C">
              <w:rPr>
                <w:rFonts w:ascii="Arial" w:hAnsi="Arial" w:cs="Arial"/>
                <w:color w:val="000000"/>
              </w:rPr>
              <w:t>Durandé</w:t>
            </w:r>
            <w:proofErr w:type="spellEnd"/>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NULL</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3,8</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4,9</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4,9</w:t>
            </w:r>
          </w:p>
        </w:tc>
      </w:tr>
      <w:tr w:rsidR="007C3E62" w:rsidRPr="00B2742C" w:rsidTr="007E1780">
        <w:trPr>
          <w:trHeight w:val="300"/>
        </w:trPr>
        <w:tc>
          <w:tcPr>
            <w:tcW w:w="441" w:type="dxa"/>
            <w:vAlign w:val="center"/>
          </w:tcPr>
          <w:p w:rsidR="007C3E62" w:rsidRPr="00B2742C" w:rsidRDefault="007C3E62" w:rsidP="007E1780">
            <w:pPr>
              <w:rPr>
                <w:rFonts w:ascii="Arial" w:hAnsi="Arial" w:cs="Arial"/>
                <w:color w:val="000000"/>
              </w:rPr>
            </w:pPr>
            <w:r w:rsidRPr="00B2742C">
              <w:rPr>
                <w:rFonts w:ascii="Arial" w:hAnsi="Arial" w:cs="Arial"/>
                <w:color w:val="000000"/>
              </w:rPr>
              <w:t>57</w:t>
            </w:r>
          </w:p>
        </w:tc>
        <w:tc>
          <w:tcPr>
            <w:tcW w:w="4823" w:type="dxa"/>
            <w:shd w:val="clear" w:color="auto" w:fill="auto"/>
            <w:noWrap/>
            <w:vAlign w:val="center"/>
            <w:hideMark/>
          </w:tcPr>
          <w:p w:rsidR="007C3E62" w:rsidRPr="00B2742C" w:rsidRDefault="007C3E62" w:rsidP="007E1780">
            <w:pPr>
              <w:rPr>
                <w:rFonts w:ascii="Arial" w:hAnsi="Arial" w:cs="Arial"/>
                <w:color w:val="000000"/>
              </w:rPr>
            </w:pPr>
            <w:proofErr w:type="spellStart"/>
            <w:r w:rsidRPr="00B2742C">
              <w:rPr>
                <w:rFonts w:ascii="Arial" w:hAnsi="Arial" w:cs="Arial"/>
                <w:color w:val="000000"/>
              </w:rPr>
              <w:t>Arantina</w:t>
            </w:r>
            <w:proofErr w:type="spellEnd"/>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4,5</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4,4</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6,3</w:t>
            </w:r>
          </w:p>
        </w:tc>
        <w:tc>
          <w:tcPr>
            <w:tcW w:w="0" w:type="auto"/>
            <w:vAlign w:val="center"/>
          </w:tcPr>
          <w:p w:rsidR="007C3E62" w:rsidRPr="00B2742C" w:rsidRDefault="007C3E62" w:rsidP="007E1780">
            <w:pPr>
              <w:jc w:val="center"/>
              <w:rPr>
                <w:rFonts w:ascii="Arial" w:hAnsi="Arial" w:cs="Arial"/>
                <w:color w:val="000000"/>
              </w:rPr>
            </w:pPr>
            <w:proofErr w:type="gramStart"/>
            <w:r w:rsidRPr="00B2742C">
              <w:rPr>
                <w:rFonts w:ascii="Arial" w:hAnsi="Arial" w:cs="Arial"/>
                <w:color w:val="000000"/>
              </w:rPr>
              <w:t>5</w:t>
            </w:r>
            <w:proofErr w:type="gramEnd"/>
          </w:p>
        </w:tc>
      </w:tr>
      <w:tr w:rsidR="007C3E62" w:rsidRPr="00B2742C" w:rsidTr="007E1780">
        <w:trPr>
          <w:trHeight w:val="300"/>
        </w:trPr>
        <w:tc>
          <w:tcPr>
            <w:tcW w:w="441" w:type="dxa"/>
            <w:vAlign w:val="center"/>
          </w:tcPr>
          <w:p w:rsidR="007C3E62" w:rsidRPr="00B2742C" w:rsidRDefault="007C3E62" w:rsidP="007E1780">
            <w:pPr>
              <w:rPr>
                <w:rFonts w:ascii="Arial" w:hAnsi="Arial" w:cs="Arial"/>
                <w:color w:val="000000"/>
              </w:rPr>
            </w:pPr>
            <w:r w:rsidRPr="00B2742C">
              <w:rPr>
                <w:rFonts w:ascii="Arial" w:hAnsi="Arial" w:cs="Arial"/>
                <w:color w:val="000000"/>
              </w:rPr>
              <w:t>58</w:t>
            </w:r>
          </w:p>
        </w:tc>
        <w:tc>
          <w:tcPr>
            <w:tcW w:w="4823" w:type="dxa"/>
            <w:shd w:val="clear" w:color="auto" w:fill="auto"/>
            <w:noWrap/>
            <w:vAlign w:val="center"/>
            <w:hideMark/>
          </w:tcPr>
          <w:p w:rsidR="007C3E62" w:rsidRPr="00B2742C" w:rsidRDefault="008868C7" w:rsidP="007E1780">
            <w:pPr>
              <w:rPr>
                <w:rFonts w:ascii="Arial" w:hAnsi="Arial" w:cs="Arial"/>
                <w:color w:val="000000"/>
              </w:rPr>
            </w:pPr>
            <w:r w:rsidRPr="00B2742C">
              <w:rPr>
                <w:rFonts w:ascii="Arial" w:hAnsi="Arial" w:cs="Arial"/>
                <w:color w:val="000000"/>
              </w:rPr>
              <w:t xml:space="preserve">Conceição </w:t>
            </w:r>
            <w:r w:rsidR="007C3E62" w:rsidRPr="00B2742C">
              <w:rPr>
                <w:rFonts w:ascii="Arial" w:hAnsi="Arial" w:cs="Arial"/>
                <w:color w:val="000000"/>
              </w:rPr>
              <w:t>das Alagoas</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4,3</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4,7</w:t>
            </w:r>
          </w:p>
        </w:tc>
        <w:tc>
          <w:tcPr>
            <w:tcW w:w="0" w:type="auto"/>
            <w:vAlign w:val="center"/>
          </w:tcPr>
          <w:p w:rsidR="007C3E62" w:rsidRPr="00B2742C" w:rsidRDefault="007C3E62" w:rsidP="007E1780">
            <w:pPr>
              <w:jc w:val="center"/>
              <w:rPr>
                <w:rFonts w:ascii="Arial" w:hAnsi="Arial" w:cs="Arial"/>
                <w:color w:val="000000"/>
              </w:rPr>
            </w:pPr>
            <w:proofErr w:type="gramStart"/>
            <w:r w:rsidRPr="00B2742C">
              <w:rPr>
                <w:rFonts w:ascii="Arial" w:hAnsi="Arial" w:cs="Arial"/>
                <w:color w:val="000000"/>
              </w:rPr>
              <w:t>5</w:t>
            </w:r>
            <w:proofErr w:type="gramEnd"/>
          </w:p>
        </w:tc>
        <w:tc>
          <w:tcPr>
            <w:tcW w:w="0" w:type="auto"/>
            <w:vAlign w:val="center"/>
          </w:tcPr>
          <w:p w:rsidR="007C3E62" w:rsidRPr="00B2742C" w:rsidRDefault="007C3E62" w:rsidP="007E1780">
            <w:pPr>
              <w:jc w:val="center"/>
              <w:rPr>
                <w:rFonts w:ascii="Arial" w:hAnsi="Arial" w:cs="Arial"/>
                <w:color w:val="000000"/>
              </w:rPr>
            </w:pPr>
            <w:proofErr w:type="gramStart"/>
            <w:r w:rsidRPr="00B2742C">
              <w:rPr>
                <w:rFonts w:ascii="Arial" w:hAnsi="Arial" w:cs="Arial"/>
                <w:color w:val="000000"/>
              </w:rPr>
              <w:t>5</w:t>
            </w:r>
            <w:proofErr w:type="gramEnd"/>
          </w:p>
        </w:tc>
      </w:tr>
      <w:tr w:rsidR="007C3E62" w:rsidRPr="00B2742C" w:rsidTr="007E1780">
        <w:trPr>
          <w:trHeight w:val="300"/>
        </w:trPr>
        <w:tc>
          <w:tcPr>
            <w:tcW w:w="441" w:type="dxa"/>
            <w:vAlign w:val="center"/>
          </w:tcPr>
          <w:p w:rsidR="007C3E62" w:rsidRPr="00B2742C" w:rsidRDefault="007C3E62" w:rsidP="007E1780">
            <w:pPr>
              <w:rPr>
                <w:rFonts w:ascii="Arial" w:hAnsi="Arial" w:cs="Arial"/>
                <w:color w:val="000000"/>
              </w:rPr>
            </w:pPr>
            <w:r w:rsidRPr="00B2742C">
              <w:rPr>
                <w:rFonts w:ascii="Arial" w:hAnsi="Arial" w:cs="Arial"/>
                <w:color w:val="000000"/>
              </w:rPr>
              <w:t>59</w:t>
            </w:r>
          </w:p>
        </w:tc>
        <w:tc>
          <w:tcPr>
            <w:tcW w:w="4823" w:type="dxa"/>
            <w:shd w:val="clear" w:color="auto" w:fill="auto"/>
            <w:noWrap/>
            <w:vAlign w:val="center"/>
            <w:hideMark/>
          </w:tcPr>
          <w:p w:rsidR="007C3E62" w:rsidRPr="00B2742C" w:rsidRDefault="008868C7" w:rsidP="007E1780">
            <w:pPr>
              <w:rPr>
                <w:rFonts w:ascii="Arial" w:hAnsi="Arial" w:cs="Arial"/>
                <w:color w:val="000000"/>
              </w:rPr>
            </w:pPr>
            <w:proofErr w:type="spellStart"/>
            <w:r w:rsidRPr="00B2742C">
              <w:rPr>
                <w:rFonts w:ascii="Arial" w:hAnsi="Arial" w:cs="Arial"/>
                <w:color w:val="000000"/>
              </w:rPr>
              <w:t>Poté</w:t>
            </w:r>
            <w:proofErr w:type="spellEnd"/>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3,5</w:t>
            </w:r>
          </w:p>
        </w:tc>
        <w:tc>
          <w:tcPr>
            <w:tcW w:w="0" w:type="auto"/>
            <w:vAlign w:val="center"/>
          </w:tcPr>
          <w:p w:rsidR="007C3E62" w:rsidRPr="00B2742C" w:rsidRDefault="007C3E62" w:rsidP="007E1780">
            <w:pPr>
              <w:jc w:val="center"/>
              <w:rPr>
                <w:rFonts w:ascii="Arial" w:hAnsi="Arial" w:cs="Arial"/>
                <w:color w:val="000000"/>
              </w:rPr>
            </w:pPr>
            <w:proofErr w:type="gramStart"/>
            <w:r w:rsidRPr="00B2742C">
              <w:rPr>
                <w:rFonts w:ascii="Arial" w:hAnsi="Arial" w:cs="Arial"/>
                <w:color w:val="000000"/>
              </w:rPr>
              <w:t>4</w:t>
            </w:r>
            <w:proofErr w:type="gramEnd"/>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4,6</w:t>
            </w:r>
          </w:p>
        </w:tc>
        <w:tc>
          <w:tcPr>
            <w:tcW w:w="0" w:type="auto"/>
            <w:vAlign w:val="center"/>
          </w:tcPr>
          <w:p w:rsidR="007C3E62" w:rsidRPr="00B2742C" w:rsidRDefault="007C3E62" w:rsidP="007E1780">
            <w:pPr>
              <w:jc w:val="center"/>
              <w:rPr>
                <w:rFonts w:ascii="Arial" w:hAnsi="Arial" w:cs="Arial"/>
                <w:color w:val="000000"/>
              </w:rPr>
            </w:pPr>
            <w:proofErr w:type="gramStart"/>
            <w:r w:rsidRPr="00B2742C">
              <w:rPr>
                <w:rFonts w:ascii="Arial" w:hAnsi="Arial" w:cs="Arial"/>
                <w:color w:val="000000"/>
              </w:rPr>
              <w:t>5</w:t>
            </w:r>
            <w:proofErr w:type="gramEnd"/>
          </w:p>
        </w:tc>
      </w:tr>
      <w:tr w:rsidR="007C3E62" w:rsidRPr="00B2742C" w:rsidTr="007E1780">
        <w:trPr>
          <w:trHeight w:val="300"/>
        </w:trPr>
        <w:tc>
          <w:tcPr>
            <w:tcW w:w="441" w:type="dxa"/>
            <w:vAlign w:val="center"/>
          </w:tcPr>
          <w:p w:rsidR="007C3E62" w:rsidRPr="00B2742C" w:rsidRDefault="007C3E62" w:rsidP="007E1780">
            <w:pPr>
              <w:rPr>
                <w:rFonts w:ascii="Arial" w:hAnsi="Arial" w:cs="Arial"/>
                <w:color w:val="000000"/>
              </w:rPr>
            </w:pPr>
            <w:r w:rsidRPr="00B2742C">
              <w:rPr>
                <w:rFonts w:ascii="Arial" w:hAnsi="Arial" w:cs="Arial"/>
                <w:color w:val="000000"/>
              </w:rPr>
              <w:t>60</w:t>
            </w:r>
          </w:p>
        </w:tc>
        <w:tc>
          <w:tcPr>
            <w:tcW w:w="4823" w:type="dxa"/>
            <w:shd w:val="clear" w:color="auto" w:fill="auto"/>
            <w:noWrap/>
            <w:vAlign w:val="center"/>
            <w:hideMark/>
          </w:tcPr>
          <w:p w:rsidR="007C3E62" w:rsidRPr="00B2742C" w:rsidRDefault="007C3E62" w:rsidP="007E1780">
            <w:pPr>
              <w:rPr>
                <w:rFonts w:ascii="Arial" w:hAnsi="Arial" w:cs="Arial"/>
                <w:color w:val="000000"/>
              </w:rPr>
            </w:pPr>
            <w:proofErr w:type="spellStart"/>
            <w:r w:rsidRPr="00B2742C">
              <w:rPr>
                <w:rFonts w:ascii="Arial" w:hAnsi="Arial" w:cs="Arial"/>
                <w:color w:val="000000"/>
              </w:rPr>
              <w:t>Nanuque</w:t>
            </w:r>
            <w:proofErr w:type="spellEnd"/>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3,1</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3,8</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4,2</w:t>
            </w:r>
          </w:p>
        </w:tc>
        <w:tc>
          <w:tcPr>
            <w:tcW w:w="0" w:type="auto"/>
            <w:vAlign w:val="center"/>
          </w:tcPr>
          <w:p w:rsidR="007C3E62" w:rsidRPr="00B2742C" w:rsidRDefault="007C3E62" w:rsidP="007E1780">
            <w:pPr>
              <w:jc w:val="center"/>
              <w:rPr>
                <w:rFonts w:ascii="Arial" w:hAnsi="Arial" w:cs="Arial"/>
                <w:color w:val="000000"/>
              </w:rPr>
            </w:pPr>
            <w:proofErr w:type="gramStart"/>
            <w:r w:rsidRPr="00B2742C">
              <w:rPr>
                <w:rFonts w:ascii="Arial" w:hAnsi="Arial" w:cs="Arial"/>
                <w:color w:val="000000"/>
              </w:rPr>
              <w:t>5</w:t>
            </w:r>
            <w:proofErr w:type="gramEnd"/>
          </w:p>
        </w:tc>
      </w:tr>
      <w:tr w:rsidR="007C3E62" w:rsidRPr="00B2742C" w:rsidTr="007E1780">
        <w:trPr>
          <w:trHeight w:val="300"/>
        </w:trPr>
        <w:tc>
          <w:tcPr>
            <w:tcW w:w="441" w:type="dxa"/>
            <w:vAlign w:val="center"/>
          </w:tcPr>
          <w:p w:rsidR="007C3E62" w:rsidRPr="00B2742C" w:rsidRDefault="007C3E62" w:rsidP="007E1780">
            <w:pPr>
              <w:rPr>
                <w:rFonts w:ascii="Arial" w:hAnsi="Arial" w:cs="Arial"/>
                <w:color w:val="000000"/>
              </w:rPr>
            </w:pPr>
            <w:r w:rsidRPr="00B2742C">
              <w:rPr>
                <w:rFonts w:ascii="Arial" w:hAnsi="Arial" w:cs="Arial"/>
                <w:color w:val="000000"/>
              </w:rPr>
              <w:t>61</w:t>
            </w:r>
          </w:p>
        </w:tc>
        <w:tc>
          <w:tcPr>
            <w:tcW w:w="4823" w:type="dxa"/>
            <w:shd w:val="clear" w:color="auto" w:fill="auto"/>
            <w:noWrap/>
            <w:vAlign w:val="center"/>
            <w:hideMark/>
          </w:tcPr>
          <w:p w:rsidR="007C3E62" w:rsidRPr="00B2742C" w:rsidRDefault="008868C7" w:rsidP="007E1780">
            <w:pPr>
              <w:rPr>
                <w:rFonts w:ascii="Arial" w:hAnsi="Arial" w:cs="Arial"/>
                <w:color w:val="000000"/>
              </w:rPr>
            </w:pPr>
            <w:r w:rsidRPr="00B2742C">
              <w:rPr>
                <w:rFonts w:ascii="Arial" w:hAnsi="Arial" w:cs="Arial"/>
                <w:color w:val="000000"/>
              </w:rPr>
              <w:t>Ribeirão</w:t>
            </w:r>
            <w:r w:rsidR="007C3E62" w:rsidRPr="00B2742C">
              <w:rPr>
                <w:rFonts w:ascii="Arial" w:hAnsi="Arial" w:cs="Arial"/>
                <w:color w:val="000000"/>
              </w:rPr>
              <w:t xml:space="preserve"> das Neves</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3,8</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4,7</w:t>
            </w:r>
          </w:p>
        </w:tc>
        <w:tc>
          <w:tcPr>
            <w:tcW w:w="0" w:type="auto"/>
            <w:vAlign w:val="center"/>
          </w:tcPr>
          <w:p w:rsidR="007C3E62" w:rsidRPr="00B2742C" w:rsidRDefault="007C3E62" w:rsidP="007E1780">
            <w:pPr>
              <w:jc w:val="center"/>
              <w:rPr>
                <w:rFonts w:ascii="Arial" w:hAnsi="Arial" w:cs="Arial"/>
                <w:color w:val="000000"/>
              </w:rPr>
            </w:pPr>
            <w:proofErr w:type="gramStart"/>
            <w:r w:rsidRPr="00B2742C">
              <w:rPr>
                <w:rFonts w:ascii="Arial" w:hAnsi="Arial" w:cs="Arial"/>
                <w:color w:val="000000"/>
              </w:rPr>
              <w:t>5</w:t>
            </w:r>
            <w:proofErr w:type="gramEnd"/>
          </w:p>
        </w:tc>
        <w:tc>
          <w:tcPr>
            <w:tcW w:w="0" w:type="auto"/>
            <w:vAlign w:val="center"/>
          </w:tcPr>
          <w:p w:rsidR="007C3E62" w:rsidRPr="00B2742C" w:rsidRDefault="007C3E62" w:rsidP="007E1780">
            <w:pPr>
              <w:jc w:val="center"/>
              <w:rPr>
                <w:rFonts w:ascii="Arial" w:hAnsi="Arial" w:cs="Arial"/>
                <w:color w:val="000000"/>
              </w:rPr>
            </w:pPr>
            <w:proofErr w:type="gramStart"/>
            <w:r w:rsidRPr="00B2742C">
              <w:rPr>
                <w:rFonts w:ascii="Arial" w:hAnsi="Arial" w:cs="Arial"/>
                <w:color w:val="000000"/>
              </w:rPr>
              <w:t>5</w:t>
            </w:r>
            <w:proofErr w:type="gramEnd"/>
          </w:p>
        </w:tc>
      </w:tr>
      <w:tr w:rsidR="007C3E62" w:rsidRPr="00B2742C" w:rsidTr="007E1780">
        <w:trPr>
          <w:trHeight w:val="300"/>
        </w:trPr>
        <w:tc>
          <w:tcPr>
            <w:tcW w:w="441" w:type="dxa"/>
            <w:vAlign w:val="center"/>
          </w:tcPr>
          <w:p w:rsidR="007C3E62" w:rsidRPr="00B2742C" w:rsidRDefault="007C3E62" w:rsidP="007E1780">
            <w:pPr>
              <w:rPr>
                <w:rFonts w:ascii="Arial" w:hAnsi="Arial" w:cs="Arial"/>
                <w:color w:val="000000"/>
              </w:rPr>
            </w:pPr>
            <w:r w:rsidRPr="00B2742C">
              <w:rPr>
                <w:rFonts w:ascii="Arial" w:hAnsi="Arial" w:cs="Arial"/>
                <w:color w:val="000000"/>
              </w:rPr>
              <w:t>62</w:t>
            </w:r>
          </w:p>
        </w:tc>
        <w:tc>
          <w:tcPr>
            <w:tcW w:w="4823" w:type="dxa"/>
            <w:shd w:val="clear" w:color="auto" w:fill="auto"/>
            <w:noWrap/>
            <w:vAlign w:val="center"/>
            <w:hideMark/>
          </w:tcPr>
          <w:p w:rsidR="007C3E62" w:rsidRPr="00B2742C" w:rsidRDefault="008868C7" w:rsidP="007E1780">
            <w:pPr>
              <w:rPr>
                <w:rFonts w:ascii="Arial" w:hAnsi="Arial" w:cs="Arial"/>
                <w:color w:val="000000"/>
              </w:rPr>
            </w:pPr>
            <w:proofErr w:type="spellStart"/>
            <w:r w:rsidRPr="00B2742C">
              <w:rPr>
                <w:rFonts w:ascii="Arial" w:hAnsi="Arial" w:cs="Arial"/>
                <w:color w:val="000000"/>
              </w:rPr>
              <w:t>Simoné</w:t>
            </w:r>
            <w:r w:rsidR="007C3E62" w:rsidRPr="00B2742C">
              <w:rPr>
                <w:rFonts w:ascii="Arial" w:hAnsi="Arial" w:cs="Arial"/>
                <w:color w:val="000000"/>
              </w:rPr>
              <w:t>sia</w:t>
            </w:r>
            <w:proofErr w:type="spellEnd"/>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3,2</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4,2</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3,7</w:t>
            </w:r>
          </w:p>
        </w:tc>
        <w:tc>
          <w:tcPr>
            <w:tcW w:w="0" w:type="auto"/>
            <w:vAlign w:val="center"/>
          </w:tcPr>
          <w:p w:rsidR="007C3E62" w:rsidRPr="00B2742C" w:rsidRDefault="007C3E62" w:rsidP="007E1780">
            <w:pPr>
              <w:jc w:val="center"/>
              <w:rPr>
                <w:rFonts w:ascii="Arial" w:hAnsi="Arial" w:cs="Arial"/>
                <w:color w:val="000000"/>
              </w:rPr>
            </w:pPr>
            <w:proofErr w:type="gramStart"/>
            <w:r w:rsidRPr="00B2742C">
              <w:rPr>
                <w:rFonts w:ascii="Arial" w:hAnsi="Arial" w:cs="Arial"/>
                <w:color w:val="000000"/>
              </w:rPr>
              <w:t>5</w:t>
            </w:r>
            <w:proofErr w:type="gramEnd"/>
          </w:p>
        </w:tc>
      </w:tr>
      <w:tr w:rsidR="007C3E62" w:rsidRPr="00B2742C" w:rsidTr="007E1780">
        <w:trPr>
          <w:trHeight w:val="300"/>
        </w:trPr>
        <w:tc>
          <w:tcPr>
            <w:tcW w:w="441" w:type="dxa"/>
            <w:vAlign w:val="center"/>
          </w:tcPr>
          <w:p w:rsidR="007C3E62" w:rsidRPr="00B2742C" w:rsidRDefault="007C3E62" w:rsidP="007E1780">
            <w:pPr>
              <w:rPr>
                <w:rFonts w:ascii="Arial" w:hAnsi="Arial" w:cs="Arial"/>
                <w:color w:val="000000"/>
              </w:rPr>
            </w:pPr>
            <w:r w:rsidRPr="00B2742C">
              <w:rPr>
                <w:rFonts w:ascii="Arial" w:hAnsi="Arial" w:cs="Arial"/>
                <w:color w:val="000000"/>
              </w:rPr>
              <w:t>63</w:t>
            </w:r>
          </w:p>
        </w:tc>
        <w:tc>
          <w:tcPr>
            <w:tcW w:w="4823" w:type="dxa"/>
            <w:shd w:val="clear" w:color="auto" w:fill="auto"/>
            <w:noWrap/>
            <w:vAlign w:val="center"/>
            <w:hideMark/>
          </w:tcPr>
          <w:p w:rsidR="007C3E62" w:rsidRPr="00B2742C" w:rsidRDefault="007C3E62" w:rsidP="007E1780">
            <w:pPr>
              <w:rPr>
                <w:rFonts w:ascii="Arial" w:hAnsi="Arial" w:cs="Arial"/>
                <w:color w:val="000000"/>
              </w:rPr>
            </w:pPr>
            <w:r w:rsidRPr="00B2742C">
              <w:rPr>
                <w:rFonts w:ascii="Arial" w:hAnsi="Arial" w:cs="Arial"/>
                <w:color w:val="000000"/>
              </w:rPr>
              <w:t>Governador Valadares</w:t>
            </w:r>
          </w:p>
        </w:tc>
        <w:tc>
          <w:tcPr>
            <w:tcW w:w="0" w:type="auto"/>
            <w:vAlign w:val="center"/>
          </w:tcPr>
          <w:p w:rsidR="007C3E62" w:rsidRPr="00B2742C" w:rsidRDefault="007C3E62" w:rsidP="007E1780">
            <w:pPr>
              <w:jc w:val="center"/>
              <w:rPr>
                <w:rFonts w:ascii="Arial" w:hAnsi="Arial" w:cs="Arial"/>
                <w:color w:val="000000"/>
              </w:rPr>
            </w:pPr>
            <w:proofErr w:type="gramStart"/>
            <w:r w:rsidRPr="00B2742C">
              <w:rPr>
                <w:rFonts w:ascii="Arial" w:hAnsi="Arial" w:cs="Arial"/>
                <w:color w:val="000000"/>
              </w:rPr>
              <w:t>4</w:t>
            </w:r>
            <w:proofErr w:type="gramEnd"/>
          </w:p>
        </w:tc>
        <w:tc>
          <w:tcPr>
            <w:tcW w:w="0" w:type="auto"/>
            <w:vAlign w:val="center"/>
          </w:tcPr>
          <w:p w:rsidR="007C3E62" w:rsidRPr="00B2742C" w:rsidRDefault="007C3E62" w:rsidP="007E1780">
            <w:pPr>
              <w:jc w:val="center"/>
              <w:rPr>
                <w:rFonts w:ascii="Arial" w:hAnsi="Arial" w:cs="Arial"/>
                <w:color w:val="000000"/>
              </w:rPr>
            </w:pPr>
            <w:proofErr w:type="gramStart"/>
            <w:r w:rsidRPr="00B2742C">
              <w:rPr>
                <w:rFonts w:ascii="Arial" w:hAnsi="Arial" w:cs="Arial"/>
                <w:color w:val="000000"/>
              </w:rPr>
              <w:t>5</w:t>
            </w:r>
            <w:proofErr w:type="gramEnd"/>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4,9</w:t>
            </w:r>
          </w:p>
        </w:tc>
        <w:tc>
          <w:tcPr>
            <w:tcW w:w="0" w:type="auto"/>
            <w:vAlign w:val="center"/>
          </w:tcPr>
          <w:p w:rsidR="007C3E62" w:rsidRPr="00B2742C" w:rsidRDefault="007C3E62" w:rsidP="007E1780">
            <w:pPr>
              <w:jc w:val="center"/>
              <w:rPr>
                <w:rFonts w:ascii="Arial" w:hAnsi="Arial" w:cs="Arial"/>
                <w:color w:val="000000"/>
              </w:rPr>
            </w:pPr>
            <w:proofErr w:type="gramStart"/>
            <w:r w:rsidRPr="00B2742C">
              <w:rPr>
                <w:rFonts w:ascii="Arial" w:hAnsi="Arial" w:cs="Arial"/>
                <w:color w:val="000000"/>
              </w:rPr>
              <w:t>5</w:t>
            </w:r>
            <w:proofErr w:type="gramEnd"/>
          </w:p>
        </w:tc>
      </w:tr>
      <w:tr w:rsidR="007C3E62" w:rsidRPr="00B2742C" w:rsidTr="007E1780">
        <w:trPr>
          <w:trHeight w:val="300"/>
        </w:trPr>
        <w:tc>
          <w:tcPr>
            <w:tcW w:w="441" w:type="dxa"/>
            <w:vAlign w:val="center"/>
          </w:tcPr>
          <w:p w:rsidR="007C3E62" w:rsidRPr="00B2742C" w:rsidRDefault="007C3E62" w:rsidP="007E1780">
            <w:pPr>
              <w:rPr>
                <w:rFonts w:ascii="Arial" w:hAnsi="Arial" w:cs="Arial"/>
                <w:color w:val="000000"/>
              </w:rPr>
            </w:pPr>
            <w:r w:rsidRPr="00B2742C">
              <w:rPr>
                <w:rFonts w:ascii="Arial" w:hAnsi="Arial" w:cs="Arial"/>
                <w:color w:val="000000"/>
              </w:rPr>
              <w:t>64</w:t>
            </w:r>
          </w:p>
        </w:tc>
        <w:tc>
          <w:tcPr>
            <w:tcW w:w="4823" w:type="dxa"/>
            <w:shd w:val="clear" w:color="auto" w:fill="auto"/>
            <w:noWrap/>
            <w:vAlign w:val="center"/>
            <w:hideMark/>
          </w:tcPr>
          <w:p w:rsidR="007C3E62" w:rsidRPr="00B2742C" w:rsidRDefault="008868C7" w:rsidP="007E1780">
            <w:pPr>
              <w:rPr>
                <w:rFonts w:ascii="Arial" w:hAnsi="Arial" w:cs="Arial"/>
                <w:color w:val="000000"/>
              </w:rPr>
            </w:pPr>
            <w:r w:rsidRPr="00B2742C">
              <w:rPr>
                <w:rFonts w:ascii="Arial" w:hAnsi="Arial" w:cs="Arial"/>
                <w:color w:val="000000"/>
              </w:rPr>
              <w:t xml:space="preserve">Santa </w:t>
            </w:r>
            <w:proofErr w:type="spellStart"/>
            <w:r w:rsidRPr="00B2742C">
              <w:rPr>
                <w:rFonts w:ascii="Arial" w:hAnsi="Arial" w:cs="Arial"/>
                <w:color w:val="000000"/>
              </w:rPr>
              <w:t>Efig</w:t>
            </w:r>
            <w:r w:rsidR="00A776A5" w:rsidRPr="00B2742C">
              <w:rPr>
                <w:rFonts w:ascii="Arial" w:hAnsi="Arial" w:cs="Arial"/>
                <w:color w:val="000000"/>
              </w:rPr>
              <w:t>ê</w:t>
            </w:r>
            <w:r w:rsidR="007C3E62" w:rsidRPr="00B2742C">
              <w:rPr>
                <w:rFonts w:ascii="Arial" w:hAnsi="Arial" w:cs="Arial"/>
                <w:color w:val="000000"/>
              </w:rPr>
              <w:t>nia</w:t>
            </w:r>
            <w:proofErr w:type="spellEnd"/>
            <w:r w:rsidR="007C3E62" w:rsidRPr="00B2742C">
              <w:rPr>
                <w:rFonts w:ascii="Arial" w:hAnsi="Arial" w:cs="Arial"/>
                <w:color w:val="000000"/>
              </w:rPr>
              <w:t xml:space="preserve"> de Minas</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3,4</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4,5</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4,6</w:t>
            </w:r>
          </w:p>
        </w:tc>
        <w:tc>
          <w:tcPr>
            <w:tcW w:w="0" w:type="auto"/>
            <w:vAlign w:val="center"/>
          </w:tcPr>
          <w:p w:rsidR="007C3E62" w:rsidRPr="00B2742C" w:rsidRDefault="007C3E62" w:rsidP="007E1780">
            <w:pPr>
              <w:jc w:val="center"/>
              <w:rPr>
                <w:rFonts w:ascii="Arial" w:hAnsi="Arial" w:cs="Arial"/>
                <w:color w:val="000000"/>
              </w:rPr>
            </w:pPr>
            <w:proofErr w:type="gramStart"/>
            <w:r w:rsidRPr="00B2742C">
              <w:rPr>
                <w:rFonts w:ascii="Arial" w:hAnsi="Arial" w:cs="Arial"/>
                <w:color w:val="000000"/>
              </w:rPr>
              <w:t>5</w:t>
            </w:r>
            <w:proofErr w:type="gramEnd"/>
          </w:p>
        </w:tc>
      </w:tr>
      <w:tr w:rsidR="007C3E62" w:rsidRPr="00B2742C" w:rsidTr="007E1780">
        <w:trPr>
          <w:trHeight w:val="300"/>
        </w:trPr>
        <w:tc>
          <w:tcPr>
            <w:tcW w:w="441" w:type="dxa"/>
            <w:vAlign w:val="center"/>
          </w:tcPr>
          <w:p w:rsidR="007C3E62" w:rsidRPr="00B2742C" w:rsidRDefault="007C3E62" w:rsidP="007E1780">
            <w:pPr>
              <w:rPr>
                <w:rFonts w:ascii="Arial" w:hAnsi="Arial" w:cs="Arial"/>
                <w:color w:val="000000"/>
              </w:rPr>
            </w:pPr>
            <w:r w:rsidRPr="00B2742C">
              <w:rPr>
                <w:rFonts w:ascii="Arial" w:hAnsi="Arial" w:cs="Arial"/>
                <w:color w:val="000000"/>
              </w:rPr>
              <w:t>65</w:t>
            </w:r>
          </w:p>
        </w:tc>
        <w:tc>
          <w:tcPr>
            <w:tcW w:w="4823" w:type="dxa"/>
            <w:shd w:val="clear" w:color="auto" w:fill="auto"/>
            <w:noWrap/>
            <w:vAlign w:val="center"/>
            <w:hideMark/>
          </w:tcPr>
          <w:p w:rsidR="007C3E62" w:rsidRPr="00B2742C" w:rsidRDefault="008868C7" w:rsidP="007E1780">
            <w:pPr>
              <w:rPr>
                <w:rFonts w:ascii="Arial" w:hAnsi="Arial" w:cs="Arial"/>
                <w:color w:val="000000"/>
              </w:rPr>
            </w:pPr>
            <w:proofErr w:type="spellStart"/>
            <w:r w:rsidRPr="00B2742C">
              <w:rPr>
                <w:rFonts w:ascii="Arial" w:hAnsi="Arial" w:cs="Arial"/>
                <w:color w:val="000000"/>
              </w:rPr>
              <w:t>Atalé</w:t>
            </w:r>
            <w:r w:rsidR="007C3E62" w:rsidRPr="00B2742C">
              <w:rPr>
                <w:rFonts w:ascii="Arial" w:hAnsi="Arial" w:cs="Arial"/>
                <w:color w:val="000000"/>
              </w:rPr>
              <w:t>ia</w:t>
            </w:r>
            <w:proofErr w:type="spellEnd"/>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3,1</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4,2</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4,9</w:t>
            </w:r>
          </w:p>
        </w:tc>
        <w:tc>
          <w:tcPr>
            <w:tcW w:w="0" w:type="auto"/>
            <w:vAlign w:val="center"/>
          </w:tcPr>
          <w:p w:rsidR="007C3E62" w:rsidRPr="00B2742C" w:rsidRDefault="007C3E62" w:rsidP="007E1780">
            <w:pPr>
              <w:jc w:val="center"/>
              <w:rPr>
                <w:rFonts w:ascii="Arial" w:hAnsi="Arial" w:cs="Arial"/>
                <w:color w:val="000000"/>
              </w:rPr>
            </w:pPr>
            <w:proofErr w:type="gramStart"/>
            <w:r w:rsidRPr="00B2742C">
              <w:rPr>
                <w:rFonts w:ascii="Arial" w:hAnsi="Arial" w:cs="Arial"/>
                <w:color w:val="000000"/>
              </w:rPr>
              <w:t>5</w:t>
            </w:r>
            <w:proofErr w:type="gramEnd"/>
          </w:p>
        </w:tc>
      </w:tr>
      <w:tr w:rsidR="007C3E62" w:rsidRPr="00B2742C" w:rsidTr="007E1780">
        <w:trPr>
          <w:trHeight w:val="300"/>
        </w:trPr>
        <w:tc>
          <w:tcPr>
            <w:tcW w:w="441" w:type="dxa"/>
            <w:vAlign w:val="center"/>
          </w:tcPr>
          <w:p w:rsidR="007C3E62" w:rsidRPr="00B2742C" w:rsidRDefault="007C3E62" w:rsidP="007E1780">
            <w:pPr>
              <w:rPr>
                <w:rFonts w:ascii="Arial" w:hAnsi="Arial" w:cs="Arial"/>
                <w:color w:val="000000"/>
              </w:rPr>
            </w:pPr>
            <w:r w:rsidRPr="00B2742C">
              <w:rPr>
                <w:rFonts w:ascii="Arial" w:hAnsi="Arial" w:cs="Arial"/>
                <w:color w:val="000000"/>
              </w:rPr>
              <w:t>66</w:t>
            </w:r>
          </w:p>
        </w:tc>
        <w:tc>
          <w:tcPr>
            <w:tcW w:w="4823" w:type="dxa"/>
            <w:shd w:val="clear" w:color="auto" w:fill="auto"/>
            <w:noWrap/>
            <w:vAlign w:val="center"/>
            <w:hideMark/>
          </w:tcPr>
          <w:p w:rsidR="007C3E62" w:rsidRPr="00B2742C" w:rsidRDefault="007C3E62" w:rsidP="007E1780">
            <w:pPr>
              <w:rPr>
                <w:rFonts w:ascii="Arial" w:hAnsi="Arial" w:cs="Arial"/>
                <w:color w:val="000000"/>
              </w:rPr>
            </w:pPr>
            <w:proofErr w:type="spellStart"/>
            <w:r w:rsidRPr="00B2742C">
              <w:rPr>
                <w:rFonts w:ascii="Arial" w:hAnsi="Arial" w:cs="Arial"/>
                <w:color w:val="000000"/>
              </w:rPr>
              <w:t>Urucuia</w:t>
            </w:r>
            <w:proofErr w:type="spellEnd"/>
          </w:p>
        </w:tc>
        <w:tc>
          <w:tcPr>
            <w:tcW w:w="0" w:type="auto"/>
            <w:vAlign w:val="center"/>
          </w:tcPr>
          <w:p w:rsidR="007C3E62" w:rsidRPr="00B2742C" w:rsidRDefault="007C3E62" w:rsidP="007E1780">
            <w:pPr>
              <w:jc w:val="center"/>
              <w:rPr>
                <w:rFonts w:ascii="Arial" w:hAnsi="Arial" w:cs="Arial"/>
                <w:color w:val="000000"/>
              </w:rPr>
            </w:pPr>
            <w:proofErr w:type="gramStart"/>
            <w:r w:rsidRPr="00B2742C">
              <w:rPr>
                <w:rFonts w:ascii="Arial" w:hAnsi="Arial" w:cs="Arial"/>
                <w:color w:val="000000"/>
              </w:rPr>
              <w:t>4</w:t>
            </w:r>
            <w:proofErr w:type="gramEnd"/>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3,9</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4,7</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5,1</w:t>
            </w:r>
          </w:p>
        </w:tc>
      </w:tr>
      <w:tr w:rsidR="007C3E62" w:rsidRPr="00B2742C" w:rsidTr="007E1780">
        <w:trPr>
          <w:trHeight w:val="300"/>
        </w:trPr>
        <w:tc>
          <w:tcPr>
            <w:tcW w:w="441" w:type="dxa"/>
            <w:vAlign w:val="center"/>
          </w:tcPr>
          <w:p w:rsidR="007C3E62" w:rsidRPr="00B2742C" w:rsidRDefault="007C3E62" w:rsidP="007E1780">
            <w:pPr>
              <w:rPr>
                <w:rFonts w:ascii="Arial" w:hAnsi="Arial" w:cs="Arial"/>
                <w:color w:val="000000"/>
              </w:rPr>
            </w:pPr>
            <w:r w:rsidRPr="00B2742C">
              <w:rPr>
                <w:rFonts w:ascii="Arial" w:hAnsi="Arial" w:cs="Arial"/>
                <w:color w:val="000000"/>
              </w:rPr>
              <w:t>67</w:t>
            </w:r>
          </w:p>
        </w:tc>
        <w:tc>
          <w:tcPr>
            <w:tcW w:w="4823" w:type="dxa"/>
            <w:shd w:val="clear" w:color="auto" w:fill="auto"/>
            <w:noWrap/>
            <w:vAlign w:val="center"/>
            <w:hideMark/>
          </w:tcPr>
          <w:p w:rsidR="007C3E62" w:rsidRPr="00B2742C" w:rsidRDefault="008868C7" w:rsidP="007E1780">
            <w:pPr>
              <w:rPr>
                <w:rFonts w:ascii="Arial" w:hAnsi="Arial" w:cs="Arial"/>
                <w:color w:val="000000"/>
              </w:rPr>
            </w:pPr>
            <w:r w:rsidRPr="00B2742C">
              <w:rPr>
                <w:rFonts w:ascii="Arial" w:hAnsi="Arial" w:cs="Arial"/>
                <w:color w:val="000000"/>
              </w:rPr>
              <w:t xml:space="preserve">Santana do </w:t>
            </w:r>
            <w:proofErr w:type="spellStart"/>
            <w:r w:rsidRPr="00B2742C">
              <w:rPr>
                <w:rFonts w:ascii="Arial" w:hAnsi="Arial" w:cs="Arial"/>
                <w:color w:val="000000"/>
              </w:rPr>
              <w:t>Garambéu</w:t>
            </w:r>
            <w:proofErr w:type="spellEnd"/>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3,4</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3,7</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5,7</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5,1</w:t>
            </w:r>
          </w:p>
        </w:tc>
      </w:tr>
      <w:tr w:rsidR="007C3E62" w:rsidRPr="00B2742C" w:rsidTr="007E1780">
        <w:trPr>
          <w:trHeight w:val="300"/>
        </w:trPr>
        <w:tc>
          <w:tcPr>
            <w:tcW w:w="441" w:type="dxa"/>
            <w:vAlign w:val="center"/>
          </w:tcPr>
          <w:p w:rsidR="007C3E62" w:rsidRPr="00B2742C" w:rsidRDefault="007C3E62" w:rsidP="007E1780">
            <w:pPr>
              <w:rPr>
                <w:rFonts w:ascii="Arial" w:hAnsi="Arial" w:cs="Arial"/>
                <w:color w:val="000000"/>
              </w:rPr>
            </w:pPr>
            <w:r w:rsidRPr="00B2742C">
              <w:rPr>
                <w:rFonts w:ascii="Arial" w:hAnsi="Arial" w:cs="Arial"/>
                <w:color w:val="000000"/>
              </w:rPr>
              <w:t>68</w:t>
            </w:r>
          </w:p>
        </w:tc>
        <w:tc>
          <w:tcPr>
            <w:tcW w:w="4823" w:type="dxa"/>
            <w:shd w:val="clear" w:color="auto" w:fill="auto"/>
            <w:noWrap/>
            <w:vAlign w:val="center"/>
            <w:hideMark/>
          </w:tcPr>
          <w:p w:rsidR="007C3E62" w:rsidRPr="00B2742C" w:rsidRDefault="008868C7" w:rsidP="007E1780">
            <w:pPr>
              <w:rPr>
                <w:rFonts w:ascii="Arial" w:hAnsi="Arial" w:cs="Arial"/>
                <w:color w:val="000000"/>
              </w:rPr>
            </w:pPr>
            <w:proofErr w:type="spellStart"/>
            <w:r w:rsidRPr="00B2742C">
              <w:rPr>
                <w:rFonts w:ascii="Arial" w:hAnsi="Arial" w:cs="Arial"/>
                <w:color w:val="000000"/>
              </w:rPr>
              <w:t>Materlâ</w:t>
            </w:r>
            <w:r w:rsidR="007C3E62" w:rsidRPr="00B2742C">
              <w:rPr>
                <w:rFonts w:ascii="Arial" w:hAnsi="Arial" w:cs="Arial"/>
                <w:color w:val="000000"/>
              </w:rPr>
              <w:t>ndia</w:t>
            </w:r>
            <w:proofErr w:type="spellEnd"/>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4,3</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4,8</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4,9</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5,1</w:t>
            </w:r>
          </w:p>
        </w:tc>
      </w:tr>
      <w:tr w:rsidR="007C3E62" w:rsidRPr="00B2742C" w:rsidTr="007E1780">
        <w:trPr>
          <w:trHeight w:val="300"/>
        </w:trPr>
        <w:tc>
          <w:tcPr>
            <w:tcW w:w="441" w:type="dxa"/>
            <w:vAlign w:val="center"/>
          </w:tcPr>
          <w:p w:rsidR="007C3E62" w:rsidRPr="00B2742C" w:rsidRDefault="007C3E62" w:rsidP="007E1780">
            <w:pPr>
              <w:rPr>
                <w:rFonts w:ascii="Arial" w:hAnsi="Arial" w:cs="Arial"/>
                <w:color w:val="000000"/>
              </w:rPr>
            </w:pPr>
            <w:r w:rsidRPr="00B2742C">
              <w:rPr>
                <w:rFonts w:ascii="Arial" w:hAnsi="Arial" w:cs="Arial"/>
                <w:color w:val="000000"/>
              </w:rPr>
              <w:t>69</w:t>
            </w:r>
          </w:p>
        </w:tc>
        <w:tc>
          <w:tcPr>
            <w:tcW w:w="4823" w:type="dxa"/>
            <w:shd w:val="clear" w:color="auto" w:fill="auto"/>
            <w:noWrap/>
            <w:vAlign w:val="center"/>
            <w:hideMark/>
          </w:tcPr>
          <w:p w:rsidR="007C3E62" w:rsidRPr="00B2742C" w:rsidRDefault="008868C7" w:rsidP="007E1780">
            <w:pPr>
              <w:rPr>
                <w:rFonts w:ascii="Arial" w:hAnsi="Arial" w:cs="Arial"/>
                <w:color w:val="000000"/>
              </w:rPr>
            </w:pPr>
            <w:r w:rsidRPr="00B2742C">
              <w:rPr>
                <w:rFonts w:ascii="Arial" w:hAnsi="Arial" w:cs="Arial"/>
                <w:color w:val="000000"/>
              </w:rPr>
              <w:t>Santo Antô</w:t>
            </w:r>
            <w:r w:rsidR="007C3E62" w:rsidRPr="00B2742C">
              <w:rPr>
                <w:rFonts w:ascii="Arial" w:hAnsi="Arial" w:cs="Arial"/>
                <w:color w:val="000000"/>
              </w:rPr>
              <w:t>nio do Retiro</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3,9</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4,5</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5,4</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5,1</w:t>
            </w:r>
          </w:p>
        </w:tc>
      </w:tr>
      <w:tr w:rsidR="007C3E62" w:rsidRPr="00B2742C" w:rsidTr="007E1780">
        <w:trPr>
          <w:trHeight w:val="300"/>
        </w:trPr>
        <w:tc>
          <w:tcPr>
            <w:tcW w:w="441" w:type="dxa"/>
            <w:vAlign w:val="center"/>
          </w:tcPr>
          <w:p w:rsidR="007C3E62" w:rsidRPr="00B2742C" w:rsidRDefault="007C3E62" w:rsidP="007E1780">
            <w:pPr>
              <w:rPr>
                <w:rFonts w:ascii="Arial" w:hAnsi="Arial" w:cs="Arial"/>
                <w:color w:val="000000"/>
              </w:rPr>
            </w:pPr>
            <w:r w:rsidRPr="00B2742C">
              <w:rPr>
                <w:rFonts w:ascii="Arial" w:hAnsi="Arial" w:cs="Arial"/>
                <w:color w:val="000000"/>
              </w:rPr>
              <w:t>70</w:t>
            </w:r>
          </w:p>
        </w:tc>
        <w:tc>
          <w:tcPr>
            <w:tcW w:w="4823" w:type="dxa"/>
            <w:shd w:val="clear" w:color="auto" w:fill="auto"/>
            <w:noWrap/>
            <w:vAlign w:val="center"/>
            <w:hideMark/>
          </w:tcPr>
          <w:p w:rsidR="007C3E62" w:rsidRPr="00B2742C" w:rsidRDefault="008868C7" w:rsidP="007E1780">
            <w:pPr>
              <w:rPr>
                <w:rFonts w:ascii="Arial" w:hAnsi="Arial" w:cs="Arial"/>
                <w:color w:val="000000"/>
              </w:rPr>
            </w:pPr>
            <w:proofErr w:type="spellStart"/>
            <w:r w:rsidRPr="00B2742C">
              <w:rPr>
                <w:rFonts w:ascii="Arial" w:hAnsi="Arial" w:cs="Arial"/>
                <w:color w:val="000000"/>
              </w:rPr>
              <w:t>Caraí</w:t>
            </w:r>
            <w:proofErr w:type="spellEnd"/>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3,3</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3,9</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NULL</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5,1</w:t>
            </w:r>
          </w:p>
        </w:tc>
      </w:tr>
      <w:tr w:rsidR="007C3E62" w:rsidRPr="00B2742C" w:rsidTr="007E1780">
        <w:trPr>
          <w:trHeight w:val="300"/>
        </w:trPr>
        <w:tc>
          <w:tcPr>
            <w:tcW w:w="441" w:type="dxa"/>
            <w:vAlign w:val="center"/>
          </w:tcPr>
          <w:p w:rsidR="007C3E62" w:rsidRPr="00B2742C" w:rsidRDefault="007C3E62" w:rsidP="007E1780">
            <w:pPr>
              <w:rPr>
                <w:rFonts w:ascii="Arial" w:hAnsi="Arial" w:cs="Arial"/>
                <w:color w:val="000000"/>
              </w:rPr>
            </w:pPr>
            <w:r w:rsidRPr="00B2742C">
              <w:rPr>
                <w:rFonts w:ascii="Arial" w:hAnsi="Arial" w:cs="Arial"/>
                <w:color w:val="000000"/>
              </w:rPr>
              <w:t>71</w:t>
            </w:r>
          </w:p>
        </w:tc>
        <w:tc>
          <w:tcPr>
            <w:tcW w:w="4823" w:type="dxa"/>
            <w:shd w:val="clear" w:color="auto" w:fill="auto"/>
            <w:noWrap/>
            <w:vAlign w:val="center"/>
            <w:hideMark/>
          </w:tcPr>
          <w:p w:rsidR="007C3E62" w:rsidRPr="00B2742C" w:rsidRDefault="007C3E62" w:rsidP="007E1780">
            <w:pPr>
              <w:rPr>
                <w:rFonts w:ascii="Arial" w:hAnsi="Arial" w:cs="Arial"/>
                <w:color w:val="000000"/>
              </w:rPr>
            </w:pPr>
            <w:r w:rsidRPr="00B2742C">
              <w:rPr>
                <w:rFonts w:ascii="Arial" w:hAnsi="Arial" w:cs="Arial"/>
                <w:color w:val="000000"/>
              </w:rPr>
              <w:t>Sericita</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4,1</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4,8</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5,1</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5,1</w:t>
            </w:r>
          </w:p>
        </w:tc>
      </w:tr>
      <w:tr w:rsidR="007C3E62" w:rsidRPr="00B2742C" w:rsidTr="007E1780">
        <w:trPr>
          <w:trHeight w:val="300"/>
        </w:trPr>
        <w:tc>
          <w:tcPr>
            <w:tcW w:w="441" w:type="dxa"/>
            <w:vAlign w:val="center"/>
          </w:tcPr>
          <w:p w:rsidR="007C3E62" w:rsidRPr="00B2742C" w:rsidRDefault="007C3E62" w:rsidP="007E1780">
            <w:pPr>
              <w:rPr>
                <w:rFonts w:ascii="Arial" w:hAnsi="Arial" w:cs="Arial"/>
                <w:color w:val="000000"/>
              </w:rPr>
            </w:pPr>
            <w:r w:rsidRPr="00B2742C">
              <w:rPr>
                <w:rFonts w:ascii="Arial" w:hAnsi="Arial" w:cs="Arial"/>
                <w:color w:val="000000"/>
              </w:rPr>
              <w:t>72</w:t>
            </w:r>
          </w:p>
        </w:tc>
        <w:tc>
          <w:tcPr>
            <w:tcW w:w="4823" w:type="dxa"/>
            <w:shd w:val="clear" w:color="auto" w:fill="auto"/>
            <w:noWrap/>
            <w:vAlign w:val="center"/>
            <w:hideMark/>
          </w:tcPr>
          <w:p w:rsidR="007C3E62" w:rsidRPr="00B2742C" w:rsidRDefault="008868C7" w:rsidP="007E1780">
            <w:pPr>
              <w:rPr>
                <w:rFonts w:ascii="Arial" w:hAnsi="Arial" w:cs="Arial"/>
                <w:color w:val="000000"/>
              </w:rPr>
            </w:pPr>
            <w:r w:rsidRPr="00B2742C">
              <w:rPr>
                <w:rFonts w:ascii="Arial" w:hAnsi="Arial" w:cs="Arial"/>
                <w:color w:val="000000"/>
              </w:rPr>
              <w:t>Indianó</w:t>
            </w:r>
            <w:r w:rsidR="007C3E62" w:rsidRPr="00B2742C">
              <w:rPr>
                <w:rFonts w:ascii="Arial" w:hAnsi="Arial" w:cs="Arial"/>
                <w:color w:val="000000"/>
              </w:rPr>
              <w:t>polis</w:t>
            </w:r>
          </w:p>
        </w:tc>
        <w:tc>
          <w:tcPr>
            <w:tcW w:w="0" w:type="auto"/>
            <w:vAlign w:val="center"/>
          </w:tcPr>
          <w:p w:rsidR="007C3E62" w:rsidRPr="00B2742C" w:rsidRDefault="007C3E62" w:rsidP="007E1780">
            <w:pPr>
              <w:jc w:val="center"/>
              <w:rPr>
                <w:rFonts w:ascii="Arial" w:hAnsi="Arial" w:cs="Arial"/>
                <w:color w:val="000000"/>
              </w:rPr>
            </w:pPr>
            <w:proofErr w:type="gramStart"/>
            <w:r w:rsidRPr="00B2742C">
              <w:rPr>
                <w:rFonts w:ascii="Arial" w:hAnsi="Arial" w:cs="Arial"/>
                <w:color w:val="000000"/>
              </w:rPr>
              <w:t>4</w:t>
            </w:r>
            <w:proofErr w:type="gramEnd"/>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4,8</w:t>
            </w:r>
          </w:p>
        </w:tc>
        <w:tc>
          <w:tcPr>
            <w:tcW w:w="0" w:type="auto"/>
            <w:vAlign w:val="center"/>
          </w:tcPr>
          <w:p w:rsidR="007C3E62" w:rsidRPr="00B2742C" w:rsidRDefault="007C3E62" w:rsidP="007E1780">
            <w:pPr>
              <w:jc w:val="center"/>
              <w:rPr>
                <w:rFonts w:ascii="Arial" w:hAnsi="Arial" w:cs="Arial"/>
                <w:color w:val="000000"/>
              </w:rPr>
            </w:pPr>
            <w:proofErr w:type="gramStart"/>
            <w:r w:rsidRPr="00B2742C">
              <w:rPr>
                <w:rFonts w:ascii="Arial" w:hAnsi="Arial" w:cs="Arial"/>
                <w:color w:val="000000"/>
              </w:rPr>
              <w:t>6</w:t>
            </w:r>
            <w:proofErr w:type="gramEnd"/>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5,1</w:t>
            </w:r>
          </w:p>
        </w:tc>
      </w:tr>
      <w:tr w:rsidR="007C3E62" w:rsidRPr="00B2742C" w:rsidTr="007E1780">
        <w:trPr>
          <w:trHeight w:val="300"/>
        </w:trPr>
        <w:tc>
          <w:tcPr>
            <w:tcW w:w="441" w:type="dxa"/>
            <w:vAlign w:val="center"/>
          </w:tcPr>
          <w:p w:rsidR="007C3E62" w:rsidRPr="00B2742C" w:rsidRDefault="007C3E62" w:rsidP="007E1780">
            <w:pPr>
              <w:rPr>
                <w:rFonts w:ascii="Arial" w:hAnsi="Arial" w:cs="Arial"/>
                <w:color w:val="000000"/>
              </w:rPr>
            </w:pPr>
            <w:r w:rsidRPr="00B2742C">
              <w:rPr>
                <w:rFonts w:ascii="Arial" w:hAnsi="Arial" w:cs="Arial"/>
                <w:color w:val="000000"/>
              </w:rPr>
              <w:t>73</w:t>
            </w:r>
          </w:p>
        </w:tc>
        <w:tc>
          <w:tcPr>
            <w:tcW w:w="4823" w:type="dxa"/>
            <w:shd w:val="clear" w:color="auto" w:fill="auto"/>
            <w:noWrap/>
            <w:vAlign w:val="center"/>
            <w:hideMark/>
          </w:tcPr>
          <w:p w:rsidR="007C3E62" w:rsidRPr="00B2742C" w:rsidRDefault="008868C7" w:rsidP="007E1780">
            <w:pPr>
              <w:rPr>
                <w:rFonts w:ascii="Arial" w:hAnsi="Arial" w:cs="Arial"/>
                <w:color w:val="000000"/>
              </w:rPr>
            </w:pPr>
            <w:r w:rsidRPr="00B2742C">
              <w:rPr>
                <w:rFonts w:ascii="Arial" w:hAnsi="Arial" w:cs="Arial"/>
                <w:color w:val="000000"/>
              </w:rPr>
              <w:t>Conceiçã</w:t>
            </w:r>
            <w:r w:rsidR="007C3E62" w:rsidRPr="00B2742C">
              <w:rPr>
                <w:rFonts w:ascii="Arial" w:hAnsi="Arial" w:cs="Arial"/>
                <w:color w:val="000000"/>
              </w:rPr>
              <w:t>o do Rio Verde</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3,9</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4,8</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5,3</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5,1</w:t>
            </w:r>
          </w:p>
        </w:tc>
      </w:tr>
      <w:tr w:rsidR="007C3E62" w:rsidRPr="00B2742C" w:rsidTr="007E1780">
        <w:trPr>
          <w:trHeight w:val="300"/>
        </w:trPr>
        <w:tc>
          <w:tcPr>
            <w:tcW w:w="441" w:type="dxa"/>
            <w:vAlign w:val="center"/>
          </w:tcPr>
          <w:p w:rsidR="007C3E62" w:rsidRPr="00B2742C" w:rsidRDefault="007C3E62" w:rsidP="007E1780">
            <w:pPr>
              <w:rPr>
                <w:rFonts w:ascii="Arial" w:hAnsi="Arial" w:cs="Arial"/>
                <w:color w:val="000000"/>
              </w:rPr>
            </w:pPr>
            <w:r w:rsidRPr="00B2742C">
              <w:rPr>
                <w:rFonts w:ascii="Arial" w:hAnsi="Arial" w:cs="Arial"/>
                <w:color w:val="000000"/>
              </w:rPr>
              <w:t>74</w:t>
            </w:r>
          </w:p>
        </w:tc>
        <w:tc>
          <w:tcPr>
            <w:tcW w:w="4823" w:type="dxa"/>
            <w:shd w:val="clear" w:color="auto" w:fill="auto"/>
            <w:noWrap/>
            <w:vAlign w:val="center"/>
            <w:hideMark/>
          </w:tcPr>
          <w:p w:rsidR="007C3E62" w:rsidRPr="00B2742C" w:rsidRDefault="007C3E62" w:rsidP="007E1780">
            <w:pPr>
              <w:rPr>
                <w:rFonts w:ascii="Arial" w:hAnsi="Arial" w:cs="Arial"/>
                <w:color w:val="000000"/>
              </w:rPr>
            </w:pPr>
            <w:proofErr w:type="spellStart"/>
            <w:r w:rsidRPr="00B2742C">
              <w:rPr>
                <w:rFonts w:ascii="Arial" w:hAnsi="Arial" w:cs="Arial"/>
                <w:color w:val="000000"/>
              </w:rPr>
              <w:t>Catuji</w:t>
            </w:r>
            <w:proofErr w:type="spellEnd"/>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3,1</w:t>
            </w:r>
          </w:p>
        </w:tc>
        <w:tc>
          <w:tcPr>
            <w:tcW w:w="0" w:type="auto"/>
            <w:vAlign w:val="center"/>
          </w:tcPr>
          <w:p w:rsidR="007C3E62" w:rsidRPr="00B2742C" w:rsidRDefault="007C3E62" w:rsidP="007E1780">
            <w:pPr>
              <w:jc w:val="center"/>
              <w:rPr>
                <w:rFonts w:ascii="Arial" w:hAnsi="Arial" w:cs="Arial"/>
                <w:color w:val="000000"/>
              </w:rPr>
            </w:pPr>
            <w:proofErr w:type="gramStart"/>
            <w:r w:rsidRPr="00B2742C">
              <w:rPr>
                <w:rFonts w:ascii="Arial" w:hAnsi="Arial" w:cs="Arial"/>
                <w:color w:val="000000"/>
              </w:rPr>
              <w:t>4</w:t>
            </w:r>
            <w:proofErr w:type="gramEnd"/>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5,4</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5,1</w:t>
            </w:r>
          </w:p>
        </w:tc>
      </w:tr>
      <w:tr w:rsidR="007C3E62" w:rsidRPr="00B2742C" w:rsidTr="007E1780">
        <w:trPr>
          <w:trHeight w:val="300"/>
        </w:trPr>
        <w:tc>
          <w:tcPr>
            <w:tcW w:w="441" w:type="dxa"/>
            <w:vAlign w:val="center"/>
          </w:tcPr>
          <w:p w:rsidR="007C3E62" w:rsidRPr="00B2742C" w:rsidRDefault="007C3E62" w:rsidP="007E1780">
            <w:pPr>
              <w:rPr>
                <w:rFonts w:ascii="Arial" w:hAnsi="Arial" w:cs="Arial"/>
                <w:color w:val="000000"/>
              </w:rPr>
            </w:pPr>
            <w:r w:rsidRPr="00B2742C">
              <w:rPr>
                <w:rFonts w:ascii="Arial" w:hAnsi="Arial" w:cs="Arial"/>
                <w:color w:val="000000"/>
              </w:rPr>
              <w:t>75</w:t>
            </w:r>
          </w:p>
        </w:tc>
        <w:tc>
          <w:tcPr>
            <w:tcW w:w="4823" w:type="dxa"/>
            <w:shd w:val="clear" w:color="auto" w:fill="auto"/>
            <w:noWrap/>
            <w:vAlign w:val="center"/>
            <w:hideMark/>
          </w:tcPr>
          <w:p w:rsidR="007C3E62" w:rsidRPr="00B2742C" w:rsidRDefault="007C3E62" w:rsidP="007E1780">
            <w:pPr>
              <w:rPr>
                <w:rFonts w:ascii="Arial" w:hAnsi="Arial" w:cs="Arial"/>
                <w:color w:val="000000"/>
              </w:rPr>
            </w:pPr>
            <w:r w:rsidRPr="00B2742C">
              <w:rPr>
                <w:rFonts w:ascii="Arial" w:hAnsi="Arial" w:cs="Arial"/>
                <w:color w:val="000000"/>
              </w:rPr>
              <w:t>Matias Barbosa</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3,9</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4,9</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4,7</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5,1</w:t>
            </w:r>
          </w:p>
        </w:tc>
      </w:tr>
      <w:tr w:rsidR="007C3E62" w:rsidRPr="00B2742C" w:rsidTr="00441EC9">
        <w:trPr>
          <w:trHeight w:val="300"/>
        </w:trPr>
        <w:tc>
          <w:tcPr>
            <w:tcW w:w="441" w:type="dxa"/>
            <w:tcBorders>
              <w:bottom w:val="single" w:sz="4" w:space="0" w:color="auto"/>
            </w:tcBorders>
            <w:vAlign w:val="center"/>
          </w:tcPr>
          <w:p w:rsidR="007C3E62" w:rsidRPr="00B2742C" w:rsidRDefault="007C3E62" w:rsidP="007E1780">
            <w:pPr>
              <w:rPr>
                <w:rFonts w:ascii="Arial" w:hAnsi="Arial" w:cs="Arial"/>
                <w:color w:val="000000"/>
              </w:rPr>
            </w:pPr>
            <w:r w:rsidRPr="00B2742C">
              <w:rPr>
                <w:rFonts w:ascii="Arial" w:hAnsi="Arial" w:cs="Arial"/>
                <w:color w:val="000000"/>
              </w:rPr>
              <w:t>76</w:t>
            </w:r>
          </w:p>
        </w:tc>
        <w:tc>
          <w:tcPr>
            <w:tcW w:w="4823" w:type="dxa"/>
            <w:tcBorders>
              <w:bottom w:val="single" w:sz="4" w:space="0" w:color="auto"/>
            </w:tcBorders>
            <w:shd w:val="clear" w:color="auto" w:fill="auto"/>
            <w:noWrap/>
            <w:vAlign w:val="center"/>
            <w:hideMark/>
          </w:tcPr>
          <w:p w:rsidR="007C3E62" w:rsidRPr="00B2742C" w:rsidRDefault="008868C7" w:rsidP="007E1780">
            <w:pPr>
              <w:rPr>
                <w:rFonts w:ascii="Arial" w:hAnsi="Arial" w:cs="Arial"/>
                <w:color w:val="000000"/>
              </w:rPr>
            </w:pPr>
            <w:r w:rsidRPr="00B2742C">
              <w:rPr>
                <w:rFonts w:ascii="Arial" w:hAnsi="Arial" w:cs="Arial"/>
                <w:color w:val="000000"/>
              </w:rPr>
              <w:t>Campaná</w:t>
            </w:r>
            <w:r w:rsidR="007C3E62" w:rsidRPr="00B2742C">
              <w:rPr>
                <w:rFonts w:ascii="Arial" w:hAnsi="Arial" w:cs="Arial"/>
                <w:color w:val="000000"/>
              </w:rPr>
              <w:t>rio</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3,4</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4,4</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5,1</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5,1</w:t>
            </w:r>
          </w:p>
        </w:tc>
      </w:tr>
      <w:tr w:rsidR="007C3E62" w:rsidRPr="00B2742C" w:rsidTr="007E1780">
        <w:trPr>
          <w:trHeight w:val="300"/>
        </w:trPr>
        <w:tc>
          <w:tcPr>
            <w:tcW w:w="441" w:type="dxa"/>
            <w:vAlign w:val="center"/>
          </w:tcPr>
          <w:p w:rsidR="007C3E62" w:rsidRPr="00B2742C" w:rsidRDefault="007C3E62" w:rsidP="007E1780">
            <w:pPr>
              <w:rPr>
                <w:rFonts w:ascii="Arial" w:hAnsi="Arial" w:cs="Arial"/>
                <w:color w:val="000000"/>
              </w:rPr>
            </w:pPr>
            <w:r w:rsidRPr="00B2742C">
              <w:rPr>
                <w:rFonts w:ascii="Arial" w:hAnsi="Arial" w:cs="Arial"/>
                <w:color w:val="000000"/>
              </w:rPr>
              <w:t>77</w:t>
            </w:r>
          </w:p>
        </w:tc>
        <w:tc>
          <w:tcPr>
            <w:tcW w:w="4823" w:type="dxa"/>
            <w:shd w:val="clear" w:color="auto" w:fill="auto"/>
            <w:noWrap/>
            <w:vAlign w:val="center"/>
            <w:hideMark/>
          </w:tcPr>
          <w:p w:rsidR="007C3E62" w:rsidRPr="00B2742C" w:rsidRDefault="008868C7" w:rsidP="007E1780">
            <w:pPr>
              <w:rPr>
                <w:rFonts w:ascii="Arial" w:hAnsi="Arial" w:cs="Arial"/>
                <w:color w:val="000000"/>
              </w:rPr>
            </w:pPr>
            <w:r w:rsidRPr="00B2742C">
              <w:rPr>
                <w:rFonts w:ascii="Arial" w:hAnsi="Arial" w:cs="Arial"/>
                <w:color w:val="000000"/>
              </w:rPr>
              <w:t>Santana do Paraí</w:t>
            </w:r>
            <w:r w:rsidR="007C3E62" w:rsidRPr="00B2742C">
              <w:rPr>
                <w:rFonts w:ascii="Arial" w:hAnsi="Arial" w:cs="Arial"/>
                <w:color w:val="000000"/>
              </w:rPr>
              <w:t>so</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3,9</w:t>
            </w:r>
          </w:p>
        </w:tc>
        <w:tc>
          <w:tcPr>
            <w:tcW w:w="0" w:type="auto"/>
            <w:vAlign w:val="center"/>
          </w:tcPr>
          <w:p w:rsidR="007C3E62" w:rsidRPr="00B2742C" w:rsidRDefault="007C3E62" w:rsidP="007E1780">
            <w:pPr>
              <w:jc w:val="center"/>
              <w:rPr>
                <w:rFonts w:ascii="Arial" w:hAnsi="Arial" w:cs="Arial"/>
                <w:color w:val="000000"/>
              </w:rPr>
            </w:pPr>
            <w:proofErr w:type="gramStart"/>
            <w:r w:rsidRPr="00B2742C">
              <w:rPr>
                <w:rFonts w:ascii="Arial" w:hAnsi="Arial" w:cs="Arial"/>
                <w:color w:val="000000"/>
              </w:rPr>
              <w:t>5</w:t>
            </w:r>
            <w:proofErr w:type="gramEnd"/>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5,1</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5,1</w:t>
            </w:r>
          </w:p>
        </w:tc>
      </w:tr>
      <w:tr w:rsidR="007C3E62" w:rsidRPr="00B2742C" w:rsidTr="007E1780">
        <w:trPr>
          <w:trHeight w:val="300"/>
        </w:trPr>
        <w:tc>
          <w:tcPr>
            <w:tcW w:w="441" w:type="dxa"/>
            <w:vAlign w:val="center"/>
          </w:tcPr>
          <w:p w:rsidR="007C3E62" w:rsidRPr="00B2742C" w:rsidRDefault="007C3E62" w:rsidP="007E1780">
            <w:pPr>
              <w:rPr>
                <w:rFonts w:ascii="Arial" w:hAnsi="Arial" w:cs="Arial"/>
                <w:color w:val="000000"/>
              </w:rPr>
            </w:pPr>
            <w:r w:rsidRPr="00B2742C">
              <w:rPr>
                <w:rFonts w:ascii="Arial" w:hAnsi="Arial" w:cs="Arial"/>
                <w:color w:val="000000"/>
              </w:rPr>
              <w:t>78</w:t>
            </w:r>
          </w:p>
        </w:tc>
        <w:tc>
          <w:tcPr>
            <w:tcW w:w="4823" w:type="dxa"/>
            <w:shd w:val="clear" w:color="auto" w:fill="auto"/>
            <w:noWrap/>
            <w:vAlign w:val="center"/>
            <w:hideMark/>
          </w:tcPr>
          <w:p w:rsidR="007C3E62" w:rsidRPr="00B2742C" w:rsidRDefault="007C3E62" w:rsidP="007E1780">
            <w:pPr>
              <w:rPr>
                <w:rFonts w:ascii="Arial" w:hAnsi="Arial" w:cs="Arial"/>
                <w:color w:val="000000"/>
              </w:rPr>
            </w:pPr>
            <w:proofErr w:type="spellStart"/>
            <w:r w:rsidRPr="00B2742C">
              <w:rPr>
                <w:rFonts w:ascii="Arial" w:hAnsi="Arial" w:cs="Arial"/>
                <w:color w:val="000000"/>
              </w:rPr>
              <w:t>Aracitaba</w:t>
            </w:r>
            <w:proofErr w:type="spellEnd"/>
          </w:p>
        </w:tc>
        <w:tc>
          <w:tcPr>
            <w:tcW w:w="0" w:type="auto"/>
            <w:vAlign w:val="center"/>
          </w:tcPr>
          <w:p w:rsidR="007C3E62" w:rsidRPr="00B2742C" w:rsidRDefault="007C3E62" w:rsidP="007E1780">
            <w:pPr>
              <w:jc w:val="center"/>
              <w:rPr>
                <w:rFonts w:ascii="Arial" w:hAnsi="Arial" w:cs="Arial"/>
                <w:color w:val="000000"/>
              </w:rPr>
            </w:pPr>
            <w:proofErr w:type="gramStart"/>
            <w:r w:rsidRPr="00B2742C">
              <w:rPr>
                <w:rFonts w:ascii="Arial" w:hAnsi="Arial" w:cs="Arial"/>
                <w:color w:val="000000"/>
              </w:rPr>
              <w:t>4</w:t>
            </w:r>
            <w:proofErr w:type="gramEnd"/>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5,2</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4,7</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5,1</w:t>
            </w:r>
          </w:p>
        </w:tc>
      </w:tr>
      <w:tr w:rsidR="007C3E62" w:rsidRPr="00B2742C" w:rsidTr="007E1780">
        <w:trPr>
          <w:trHeight w:val="300"/>
        </w:trPr>
        <w:tc>
          <w:tcPr>
            <w:tcW w:w="441" w:type="dxa"/>
            <w:vAlign w:val="center"/>
          </w:tcPr>
          <w:p w:rsidR="007C3E62" w:rsidRPr="00B2742C" w:rsidRDefault="007C3E62" w:rsidP="007E1780">
            <w:pPr>
              <w:rPr>
                <w:rFonts w:ascii="Arial" w:hAnsi="Arial" w:cs="Arial"/>
                <w:color w:val="000000"/>
              </w:rPr>
            </w:pPr>
            <w:r w:rsidRPr="00B2742C">
              <w:rPr>
                <w:rFonts w:ascii="Arial" w:hAnsi="Arial" w:cs="Arial"/>
                <w:color w:val="000000"/>
              </w:rPr>
              <w:t>79</w:t>
            </w:r>
          </w:p>
        </w:tc>
        <w:tc>
          <w:tcPr>
            <w:tcW w:w="4823" w:type="dxa"/>
            <w:shd w:val="clear" w:color="auto" w:fill="auto"/>
            <w:noWrap/>
            <w:vAlign w:val="center"/>
            <w:hideMark/>
          </w:tcPr>
          <w:p w:rsidR="007C3E62" w:rsidRPr="00B2742C" w:rsidRDefault="008868C7" w:rsidP="007E1780">
            <w:pPr>
              <w:rPr>
                <w:rFonts w:ascii="Arial" w:hAnsi="Arial" w:cs="Arial"/>
                <w:color w:val="000000"/>
              </w:rPr>
            </w:pPr>
            <w:r w:rsidRPr="00B2742C">
              <w:rPr>
                <w:rFonts w:ascii="Arial" w:hAnsi="Arial" w:cs="Arial"/>
                <w:color w:val="000000"/>
              </w:rPr>
              <w:t>Santa Bá</w:t>
            </w:r>
            <w:r w:rsidR="007C3E62" w:rsidRPr="00B2742C">
              <w:rPr>
                <w:rFonts w:ascii="Arial" w:hAnsi="Arial" w:cs="Arial"/>
                <w:color w:val="000000"/>
              </w:rPr>
              <w:t>rbara do Leste</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3,1</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4,4</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5,6</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5,1</w:t>
            </w:r>
          </w:p>
        </w:tc>
      </w:tr>
      <w:tr w:rsidR="007C3E62" w:rsidRPr="00B2742C" w:rsidTr="007E1780">
        <w:trPr>
          <w:trHeight w:val="300"/>
        </w:trPr>
        <w:tc>
          <w:tcPr>
            <w:tcW w:w="441" w:type="dxa"/>
            <w:vAlign w:val="center"/>
          </w:tcPr>
          <w:p w:rsidR="007C3E62" w:rsidRPr="00B2742C" w:rsidRDefault="007C3E62" w:rsidP="007E1780">
            <w:pPr>
              <w:rPr>
                <w:rFonts w:ascii="Arial" w:hAnsi="Arial" w:cs="Arial"/>
                <w:color w:val="000000"/>
              </w:rPr>
            </w:pPr>
            <w:r w:rsidRPr="00B2742C">
              <w:rPr>
                <w:rFonts w:ascii="Arial" w:hAnsi="Arial" w:cs="Arial"/>
                <w:color w:val="000000"/>
              </w:rPr>
              <w:t>80</w:t>
            </w:r>
          </w:p>
        </w:tc>
        <w:tc>
          <w:tcPr>
            <w:tcW w:w="4823" w:type="dxa"/>
            <w:shd w:val="clear" w:color="auto" w:fill="auto"/>
            <w:noWrap/>
            <w:vAlign w:val="center"/>
            <w:hideMark/>
          </w:tcPr>
          <w:p w:rsidR="007C3E62" w:rsidRPr="00B2742C" w:rsidRDefault="008868C7" w:rsidP="007E1780">
            <w:pPr>
              <w:rPr>
                <w:rFonts w:ascii="Arial" w:hAnsi="Arial" w:cs="Arial"/>
                <w:color w:val="000000"/>
              </w:rPr>
            </w:pPr>
            <w:r w:rsidRPr="00B2742C">
              <w:rPr>
                <w:rFonts w:ascii="Arial" w:hAnsi="Arial" w:cs="Arial"/>
                <w:color w:val="000000"/>
              </w:rPr>
              <w:t>Nova Mó</w:t>
            </w:r>
            <w:r w:rsidR="007C3E62" w:rsidRPr="00B2742C">
              <w:rPr>
                <w:rFonts w:ascii="Arial" w:hAnsi="Arial" w:cs="Arial"/>
                <w:color w:val="000000"/>
              </w:rPr>
              <w:t>dica</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4,1</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5,4</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4,9</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5,1</w:t>
            </w:r>
          </w:p>
        </w:tc>
      </w:tr>
      <w:tr w:rsidR="007C3E62" w:rsidRPr="00B2742C" w:rsidTr="007E1780">
        <w:trPr>
          <w:trHeight w:val="300"/>
        </w:trPr>
        <w:tc>
          <w:tcPr>
            <w:tcW w:w="441" w:type="dxa"/>
            <w:vAlign w:val="center"/>
          </w:tcPr>
          <w:p w:rsidR="007C3E62" w:rsidRPr="00B2742C" w:rsidRDefault="007C3E62" w:rsidP="007E1780">
            <w:pPr>
              <w:rPr>
                <w:rFonts w:ascii="Arial" w:hAnsi="Arial" w:cs="Arial"/>
                <w:color w:val="000000"/>
              </w:rPr>
            </w:pPr>
            <w:r w:rsidRPr="00B2742C">
              <w:rPr>
                <w:rFonts w:ascii="Arial" w:hAnsi="Arial" w:cs="Arial"/>
                <w:color w:val="000000"/>
              </w:rPr>
              <w:t>81</w:t>
            </w:r>
          </w:p>
        </w:tc>
        <w:tc>
          <w:tcPr>
            <w:tcW w:w="4823" w:type="dxa"/>
            <w:shd w:val="clear" w:color="auto" w:fill="auto"/>
            <w:noWrap/>
            <w:vAlign w:val="center"/>
            <w:hideMark/>
          </w:tcPr>
          <w:p w:rsidR="007C3E62" w:rsidRPr="00B2742C" w:rsidRDefault="007C3E62" w:rsidP="007E1780">
            <w:pPr>
              <w:rPr>
                <w:rFonts w:ascii="Arial" w:hAnsi="Arial" w:cs="Arial"/>
                <w:color w:val="000000"/>
              </w:rPr>
            </w:pPr>
            <w:proofErr w:type="spellStart"/>
            <w:r w:rsidRPr="00B2742C">
              <w:rPr>
                <w:rFonts w:ascii="Arial" w:hAnsi="Arial" w:cs="Arial"/>
                <w:color w:val="000000"/>
              </w:rPr>
              <w:t>Berizal</w:t>
            </w:r>
            <w:proofErr w:type="spellEnd"/>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3,3</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4,8</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4,8</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5,1</w:t>
            </w:r>
          </w:p>
        </w:tc>
      </w:tr>
      <w:tr w:rsidR="007C3E62" w:rsidRPr="00B2742C" w:rsidTr="007E1780">
        <w:trPr>
          <w:trHeight w:val="300"/>
        </w:trPr>
        <w:tc>
          <w:tcPr>
            <w:tcW w:w="441" w:type="dxa"/>
            <w:vAlign w:val="center"/>
          </w:tcPr>
          <w:p w:rsidR="007C3E62" w:rsidRPr="00B2742C" w:rsidRDefault="007C3E62" w:rsidP="007E1780">
            <w:pPr>
              <w:rPr>
                <w:rFonts w:ascii="Arial" w:hAnsi="Arial" w:cs="Arial"/>
                <w:color w:val="000000"/>
              </w:rPr>
            </w:pPr>
            <w:r w:rsidRPr="00B2742C">
              <w:rPr>
                <w:rFonts w:ascii="Arial" w:hAnsi="Arial" w:cs="Arial"/>
                <w:color w:val="000000"/>
              </w:rPr>
              <w:t>82</w:t>
            </w:r>
          </w:p>
        </w:tc>
        <w:tc>
          <w:tcPr>
            <w:tcW w:w="4823" w:type="dxa"/>
            <w:shd w:val="clear" w:color="auto" w:fill="auto"/>
            <w:noWrap/>
            <w:vAlign w:val="center"/>
            <w:hideMark/>
          </w:tcPr>
          <w:p w:rsidR="007C3E62" w:rsidRPr="00B2742C" w:rsidRDefault="008868C7" w:rsidP="007E1780">
            <w:pPr>
              <w:rPr>
                <w:rFonts w:ascii="Arial" w:hAnsi="Arial" w:cs="Arial"/>
                <w:color w:val="000000"/>
              </w:rPr>
            </w:pPr>
            <w:r w:rsidRPr="00B2742C">
              <w:rPr>
                <w:rFonts w:ascii="Arial" w:hAnsi="Arial" w:cs="Arial"/>
                <w:color w:val="000000"/>
              </w:rPr>
              <w:t>Frei Inocê</w:t>
            </w:r>
            <w:r w:rsidR="007C3E62" w:rsidRPr="00B2742C">
              <w:rPr>
                <w:rFonts w:ascii="Arial" w:hAnsi="Arial" w:cs="Arial"/>
                <w:color w:val="000000"/>
              </w:rPr>
              <w:t>ncio</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2,4</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4,1</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5,3</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5,1</w:t>
            </w:r>
          </w:p>
        </w:tc>
      </w:tr>
      <w:tr w:rsidR="007C3E62" w:rsidRPr="00B2742C" w:rsidTr="007E1780">
        <w:trPr>
          <w:trHeight w:val="300"/>
        </w:trPr>
        <w:tc>
          <w:tcPr>
            <w:tcW w:w="441" w:type="dxa"/>
            <w:vAlign w:val="center"/>
          </w:tcPr>
          <w:p w:rsidR="007C3E62" w:rsidRPr="00B2742C" w:rsidRDefault="007C3E62" w:rsidP="007E1780">
            <w:pPr>
              <w:rPr>
                <w:rFonts w:ascii="Arial" w:hAnsi="Arial" w:cs="Arial"/>
                <w:color w:val="000000"/>
              </w:rPr>
            </w:pPr>
            <w:r w:rsidRPr="00B2742C">
              <w:rPr>
                <w:rFonts w:ascii="Arial" w:hAnsi="Arial" w:cs="Arial"/>
                <w:color w:val="000000"/>
              </w:rPr>
              <w:t>83</w:t>
            </w:r>
          </w:p>
        </w:tc>
        <w:tc>
          <w:tcPr>
            <w:tcW w:w="4823" w:type="dxa"/>
            <w:shd w:val="clear" w:color="auto" w:fill="auto"/>
            <w:noWrap/>
            <w:vAlign w:val="center"/>
            <w:hideMark/>
          </w:tcPr>
          <w:p w:rsidR="007C3E62" w:rsidRPr="00B2742C" w:rsidRDefault="00A776A5" w:rsidP="007E1780">
            <w:pPr>
              <w:rPr>
                <w:rFonts w:ascii="Arial" w:hAnsi="Arial" w:cs="Arial"/>
                <w:color w:val="000000"/>
              </w:rPr>
            </w:pPr>
            <w:proofErr w:type="spellStart"/>
            <w:proofErr w:type="gramStart"/>
            <w:r w:rsidRPr="00B2742C">
              <w:rPr>
                <w:rFonts w:ascii="Arial" w:hAnsi="Arial" w:cs="Arial"/>
                <w:color w:val="000000"/>
              </w:rPr>
              <w:t>Olhos-d’Á</w:t>
            </w:r>
            <w:r w:rsidR="007C3E62" w:rsidRPr="00B2742C">
              <w:rPr>
                <w:rFonts w:ascii="Arial" w:hAnsi="Arial" w:cs="Arial"/>
                <w:color w:val="000000"/>
              </w:rPr>
              <w:t>gua</w:t>
            </w:r>
            <w:proofErr w:type="spellEnd"/>
            <w:proofErr w:type="gramEnd"/>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3,1</w:t>
            </w:r>
          </w:p>
        </w:tc>
        <w:tc>
          <w:tcPr>
            <w:tcW w:w="0" w:type="auto"/>
            <w:vAlign w:val="center"/>
          </w:tcPr>
          <w:p w:rsidR="007C3E62" w:rsidRPr="00B2742C" w:rsidRDefault="007C3E62" w:rsidP="007E1780">
            <w:pPr>
              <w:jc w:val="center"/>
              <w:rPr>
                <w:rFonts w:ascii="Arial" w:hAnsi="Arial" w:cs="Arial"/>
                <w:color w:val="000000"/>
              </w:rPr>
            </w:pPr>
            <w:proofErr w:type="gramStart"/>
            <w:r w:rsidRPr="00B2742C">
              <w:rPr>
                <w:rFonts w:ascii="Arial" w:hAnsi="Arial" w:cs="Arial"/>
                <w:color w:val="000000"/>
              </w:rPr>
              <w:t>5</w:t>
            </w:r>
            <w:proofErr w:type="gramEnd"/>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5,8</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5,1</w:t>
            </w:r>
          </w:p>
        </w:tc>
      </w:tr>
      <w:tr w:rsidR="007C3E62" w:rsidRPr="00B2742C" w:rsidTr="007E1780">
        <w:trPr>
          <w:trHeight w:val="300"/>
        </w:trPr>
        <w:tc>
          <w:tcPr>
            <w:tcW w:w="441" w:type="dxa"/>
            <w:vAlign w:val="center"/>
          </w:tcPr>
          <w:p w:rsidR="007C3E62" w:rsidRPr="00B2742C" w:rsidRDefault="007C3E62" w:rsidP="007E1780">
            <w:pPr>
              <w:rPr>
                <w:rFonts w:ascii="Arial" w:hAnsi="Arial" w:cs="Arial"/>
                <w:color w:val="000000"/>
              </w:rPr>
            </w:pPr>
            <w:r w:rsidRPr="00B2742C">
              <w:rPr>
                <w:rFonts w:ascii="Arial" w:hAnsi="Arial" w:cs="Arial"/>
                <w:color w:val="000000"/>
              </w:rPr>
              <w:t>84</w:t>
            </w:r>
          </w:p>
        </w:tc>
        <w:tc>
          <w:tcPr>
            <w:tcW w:w="4823" w:type="dxa"/>
            <w:shd w:val="clear" w:color="auto" w:fill="auto"/>
            <w:noWrap/>
            <w:vAlign w:val="center"/>
            <w:hideMark/>
          </w:tcPr>
          <w:p w:rsidR="007C3E62" w:rsidRPr="00B2742C" w:rsidRDefault="007C3E62" w:rsidP="007E1780">
            <w:pPr>
              <w:rPr>
                <w:rFonts w:ascii="Arial" w:hAnsi="Arial" w:cs="Arial"/>
                <w:color w:val="000000"/>
              </w:rPr>
            </w:pPr>
            <w:r w:rsidRPr="00B2742C">
              <w:rPr>
                <w:rFonts w:ascii="Arial" w:hAnsi="Arial" w:cs="Arial"/>
                <w:color w:val="000000"/>
              </w:rPr>
              <w:t>Bom Jesus do Galho</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3,6</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5,5</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6,4</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5,1</w:t>
            </w:r>
          </w:p>
        </w:tc>
      </w:tr>
      <w:tr w:rsidR="007C3E62" w:rsidRPr="00B2742C" w:rsidTr="007E1780">
        <w:trPr>
          <w:trHeight w:val="300"/>
        </w:trPr>
        <w:tc>
          <w:tcPr>
            <w:tcW w:w="441" w:type="dxa"/>
            <w:vAlign w:val="center"/>
          </w:tcPr>
          <w:p w:rsidR="007C3E62" w:rsidRPr="00B2742C" w:rsidRDefault="007C3E62" w:rsidP="007E1780">
            <w:pPr>
              <w:rPr>
                <w:rFonts w:ascii="Arial" w:hAnsi="Arial" w:cs="Arial"/>
                <w:color w:val="000000"/>
              </w:rPr>
            </w:pPr>
            <w:r w:rsidRPr="00B2742C">
              <w:rPr>
                <w:rFonts w:ascii="Arial" w:hAnsi="Arial" w:cs="Arial"/>
                <w:color w:val="000000"/>
              </w:rPr>
              <w:t>85</w:t>
            </w:r>
          </w:p>
        </w:tc>
        <w:tc>
          <w:tcPr>
            <w:tcW w:w="4823" w:type="dxa"/>
            <w:shd w:val="clear" w:color="auto" w:fill="auto"/>
            <w:noWrap/>
            <w:vAlign w:val="center"/>
            <w:hideMark/>
          </w:tcPr>
          <w:p w:rsidR="007C3E62" w:rsidRPr="00B2742C" w:rsidRDefault="007C3E62" w:rsidP="007E1780">
            <w:pPr>
              <w:rPr>
                <w:rFonts w:ascii="Arial" w:hAnsi="Arial" w:cs="Arial"/>
                <w:color w:val="000000"/>
              </w:rPr>
            </w:pPr>
            <w:r w:rsidRPr="00B2742C">
              <w:rPr>
                <w:rFonts w:ascii="Arial" w:hAnsi="Arial" w:cs="Arial"/>
                <w:color w:val="000000"/>
              </w:rPr>
              <w:t>Divisa Alegre</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3,4</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5,5</w:t>
            </w:r>
          </w:p>
        </w:tc>
        <w:tc>
          <w:tcPr>
            <w:tcW w:w="0" w:type="auto"/>
            <w:vAlign w:val="center"/>
          </w:tcPr>
          <w:p w:rsidR="007C3E62" w:rsidRPr="00B2742C" w:rsidRDefault="007C3E62" w:rsidP="007E1780">
            <w:pPr>
              <w:jc w:val="center"/>
              <w:rPr>
                <w:rFonts w:ascii="Arial" w:hAnsi="Arial" w:cs="Arial"/>
                <w:color w:val="000000"/>
              </w:rPr>
            </w:pPr>
            <w:proofErr w:type="gramStart"/>
            <w:r w:rsidRPr="00B2742C">
              <w:rPr>
                <w:rFonts w:ascii="Arial" w:hAnsi="Arial" w:cs="Arial"/>
                <w:color w:val="000000"/>
              </w:rPr>
              <w:t>5</w:t>
            </w:r>
            <w:proofErr w:type="gramEnd"/>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5,1</w:t>
            </w:r>
          </w:p>
        </w:tc>
      </w:tr>
      <w:tr w:rsidR="007C3E62" w:rsidRPr="00B2742C" w:rsidTr="007E1780">
        <w:trPr>
          <w:trHeight w:val="300"/>
        </w:trPr>
        <w:tc>
          <w:tcPr>
            <w:tcW w:w="441" w:type="dxa"/>
            <w:vAlign w:val="center"/>
          </w:tcPr>
          <w:p w:rsidR="007C3E62" w:rsidRPr="00B2742C" w:rsidRDefault="007C3E62" w:rsidP="007E1780">
            <w:pPr>
              <w:rPr>
                <w:rFonts w:ascii="Arial" w:hAnsi="Arial" w:cs="Arial"/>
                <w:color w:val="000000"/>
              </w:rPr>
            </w:pPr>
            <w:r w:rsidRPr="00B2742C">
              <w:rPr>
                <w:rFonts w:ascii="Arial" w:hAnsi="Arial" w:cs="Arial"/>
                <w:color w:val="000000"/>
              </w:rPr>
              <w:t>86</w:t>
            </w:r>
          </w:p>
        </w:tc>
        <w:tc>
          <w:tcPr>
            <w:tcW w:w="4823" w:type="dxa"/>
            <w:shd w:val="clear" w:color="auto" w:fill="auto"/>
            <w:noWrap/>
            <w:vAlign w:val="center"/>
            <w:hideMark/>
          </w:tcPr>
          <w:p w:rsidR="007C3E62" w:rsidRPr="00B2742C" w:rsidRDefault="008868C7" w:rsidP="007E1780">
            <w:pPr>
              <w:rPr>
                <w:rFonts w:ascii="Arial" w:hAnsi="Arial" w:cs="Arial"/>
                <w:color w:val="000000"/>
              </w:rPr>
            </w:pPr>
            <w:r w:rsidRPr="00B2742C">
              <w:rPr>
                <w:rFonts w:ascii="Arial" w:hAnsi="Arial" w:cs="Arial"/>
                <w:color w:val="000000"/>
              </w:rPr>
              <w:t>Couto de Magalhã</w:t>
            </w:r>
            <w:r w:rsidR="007C3E62" w:rsidRPr="00B2742C">
              <w:rPr>
                <w:rFonts w:ascii="Arial" w:hAnsi="Arial" w:cs="Arial"/>
                <w:color w:val="000000"/>
              </w:rPr>
              <w:t>es de Minas</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3,3</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5,4</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5,7</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5,1</w:t>
            </w:r>
          </w:p>
        </w:tc>
      </w:tr>
      <w:tr w:rsidR="007C3E62" w:rsidRPr="00B2742C" w:rsidTr="007E1780">
        <w:trPr>
          <w:trHeight w:val="300"/>
        </w:trPr>
        <w:tc>
          <w:tcPr>
            <w:tcW w:w="441" w:type="dxa"/>
            <w:vAlign w:val="center"/>
          </w:tcPr>
          <w:p w:rsidR="007C3E62" w:rsidRPr="00B2742C" w:rsidRDefault="007C3E62" w:rsidP="007E1780">
            <w:pPr>
              <w:rPr>
                <w:rFonts w:ascii="Arial" w:hAnsi="Arial" w:cs="Arial"/>
                <w:color w:val="000000"/>
              </w:rPr>
            </w:pPr>
            <w:r w:rsidRPr="00B2742C">
              <w:rPr>
                <w:rFonts w:ascii="Arial" w:hAnsi="Arial" w:cs="Arial"/>
                <w:color w:val="000000"/>
              </w:rPr>
              <w:t>87</w:t>
            </w:r>
          </w:p>
        </w:tc>
        <w:tc>
          <w:tcPr>
            <w:tcW w:w="4823" w:type="dxa"/>
            <w:shd w:val="clear" w:color="auto" w:fill="auto"/>
            <w:noWrap/>
            <w:vAlign w:val="center"/>
            <w:hideMark/>
          </w:tcPr>
          <w:p w:rsidR="007C3E62" w:rsidRPr="00B2742C" w:rsidRDefault="007C3E62" w:rsidP="007E1780">
            <w:pPr>
              <w:rPr>
                <w:rFonts w:ascii="Arial" w:hAnsi="Arial" w:cs="Arial"/>
                <w:color w:val="000000"/>
              </w:rPr>
            </w:pPr>
            <w:proofErr w:type="spellStart"/>
            <w:r w:rsidRPr="00B2742C">
              <w:rPr>
                <w:rFonts w:ascii="Arial" w:hAnsi="Arial" w:cs="Arial"/>
                <w:color w:val="000000"/>
              </w:rPr>
              <w:t>Taparuba</w:t>
            </w:r>
            <w:proofErr w:type="spellEnd"/>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3,5</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5,9</w:t>
            </w:r>
          </w:p>
        </w:tc>
        <w:tc>
          <w:tcPr>
            <w:tcW w:w="0" w:type="auto"/>
            <w:vAlign w:val="center"/>
          </w:tcPr>
          <w:p w:rsidR="007C3E62" w:rsidRPr="00B2742C" w:rsidRDefault="007C3E62" w:rsidP="007E1780">
            <w:pPr>
              <w:jc w:val="center"/>
              <w:rPr>
                <w:rFonts w:ascii="Arial" w:hAnsi="Arial" w:cs="Arial"/>
                <w:color w:val="000000"/>
              </w:rPr>
            </w:pPr>
            <w:proofErr w:type="gramStart"/>
            <w:r w:rsidRPr="00B2742C">
              <w:rPr>
                <w:rFonts w:ascii="Arial" w:hAnsi="Arial" w:cs="Arial"/>
                <w:color w:val="000000"/>
              </w:rPr>
              <w:t>5</w:t>
            </w:r>
            <w:proofErr w:type="gramEnd"/>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5,1</w:t>
            </w:r>
          </w:p>
        </w:tc>
      </w:tr>
      <w:tr w:rsidR="007C3E62" w:rsidRPr="00B2742C" w:rsidTr="007E1780">
        <w:trPr>
          <w:trHeight w:val="300"/>
        </w:trPr>
        <w:tc>
          <w:tcPr>
            <w:tcW w:w="441" w:type="dxa"/>
            <w:vAlign w:val="center"/>
          </w:tcPr>
          <w:p w:rsidR="007C3E62" w:rsidRPr="00B2742C" w:rsidRDefault="007C3E62" w:rsidP="007E1780">
            <w:pPr>
              <w:rPr>
                <w:rFonts w:ascii="Arial" w:hAnsi="Arial" w:cs="Arial"/>
                <w:color w:val="000000"/>
              </w:rPr>
            </w:pPr>
            <w:r w:rsidRPr="00B2742C">
              <w:rPr>
                <w:rFonts w:ascii="Arial" w:hAnsi="Arial" w:cs="Arial"/>
                <w:color w:val="000000"/>
              </w:rPr>
              <w:t>88</w:t>
            </w:r>
          </w:p>
        </w:tc>
        <w:tc>
          <w:tcPr>
            <w:tcW w:w="4823" w:type="dxa"/>
            <w:shd w:val="clear" w:color="auto" w:fill="auto"/>
            <w:noWrap/>
            <w:vAlign w:val="center"/>
            <w:hideMark/>
          </w:tcPr>
          <w:p w:rsidR="007C3E62" w:rsidRPr="00B2742C" w:rsidRDefault="008868C7" w:rsidP="007E1780">
            <w:pPr>
              <w:rPr>
                <w:rFonts w:ascii="Arial" w:hAnsi="Arial" w:cs="Arial"/>
                <w:color w:val="000000"/>
              </w:rPr>
            </w:pPr>
            <w:r w:rsidRPr="00B2742C">
              <w:rPr>
                <w:rFonts w:ascii="Arial" w:hAnsi="Arial" w:cs="Arial"/>
                <w:color w:val="000000"/>
              </w:rPr>
              <w:t>Chalé</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5,2</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NULL</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4,6</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5,1</w:t>
            </w:r>
          </w:p>
        </w:tc>
      </w:tr>
      <w:tr w:rsidR="007C3E62" w:rsidRPr="00B2742C" w:rsidTr="007E1780">
        <w:trPr>
          <w:trHeight w:val="300"/>
        </w:trPr>
        <w:tc>
          <w:tcPr>
            <w:tcW w:w="441" w:type="dxa"/>
            <w:vAlign w:val="center"/>
          </w:tcPr>
          <w:p w:rsidR="007C3E62" w:rsidRPr="00B2742C" w:rsidRDefault="007C3E62" w:rsidP="007E1780">
            <w:pPr>
              <w:rPr>
                <w:rFonts w:ascii="Arial" w:hAnsi="Arial" w:cs="Arial"/>
                <w:color w:val="000000"/>
              </w:rPr>
            </w:pPr>
            <w:r w:rsidRPr="00B2742C">
              <w:rPr>
                <w:rFonts w:ascii="Arial" w:hAnsi="Arial" w:cs="Arial"/>
                <w:color w:val="000000"/>
              </w:rPr>
              <w:t>89</w:t>
            </w:r>
          </w:p>
        </w:tc>
        <w:tc>
          <w:tcPr>
            <w:tcW w:w="4823" w:type="dxa"/>
            <w:shd w:val="clear" w:color="auto" w:fill="auto"/>
            <w:noWrap/>
            <w:vAlign w:val="center"/>
            <w:hideMark/>
          </w:tcPr>
          <w:p w:rsidR="007C3E62" w:rsidRPr="00B2742C" w:rsidRDefault="007C3E62" w:rsidP="007E1780">
            <w:pPr>
              <w:rPr>
                <w:rFonts w:ascii="Arial" w:hAnsi="Arial" w:cs="Arial"/>
                <w:color w:val="000000"/>
              </w:rPr>
            </w:pPr>
            <w:r w:rsidRPr="00B2742C">
              <w:rPr>
                <w:rFonts w:ascii="Arial" w:hAnsi="Arial" w:cs="Arial"/>
                <w:color w:val="000000"/>
              </w:rPr>
              <w:t>Cantagalo</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NULL</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NULL</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NULL</w:t>
            </w:r>
          </w:p>
        </w:tc>
        <w:tc>
          <w:tcPr>
            <w:tcW w:w="0" w:type="auto"/>
            <w:vAlign w:val="center"/>
          </w:tcPr>
          <w:p w:rsidR="007C3E62" w:rsidRPr="00B2742C" w:rsidRDefault="007C3E62" w:rsidP="007E1780">
            <w:pPr>
              <w:jc w:val="center"/>
              <w:rPr>
                <w:rFonts w:ascii="Arial" w:hAnsi="Arial" w:cs="Arial"/>
                <w:color w:val="000000"/>
              </w:rPr>
            </w:pPr>
            <w:r w:rsidRPr="00B2742C">
              <w:rPr>
                <w:rFonts w:ascii="Arial" w:hAnsi="Arial" w:cs="Arial"/>
                <w:color w:val="000000"/>
              </w:rPr>
              <w:t>5,1</w:t>
            </w:r>
          </w:p>
        </w:tc>
      </w:tr>
    </w:tbl>
    <w:p w:rsidR="00FE1119" w:rsidRPr="00B2742C" w:rsidRDefault="00F55166" w:rsidP="00637362">
      <w:pPr>
        <w:tabs>
          <w:tab w:val="left" w:pos="540"/>
          <w:tab w:val="num" w:pos="1065"/>
          <w:tab w:val="num" w:pos="5100"/>
        </w:tabs>
        <w:spacing w:after="240"/>
        <w:jc w:val="both"/>
        <w:rPr>
          <w:rFonts w:ascii="Arial" w:hAnsi="Arial" w:cs="Arial"/>
          <w:vertAlign w:val="superscript"/>
        </w:rPr>
      </w:pPr>
      <w:r w:rsidRPr="00B2742C">
        <w:rPr>
          <w:rFonts w:ascii="Arial" w:hAnsi="Arial" w:cs="Arial"/>
          <w:vertAlign w:val="superscript"/>
        </w:rPr>
        <w:t>Fonte: Elaboração própria a partir dos dados do</w:t>
      </w:r>
      <w:r w:rsidR="000A4BAC" w:rsidRPr="00B2742C">
        <w:rPr>
          <w:rFonts w:ascii="Arial" w:hAnsi="Arial" w:cs="Arial"/>
          <w:vertAlign w:val="superscript"/>
        </w:rPr>
        <w:t xml:space="preserve"> INEP disponíveis em </w:t>
      </w:r>
      <w:hyperlink r:id="rId11" w:history="1">
        <w:r w:rsidR="000A4BAC" w:rsidRPr="00B2742C">
          <w:rPr>
            <w:rStyle w:val="Hyperlink"/>
            <w:rFonts w:ascii="Arial" w:hAnsi="Arial" w:cs="Arial"/>
            <w:vertAlign w:val="superscript"/>
          </w:rPr>
          <w:t>http://ideb.inep.gov.br/resultado</w:t>
        </w:r>
      </w:hyperlink>
    </w:p>
    <w:p w:rsidR="00A753C7" w:rsidRDefault="004246CF" w:rsidP="00A753C7">
      <w:pPr>
        <w:numPr>
          <w:ilvl w:val="0"/>
          <w:numId w:val="2"/>
        </w:numPr>
        <w:tabs>
          <w:tab w:val="left" w:pos="540"/>
          <w:tab w:val="num" w:pos="705"/>
          <w:tab w:val="num" w:pos="847"/>
        </w:tabs>
        <w:spacing w:after="240"/>
        <w:ind w:left="0" w:firstLine="0"/>
        <w:jc w:val="both"/>
        <w:rPr>
          <w:rFonts w:ascii="Arial" w:hAnsi="Arial" w:cs="Arial"/>
        </w:rPr>
      </w:pPr>
      <w:r>
        <w:rPr>
          <w:rFonts w:ascii="Arial" w:hAnsi="Arial" w:cs="Arial"/>
        </w:rPr>
        <w:lastRenderedPageBreak/>
        <w:t xml:space="preserve">Considerando uma variável – </w:t>
      </w:r>
      <w:r w:rsidR="00225C14">
        <w:rPr>
          <w:rFonts w:ascii="Arial" w:hAnsi="Arial" w:cs="Arial"/>
        </w:rPr>
        <w:t>m</w:t>
      </w:r>
      <w:r>
        <w:rPr>
          <w:rFonts w:ascii="Arial" w:hAnsi="Arial" w:cs="Arial"/>
        </w:rPr>
        <w:t>unicípios que apresentaram IDEB 2013 abaixo da média – os</w:t>
      </w:r>
      <w:r w:rsidR="00A753C7">
        <w:rPr>
          <w:rFonts w:ascii="Arial" w:hAnsi="Arial" w:cs="Arial"/>
        </w:rPr>
        <w:t xml:space="preserve"> dados sugerem que, em mais de 10% dos Municípios mineiros, os</w:t>
      </w:r>
      <w:r w:rsidR="00A753C7" w:rsidRPr="00205D96">
        <w:rPr>
          <w:rFonts w:ascii="Arial" w:hAnsi="Arial" w:cs="Arial"/>
        </w:rPr>
        <w:t xml:space="preserve"> alunos da rede municipal não detêm conhecimentos mínimos </w:t>
      </w:r>
      <w:r w:rsidR="00A753C7">
        <w:rPr>
          <w:rFonts w:ascii="Arial" w:hAnsi="Arial" w:cs="Arial"/>
        </w:rPr>
        <w:t xml:space="preserve">que são esperados </w:t>
      </w:r>
      <w:r w:rsidR="00A753C7" w:rsidRPr="00205D96">
        <w:rPr>
          <w:rFonts w:ascii="Arial" w:hAnsi="Arial" w:cs="Arial"/>
        </w:rPr>
        <w:t>no 5º ano do ensino fundamental e onde é verificado alto índice de reprovação e abandono escolar</w:t>
      </w:r>
      <w:r w:rsidR="00A753C7">
        <w:rPr>
          <w:rFonts w:ascii="Arial" w:hAnsi="Arial" w:cs="Arial"/>
        </w:rPr>
        <w:t>.</w:t>
      </w:r>
    </w:p>
    <w:p w:rsidR="00B83AFC" w:rsidRDefault="004246CF" w:rsidP="0017368F">
      <w:pPr>
        <w:numPr>
          <w:ilvl w:val="0"/>
          <w:numId w:val="2"/>
        </w:numPr>
        <w:tabs>
          <w:tab w:val="num" w:pos="705"/>
          <w:tab w:val="num" w:pos="847"/>
        </w:tabs>
        <w:spacing w:after="240"/>
        <w:ind w:left="0" w:firstLine="0"/>
        <w:jc w:val="both"/>
        <w:rPr>
          <w:rFonts w:ascii="Arial" w:hAnsi="Arial" w:cs="Arial"/>
        </w:rPr>
      </w:pPr>
      <w:proofErr w:type="gramStart"/>
      <w:r w:rsidRPr="00333060">
        <w:rPr>
          <w:rFonts w:ascii="Arial" w:hAnsi="Arial" w:cs="Arial"/>
        </w:rPr>
        <w:t>Se consideramos</w:t>
      </w:r>
      <w:proofErr w:type="gramEnd"/>
      <w:r w:rsidRPr="00333060">
        <w:rPr>
          <w:rFonts w:ascii="Arial" w:hAnsi="Arial" w:cs="Arial"/>
        </w:rPr>
        <w:t xml:space="preserve"> duas variáveis – </w:t>
      </w:r>
      <w:r w:rsidR="00225C14">
        <w:rPr>
          <w:rFonts w:ascii="Arial" w:hAnsi="Arial" w:cs="Arial"/>
        </w:rPr>
        <w:t>m</w:t>
      </w:r>
      <w:r w:rsidRPr="00333060">
        <w:rPr>
          <w:rFonts w:ascii="Arial" w:hAnsi="Arial" w:cs="Arial"/>
        </w:rPr>
        <w:t>unicípios que apresentaram IDEB 2013 abaixo da média</w:t>
      </w:r>
      <w:r w:rsidR="0017368F" w:rsidRPr="00333060">
        <w:rPr>
          <w:rFonts w:ascii="Arial" w:hAnsi="Arial" w:cs="Arial"/>
        </w:rPr>
        <w:t xml:space="preserve"> </w:t>
      </w:r>
      <w:r w:rsidR="0017368F" w:rsidRPr="00333060">
        <w:rPr>
          <w:rFonts w:ascii="Arial" w:hAnsi="Arial" w:cs="Arial"/>
          <w:b/>
        </w:rPr>
        <w:t>e</w:t>
      </w:r>
      <w:r w:rsidR="0017368F" w:rsidRPr="00333060">
        <w:rPr>
          <w:rFonts w:ascii="Arial" w:hAnsi="Arial" w:cs="Arial"/>
        </w:rPr>
        <w:t xml:space="preserve"> </w:t>
      </w:r>
      <w:r w:rsidR="0017368F" w:rsidRPr="00333060">
        <w:rPr>
          <w:rFonts w:ascii="Arial" w:hAnsi="Arial" w:cs="Arial"/>
          <w:b/>
        </w:rPr>
        <w:t>IDEB regressivo nos dois últimos biênios avaliativos para as séries iniciais do ensino fundamental</w:t>
      </w:r>
      <w:r w:rsidR="0017368F" w:rsidRPr="00333060">
        <w:rPr>
          <w:rFonts w:ascii="Arial" w:hAnsi="Arial" w:cs="Arial"/>
        </w:rPr>
        <w:t xml:space="preserve"> (queda de 2009 para 2011 e queda de 2011 para 2013)</w:t>
      </w:r>
      <w:r w:rsidR="005A603A" w:rsidRPr="00333060">
        <w:rPr>
          <w:rFonts w:ascii="Arial" w:hAnsi="Arial" w:cs="Arial"/>
        </w:rPr>
        <w:t xml:space="preserve">, temos </w:t>
      </w:r>
      <w:r w:rsidR="00B83AFC">
        <w:rPr>
          <w:rFonts w:ascii="Arial" w:hAnsi="Arial" w:cs="Arial"/>
        </w:rPr>
        <w:t>2 (</w:t>
      </w:r>
      <w:r w:rsidR="005A603A" w:rsidRPr="00333060">
        <w:rPr>
          <w:rFonts w:ascii="Arial" w:hAnsi="Arial" w:cs="Arial"/>
        </w:rPr>
        <w:t>dois</w:t>
      </w:r>
      <w:r w:rsidR="00B83AFC">
        <w:rPr>
          <w:rFonts w:ascii="Arial" w:hAnsi="Arial" w:cs="Arial"/>
        </w:rPr>
        <w:t>)</w:t>
      </w:r>
      <w:r w:rsidR="005A603A" w:rsidRPr="00333060">
        <w:rPr>
          <w:rFonts w:ascii="Arial" w:hAnsi="Arial" w:cs="Arial"/>
        </w:rPr>
        <w:t xml:space="preserve"> entes municipais</w:t>
      </w:r>
      <w:r w:rsidR="00B83AFC">
        <w:rPr>
          <w:rFonts w:ascii="Arial" w:hAnsi="Arial" w:cs="Arial"/>
        </w:rPr>
        <w:t>.</w:t>
      </w:r>
    </w:p>
    <w:p w:rsidR="004246CF" w:rsidRDefault="00B04D20" w:rsidP="000312D1">
      <w:pPr>
        <w:numPr>
          <w:ilvl w:val="0"/>
          <w:numId w:val="2"/>
        </w:numPr>
        <w:tabs>
          <w:tab w:val="left" w:pos="540"/>
          <w:tab w:val="num" w:pos="705"/>
          <w:tab w:val="num" w:pos="847"/>
        </w:tabs>
        <w:spacing w:after="240"/>
        <w:ind w:left="0" w:firstLine="0"/>
        <w:jc w:val="both"/>
        <w:rPr>
          <w:rFonts w:ascii="Arial" w:hAnsi="Arial" w:cs="Arial"/>
        </w:rPr>
      </w:pPr>
      <w:r>
        <w:rPr>
          <w:rFonts w:ascii="Arial" w:hAnsi="Arial" w:cs="Arial"/>
        </w:rPr>
        <w:t>Com relação aos municípios que apresentaram IDEB duplamente regressivo, este órgão ministerial elaborou a seguinte tabela</w:t>
      </w:r>
      <w:r w:rsidR="008779ED">
        <w:rPr>
          <w:rFonts w:ascii="Arial" w:hAnsi="Arial" w:cs="Arial"/>
        </w:rPr>
        <w:t xml:space="preserve">, tendo como fonte </w:t>
      </w:r>
      <w:r w:rsidR="0047017C">
        <w:rPr>
          <w:rFonts w:ascii="Arial" w:hAnsi="Arial" w:cs="Arial"/>
        </w:rPr>
        <w:t xml:space="preserve">os dados do INEP e levantamento feito pelo Instituto </w:t>
      </w:r>
      <w:proofErr w:type="spellStart"/>
      <w:r w:rsidR="0047017C">
        <w:rPr>
          <w:rFonts w:ascii="Arial" w:hAnsi="Arial" w:cs="Arial"/>
        </w:rPr>
        <w:t>Merrit</w:t>
      </w:r>
      <w:proofErr w:type="spellEnd"/>
      <w:r w:rsidR="0047017C">
        <w:rPr>
          <w:rStyle w:val="Refdenotaderodap"/>
          <w:rFonts w:ascii="Arial" w:hAnsi="Arial" w:cs="Arial"/>
        </w:rPr>
        <w:footnoteReference w:id="5"/>
      </w:r>
      <w:r w:rsidR="000312D1">
        <w:rPr>
          <w:rFonts w:ascii="Arial" w:hAnsi="Arial" w:cs="Arial"/>
        </w:rPr>
        <w:t>:</w:t>
      </w:r>
    </w:p>
    <w:p w:rsidR="006701C1" w:rsidRDefault="006701C1" w:rsidP="006701C1">
      <w:pPr>
        <w:tabs>
          <w:tab w:val="left" w:pos="540"/>
          <w:tab w:val="num" w:pos="5100"/>
        </w:tabs>
        <w:jc w:val="both"/>
        <w:rPr>
          <w:rFonts w:ascii="Arial" w:hAnsi="Arial" w:cs="Arial"/>
        </w:rPr>
      </w:pPr>
    </w:p>
    <w:tbl>
      <w:tblPr>
        <w:tblStyle w:val="Tabelacomgrade"/>
        <w:tblW w:w="8755" w:type="dxa"/>
        <w:tblLook w:val="04A0"/>
      </w:tblPr>
      <w:tblGrid>
        <w:gridCol w:w="514"/>
        <w:gridCol w:w="4795"/>
        <w:gridCol w:w="817"/>
        <w:gridCol w:w="790"/>
        <w:gridCol w:w="990"/>
        <w:gridCol w:w="849"/>
      </w:tblGrid>
      <w:tr w:rsidR="00441EC9" w:rsidRPr="00B2742C" w:rsidTr="00441EC9">
        <w:tc>
          <w:tcPr>
            <w:tcW w:w="5309" w:type="dxa"/>
            <w:gridSpan w:val="2"/>
          </w:tcPr>
          <w:p w:rsidR="00441EC9" w:rsidRPr="00B2742C" w:rsidRDefault="00441EC9" w:rsidP="00333060">
            <w:pPr>
              <w:tabs>
                <w:tab w:val="left" w:pos="540"/>
                <w:tab w:val="num" w:pos="1065"/>
                <w:tab w:val="num" w:pos="5100"/>
              </w:tabs>
              <w:jc w:val="center"/>
              <w:rPr>
                <w:rFonts w:ascii="Arial" w:hAnsi="Arial" w:cs="Arial"/>
                <w:b/>
                <w:sz w:val="24"/>
                <w:szCs w:val="24"/>
              </w:rPr>
            </w:pPr>
            <w:r w:rsidRPr="00B2742C">
              <w:rPr>
                <w:rFonts w:ascii="Arial" w:hAnsi="Arial" w:cs="Arial"/>
                <w:b/>
                <w:sz w:val="24"/>
                <w:szCs w:val="24"/>
              </w:rPr>
              <w:t>MUNICÍPIO</w:t>
            </w:r>
          </w:p>
        </w:tc>
        <w:tc>
          <w:tcPr>
            <w:tcW w:w="817" w:type="dxa"/>
          </w:tcPr>
          <w:p w:rsidR="00441EC9" w:rsidRPr="00B2742C" w:rsidRDefault="00441EC9" w:rsidP="00333060">
            <w:pPr>
              <w:tabs>
                <w:tab w:val="left" w:pos="540"/>
                <w:tab w:val="num" w:pos="1065"/>
                <w:tab w:val="num" w:pos="5100"/>
              </w:tabs>
              <w:jc w:val="center"/>
              <w:rPr>
                <w:rFonts w:ascii="Arial" w:hAnsi="Arial" w:cs="Arial"/>
                <w:b/>
                <w:sz w:val="24"/>
                <w:szCs w:val="24"/>
              </w:rPr>
            </w:pPr>
            <w:r w:rsidRPr="00B2742C">
              <w:rPr>
                <w:rFonts w:ascii="Arial" w:hAnsi="Arial" w:cs="Arial"/>
                <w:b/>
                <w:sz w:val="24"/>
                <w:szCs w:val="24"/>
              </w:rPr>
              <w:t>IDEB 2007</w:t>
            </w:r>
          </w:p>
        </w:tc>
        <w:tc>
          <w:tcPr>
            <w:tcW w:w="790" w:type="dxa"/>
          </w:tcPr>
          <w:p w:rsidR="00441EC9" w:rsidRPr="00B2742C" w:rsidRDefault="00441EC9" w:rsidP="00333060">
            <w:pPr>
              <w:tabs>
                <w:tab w:val="left" w:pos="540"/>
                <w:tab w:val="num" w:pos="1065"/>
                <w:tab w:val="num" w:pos="5100"/>
              </w:tabs>
              <w:jc w:val="center"/>
              <w:rPr>
                <w:rFonts w:ascii="Arial" w:hAnsi="Arial" w:cs="Arial"/>
                <w:b/>
                <w:sz w:val="24"/>
                <w:szCs w:val="24"/>
              </w:rPr>
            </w:pPr>
            <w:r w:rsidRPr="00B2742C">
              <w:rPr>
                <w:rFonts w:ascii="Arial" w:hAnsi="Arial" w:cs="Arial"/>
                <w:b/>
                <w:sz w:val="24"/>
                <w:szCs w:val="24"/>
              </w:rPr>
              <w:t>IDEB 2009</w:t>
            </w:r>
          </w:p>
        </w:tc>
        <w:tc>
          <w:tcPr>
            <w:tcW w:w="990" w:type="dxa"/>
          </w:tcPr>
          <w:p w:rsidR="00441EC9" w:rsidRPr="00B2742C" w:rsidRDefault="00441EC9" w:rsidP="00333060">
            <w:pPr>
              <w:tabs>
                <w:tab w:val="left" w:pos="540"/>
                <w:tab w:val="num" w:pos="1065"/>
                <w:tab w:val="num" w:pos="5100"/>
              </w:tabs>
              <w:jc w:val="center"/>
              <w:rPr>
                <w:rFonts w:ascii="Arial" w:hAnsi="Arial" w:cs="Arial"/>
                <w:b/>
                <w:sz w:val="24"/>
                <w:szCs w:val="24"/>
              </w:rPr>
            </w:pPr>
            <w:r w:rsidRPr="00B2742C">
              <w:rPr>
                <w:rFonts w:ascii="Arial" w:hAnsi="Arial" w:cs="Arial"/>
                <w:b/>
                <w:sz w:val="24"/>
                <w:szCs w:val="24"/>
              </w:rPr>
              <w:t>IDEB 2011</w:t>
            </w:r>
          </w:p>
        </w:tc>
        <w:tc>
          <w:tcPr>
            <w:tcW w:w="849" w:type="dxa"/>
          </w:tcPr>
          <w:p w:rsidR="00441EC9" w:rsidRPr="00B2742C" w:rsidRDefault="00441EC9" w:rsidP="00333060">
            <w:pPr>
              <w:tabs>
                <w:tab w:val="left" w:pos="540"/>
                <w:tab w:val="num" w:pos="1065"/>
                <w:tab w:val="num" w:pos="5100"/>
              </w:tabs>
              <w:jc w:val="center"/>
              <w:rPr>
                <w:rFonts w:ascii="Arial" w:hAnsi="Arial" w:cs="Arial"/>
                <w:b/>
                <w:sz w:val="24"/>
                <w:szCs w:val="24"/>
              </w:rPr>
            </w:pPr>
            <w:r w:rsidRPr="00B2742C">
              <w:rPr>
                <w:rFonts w:ascii="Arial" w:hAnsi="Arial" w:cs="Arial"/>
                <w:b/>
                <w:sz w:val="24"/>
                <w:szCs w:val="24"/>
              </w:rPr>
              <w:t>IDEB 2013</w:t>
            </w:r>
          </w:p>
        </w:tc>
      </w:tr>
      <w:tr w:rsidR="00333060" w:rsidRPr="00B2742C" w:rsidTr="00441EC9">
        <w:tc>
          <w:tcPr>
            <w:tcW w:w="514" w:type="dxa"/>
          </w:tcPr>
          <w:p w:rsidR="00333060" w:rsidRPr="00B2742C" w:rsidRDefault="00333060" w:rsidP="00333060">
            <w:pPr>
              <w:tabs>
                <w:tab w:val="left" w:pos="540"/>
                <w:tab w:val="num" w:pos="1065"/>
                <w:tab w:val="num" w:pos="5100"/>
              </w:tabs>
              <w:jc w:val="both"/>
              <w:rPr>
                <w:rFonts w:ascii="Arial" w:hAnsi="Arial" w:cs="Arial"/>
                <w:sz w:val="24"/>
                <w:szCs w:val="24"/>
              </w:rPr>
            </w:pPr>
            <w:r w:rsidRPr="00B2742C">
              <w:rPr>
                <w:rFonts w:ascii="Arial" w:hAnsi="Arial" w:cs="Arial"/>
                <w:sz w:val="24"/>
                <w:szCs w:val="24"/>
              </w:rPr>
              <w:t>01</w:t>
            </w:r>
          </w:p>
        </w:tc>
        <w:tc>
          <w:tcPr>
            <w:tcW w:w="4795" w:type="dxa"/>
          </w:tcPr>
          <w:p w:rsidR="00333060" w:rsidRPr="00B2742C" w:rsidRDefault="00333060" w:rsidP="00333060">
            <w:pPr>
              <w:tabs>
                <w:tab w:val="left" w:pos="540"/>
                <w:tab w:val="num" w:pos="1065"/>
                <w:tab w:val="num" w:pos="5100"/>
              </w:tabs>
              <w:jc w:val="both"/>
              <w:rPr>
                <w:rFonts w:ascii="Arial" w:hAnsi="Arial" w:cs="Arial"/>
                <w:sz w:val="24"/>
                <w:szCs w:val="24"/>
              </w:rPr>
            </w:pPr>
            <w:r w:rsidRPr="00B2742C">
              <w:rPr>
                <w:rFonts w:ascii="Arial" w:hAnsi="Arial" w:cs="Arial"/>
                <w:sz w:val="24"/>
                <w:szCs w:val="24"/>
              </w:rPr>
              <w:t xml:space="preserve">Albertina </w:t>
            </w:r>
          </w:p>
        </w:tc>
        <w:tc>
          <w:tcPr>
            <w:tcW w:w="817" w:type="dxa"/>
          </w:tcPr>
          <w:p w:rsidR="00333060" w:rsidRPr="00B2742C" w:rsidRDefault="00333060" w:rsidP="00333060">
            <w:pPr>
              <w:tabs>
                <w:tab w:val="left" w:pos="540"/>
                <w:tab w:val="num" w:pos="1065"/>
                <w:tab w:val="num" w:pos="5100"/>
              </w:tabs>
              <w:jc w:val="both"/>
              <w:rPr>
                <w:rFonts w:ascii="Arial" w:hAnsi="Arial" w:cs="Arial"/>
                <w:sz w:val="24"/>
                <w:szCs w:val="24"/>
              </w:rPr>
            </w:pPr>
            <w:r w:rsidRPr="00B2742C">
              <w:rPr>
                <w:rFonts w:ascii="Arial" w:hAnsi="Arial" w:cs="Arial"/>
                <w:sz w:val="24"/>
                <w:szCs w:val="24"/>
              </w:rPr>
              <w:t>4,4</w:t>
            </w:r>
          </w:p>
        </w:tc>
        <w:tc>
          <w:tcPr>
            <w:tcW w:w="790" w:type="dxa"/>
          </w:tcPr>
          <w:p w:rsidR="00333060" w:rsidRPr="00B2742C" w:rsidRDefault="00333060" w:rsidP="00333060">
            <w:pPr>
              <w:tabs>
                <w:tab w:val="left" w:pos="540"/>
                <w:tab w:val="num" w:pos="1065"/>
                <w:tab w:val="num" w:pos="5100"/>
              </w:tabs>
              <w:jc w:val="both"/>
              <w:rPr>
                <w:rFonts w:ascii="Arial" w:hAnsi="Arial" w:cs="Arial"/>
                <w:sz w:val="24"/>
                <w:szCs w:val="24"/>
              </w:rPr>
            </w:pPr>
            <w:r w:rsidRPr="00B2742C">
              <w:rPr>
                <w:rFonts w:ascii="Arial" w:hAnsi="Arial" w:cs="Arial"/>
                <w:sz w:val="24"/>
                <w:szCs w:val="24"/>
              </w:rPr>
              <w:t>6,7</w:t>
            </w:r>
          </w:p>
        </w:tc>
        <w:tc>
          <w:tcPr>
            <w:tcW w:w="990" w:type="dxa"/>
          </w:tcPr>
          <w:p w:rsidR="00333060" w:rsidRPr="00B2742C" w:rsidRDefault="00333060" w:rsidP="00333060">
            <w:pPr>
              <w:tabs>
                <w:tab w:val="left" w:pos="540"/>
                <w:tab w:val="num" w:pos="1065"/>
                <w:tab w:val="num" w:pos="5100"/>
              </w:tabs>
              <w:jc w:val="both"/>
              <w:rPr>
                <w:rFonts w:ascii="Arial" w:hAnsi="Arial" w:cs="Arial"/>
                <w:sz w:val="24"/>
                <w:szCs w:val="24"/>
              </w:rPr>
            </w:pPr>
            <w:r w:rsidRPr="00B2742C">
              <w:rPr>
                <w:rFonts w:ascii="Arial" w:hAnsi="Arial" w:cs="Arial"/>
                <w:sz w:val="24"/>
                <w:szCs w:val="24"/>
              </w:rPr>
              <w:t>6,3</w:t>
            </w:r>
          </w:p>
        </w:tc>
        <w:tc>
          <w:tcPr>
            <w:tcW w:w="849" w:type="dxa"/>
          </w:tcPr>
          <w:p w:rsidR="00333060" w:rsidRPr="00B2742C" w:rsidRDefault="00333060" w:rsidP="00333060">
            <w:pPr>
              <w:tabs>
                <w:tab w:val="left" w:pos="540"/>
                <w:tab w:val="num" w:pos="1065"/>
                <w:tab w:val="num" w:pos="5100"/>
              </w:tabs>
              <w:jc w:val="both"/>
              <w:rPr>
                <w:rFonts w:ascii="Arial" w:hAnsi="Arial" w:cs="Arial"/>
                <w:sz w:val="24"/>
                <w:szCs w:val="24"/>
              </w:rPr>
            </w:pPr>
            <w:proofErr w:type="gramStart"/>
            <w:r w:rsidRPr="00B2742C">
              <w:rPr>
                <w:rFonts w:ascii="Arial" w:hAnsi="Arial" w:cs="Arial"/>
                <w:sz w:val="24"/>
                <w:szCs w:val="24"/>
              </w:rPr>
              <w:t>6</w:t>
            </w:r>
            <w:proofErr w:type="gramEnd"/>
          </w:p>
        </w:tc>
      </w:tr>
      <w:tr w:rsidR="00333060" w:rsidRPr="00B2742C" w:rsidTr="00441EC9">
        <w:tc>
          <w:tcPr>
            <w:tcW w:w="514" w:type="dxa"/>
          </w:tcPr>
          <w:p w:rsidR="00333060" w:rsidRPr="00B2742C" w:rsidRDefault="00333060" w:rsidP="00333060">
            <w:pPr>
              <w:tabs>
                <w:tab w:val="left" w:pos="540"/>
                <w:tab w:val="num" w:pos="1065"/>
                <w:tab w:val="num" w:pos="5100"/>
              </w:tabs>
              <w:jc w:val="both"/>
              <w:rPr>
                <w:rFonts w:ascii="Arial" w:hAnsi="Arial" w:cs="Arial"/>
                <w:sz w:val="24"/>
                <w:szCs w:val="24"/>
              </w:rPr>
            </w:pPr>
            <w:r w:rsidRPr="00B2742C">
              <w:rPr>
                <w:rFonts w:ascii="Arial" w:hAnsi="Arial" w:cs="Arial"/>
                <w:sz w:val="24"/>
                <w:szCs w:val="24"/>
              </w:rPr>
              <w:t>02</w:t>
            </w:r>
          </w:p>
        </w:tc>
        <w:tc>
          <w:tcPr>
            <w:tcW w:w="4795" w:type="dxa"/>
          </w:tcPr>
          <w:p w:rsidR="00333060" w:rsidRPr="00B2742C" w:rsidRDefault="00333060" w:rsidP="00333060">
            <w:pPr>
              <w:tabs>
                <w:tab w:val="left" w:pos="540"/>
                <w:tab w:val="num" w:pos="1065"/>
                <w:tab w:val="num" w:pos="5100"/>
              </w:tabs>
              <w:jc w:val="both"/>
              <w:rPr>
                <w:rFonts w:ascii="Arial" w:hAnsi="Arial" w:cs="Arial"/>
                <w:sz w:val="24"/>
                <w:szCs w:val="24"/>
              </w:rPr>
            </w:pPr>
            <w:proofErr w:type="spellStart"/>
            <w:r w:rsidRPr="00B2742C">
              <w:rPr>
                <w:rFonts w:ascii="Arial" w:hAnsi="Arial" w:cs="Arial"/>
                <w:sz w:val="24"/>
                <w:szCs w:val="24"/>
              </w:rPr>
              <w:t>Carmópolis</w:t>
            </w:r>
            <w:proofErr w:type="spellEnd"/>
            <w:r w:rsidRPr="00B2742C">
              <w:rPr>
                <w:rFonts w:ascii="Arial" w:hAnsi="Arial" w:cs="Arial"/>
                <w:sz w:val="24"/>
                <w:szCs w:val="24"/>
              </w:rPr>
              <w:t xml:space="preserve"> de Minas</w:t>
            </w:r>
          </w:p>
        </w:tc>
        <w:tc>
          <w:tcPr>
            <w:tcW w:w="817" w:type="dxa"/>
          </w:tcPr>
          <w:p w:rsidR="00333060" w:rsidRPr="00B2742C" w:rsidRDefault="00333060" w:rsidP="00333060">
            <w:pPr>
              <w:tabs>
                <w:tab w:val="left" w:pos="540"/>
                <w:tab w:val="num" w:pos="1065"/>
                <w:tab w:val="num" w:pos="5100"/>
              </w:tabs>
              <w:jc w:val="both"/>
              <w:rPr>
                <w:rFonts w:ascii="Arial" w:hAnsi="Arial" w:cs="Arial"/>
                <w:sz w:val="24"/>
                <w:szCs w:val="24"/>
              </w:rPr>
            </w:pPr>
            <w:r w:rsidRPr="00B2742C">
              <w:rPr>
                <w:rFonts w:ascii="Arial" w:hAnsi="Arial" w:cs="Arial"/>
                <w:sz w:val="24"/>
                <w:szCs w:val="24"/>
              </w:rPr>
              <w:t>4,5</w:t>
            </w:r>
          </w:p>
        </w:tc>
        <w:tc>
          <w:tcPr>
            <w:tcW w:w="790" w:type="dxa"/>
          </w:tcPr>
          <w:p w:rsidR="00333060" w:rsidRPr="00B2742C" w:rsidRDefault="00333060" w:rsidP="00333060">
            <w:pPr>
              <w:tabs>
                <w:tab w:val="left" w:pos="540"/>
                <w:tab w:val="num" w:pos="1065"/>
                <w:tab w:val="num" w:pos="5100"/>
              </w:tabs>
              <w:jc w:val="both"/>
              <w:rPr>
                <w:rFonts w:ascii="Arial" w:hAnsi="Arial" w:cs="Arial"/>
                <w:sz w:val="24"/>
                <w:szCs w:val="24"/>
              </w:rPr>
            </w:pPr>
            <w:r w:rsidRPr="00B2742C">
              <w:rPr>
                <w:rFonts w:ascii="Arial" w:hAnsi="Arial" w:cs="Arial"/>
                <w:sz w:val="24"/>
                <w:szCs w:val="24"/>
              </w:rPr>
              <w:t>6,3</w:t>
            </w:r>
          </w:p>
        </w:tc>
        <w:tc>
          <w:tcPr>
            <w:tcW w:w="990" w:type="dxa"/>
          </w:tcPr>
          <w:p w:rsidR="00333060" w:rsidRPr="00B2742C" w:rsidRDefault="00333060" w:rsidP="00333060">
            <w:pPr>
              <w:tabs>
                <w:tab w:val="left" w:pos="540"/>
                <w:tab w:val="num" w:pos="1065"/>
                <w:tab w:val="num" w:pos="5100"/>
              </w:tabs>
              <w:jc w:val="both"/>
              <w:rPr>
                <w:rFonts w:ascii="Arial" w:hAnsi="Arial" w:cs="Arial"/>
                <w:sz w:val="24"/>
                <w:szCs w:val="24"/>
              </w:rPr>
            </w:pPr>
            <w:r w:rsidRPr="00B2742C">
              <w:rPr>
                <w:rFonts w:ascii="Arial" w:hAnsi="Arial" w:cs="Arial"/>
                <w:sz w:val="24"/>
                <w:szCs w:val="24"/>
              </w:rPr>
              <w:t>6,2</w:t>
            </w:r>
          </w:p>
        </w:tc>
        <w:tc>
          <w:tcPr>
            <w:tcW w:w="849" w:type="dxa"/>
          </w:tcPr>
          <w:p w:rsidR="00333060" w:rsidRPr="00B2742C" w:rsidRDefault="00333060" w:rsidP="00333060">
            <w:pPr>
              <w:tabs>
                <w:tab w:val="left" w:pos="540"/>
                <w:tab w:val="num" w:pos="1065"/>
                <w:tab w:val="num" w:pos="5100"/>
              </w:tabs>
              <w:jc w:val="both"/>
              <w:rPr>
                <w:rFonts w:ascii="Arial" w:hAnsi="Arial" w:cs="Arial"/>
                <w:sz w:val="24"/>
                <w:szCs w:val="24"/>
              </w:rPr>
            </w:pPr>
            <w:proofErr w:type="gramStart"/>
            <w:r w:rsidRPr="00B2742C">
              <w:rPr>
                <w:rFonts w:ascii="Arial" w:hAnsi="Arial" w:cs="Arial"/>
                <w:sz w:val="24"/>
                <w:szCs w:val="24"/>
              </w:rPr>
              <w:t>6</w:t>
            </w:r>
            <w:proofErr w:type="gramEnd"/>
          </w:p>
        </w:tc>
      </w:tr>
      <w:tr w:rsidR="00333060" w:rsidRPr="00B2742C" w:rsidTr="00441EC9">
        <w:tc>
          <w:tcPr>
            <w:tcW w:w="514" w:type="dxa"/>
          </w:tcPr>
          <w:p w:rsidR="00333060" w:rsidRPr="00B2742C" w:rsidRDefault="00333060" w:rsidP="00333060">
            <w:pPr>
              <w:tabs>
                <w:tab w:val="left" w:pos="540"/>
                <w:tab w:val="num" w:pos="1065"/>
                <w:tab w:val="num" w:pos="5100"/>
              </w:tabs>
              <w:jc w:val="both"/>
              <w:rPr>
                <w:rFonts w:ascii="Arial" w:hAnsi="Arial" w:cs="Arial"/>
                <w:sz w:val="24"/>
                <w:szCs w:val="24"/>
              </w:rPr>
            </w:pPr>
            <w:r w:rsidRPr="00B2742C">
              <w:rPr>
                <w:rFonts w:ascii="Arial" w:hAnsi="Arial" w:cs="Arial"/>
                <w:sz w:val="24"/>
                <w:szCs w:val="24"/>
              </w:rPr>
              <w:t>03</w:t>
            </w:r>
          </w:p>
        </w:tc>
        <w:tc>
          <w:tcPr>
            <w:tcW w:w="4795" w:type="dxa"/>
          </w:tcPr>
          <w:p w:rsidR="00333060" w:rsidRPr="00B2742C" w:rsidRDefault="00333060" w:rsidP="00333060">
            <w:pPr>
              <w:tabs>
                <w:tab w:val="left" w:pos="540"/>
                <w:tab w:val="num" w:pos="1065"/>
                <w:tab w:val="num" w:pos="5100"/>
              </w:tabs>
              <w:jc w:val="both"/>
              <w:rPr>
                <w:rFonts w:ascii="Arial" w:hAnsi="Arial" w:cs="Arial"/>
                <w:sz w:val="24"/>
                <w:szCs w:val="24"/>
              </w:rPr>
            </w:pPr>
            <w:r w:rsidRPr="00B2742C">
              <w:rPr>
                <w:rFonts w:ascii="Arial" w:hAnsi="Arial" w:cs="Arial"/>
                <w:sz w:val="24"/>
                <w:szCs w:val="24"/>
              </w:rPr>
              <w:t xml:space="preserve">Dores de </w:t>
            </w:r>
            <w:proofErr w:type="spellStart"/>
            <w:r w:rsidRPr="00B2742C">
              <w:rPr>
                <w:rFonts w:ascii="Arial" w:hAnsi="Arial" w:cs="Arial"/>
                <w:sz w:val="24"/>
                <w:szCs w:val="24"/>
              </w:rPr>
              <w:t>Guanhães</w:t>
            </w:r>
            <w:proofErr w:type="spellEnd"/>
          </w:p>
        </w:tc>
        <w:tc>
          <w:tcPr>
            <w:tcW w:w="817" w:type="dxa"/>
          </w:tcPr>
          <w:p w:rsidR="00333060" w:rsidRPr="00B2742C" w:rsidRDefault="00333060" w:rsidP="00333060">
            <w:pPr>
              <w:tabs>
                <w:tab w:val="left" w:pos="540"/>
                <w:tab w:val="num" w:pos="1065"/>
                <w:tab w:val="num" w:pos="5100"/>
              </w:tabs>
              <w:jc w:val="both"/>
              <w:rPr>
                <w:rFonts w:ascii="Arial" w:hAnsi="Arial" w:cs="Arial"/>
                <w:sz w:val="24"/>
                <w:szCs w:val="24"/>
              </w:rPr>
            </w:pPr>
            <w:r w:rsidRPr="00B2742C">
              <w:rPr>
                <w:rFonts w:ascii="Arial" w:hAnsi="Arial" w:cs="Arial"/>
                <w:sz w:val="24"/>
                <w:szCs w:val="24"/>
              </w:rPr>
              <w:t>4,2</w:t>
            </w:r>
          </w:p>
        </w:tc>
        <w:tc>
          <w:tcPr>
            <w:tcW w:w="790" w:type="dxa"/>
          </w:tcPr>
          <w:p w:rsidR="00333060" w:rsidRPr="00B2742C" w:rsidRDefault="00333060" w:rsidP="00333060">
            <w:pPr>
              <w:tabs>
                <w:tab w:val="left" w:pos="540"/>
                <w:tab w:val="num" w:pos="1065"/>
                <w:tab w:val="num" w:pos="5100"/>
              </w:tabs>
              <w:jc w:val="both"/>
              <w:rPr>
                <w:rFonts w:ascii="Arial" w:hAnsi="Arial" w:cs="Arial"/>
                <w:sz w:val="24"/>
                <w:szCs w:val="24"/>
              </w:rPr>
            </w:pPr>
            <w:r w:rsidRPr="00B2742C">
              <w:rPr>
                <w:rFonts w:ascii="Arial" w:hAnsi="Arial" w:cs="Arial"/>
                <w:sz w:val="24"/>
                <w:szCs w:val="24"/>
              </w:rPr>
              <w:t>6,1</w:t>
            </w:r>
          </w:p>
        </w:tc>
        <w:tc>
          <w:tcPr>
            <w:tcW w:w="990" w:type="dxa"/>
          </w:tcPr>
          <w:p w:rsidR="00333060" w:rsidRPr="00B2742C" w:rsidRDefault="00333060" w:rsidP="00333060">
            <w:pPr>
              <w:tabs>
                <w:tab w:val="left" w:pos="540"/>
                <w:tab w:val="num" w:pos="1065"/>
                <w:tab w:val="num" w:pos="5100"/>
              </w:tabs>
              <w:jc w:val="both"/>
              <w:rPr>
                <w:rFonts w:ascii="Arial" w:hAnsi="Arial" w:cs="Arial"/>
                <w:sz w:val="24"/>
                <w:szCs w:val="24"/>
              </w:rPr>
            </w:pPr>
            <w:proofErr w:type="gramStart"/>
            <w:r w:rsidRPr="00B2742C">
              <w:rPr>
                <w:rFonts w:ascii="Arial" w:hAnsi="Arial" w:cs="Arial"/>
                <w:sz w:val="24"/>
                <w:szCs w:val="24"/>
              </w:rPr>
              <w:t>6</w:t>
            </w:r>
            <w:proofErr w:type="gramEnd"/>
          </w:p>
        </w:tc>
        <w:tc>
          <w:tcPr>
            <w:tcW w:w="849" w:type="dxa"/>
          </w:tcPr>
          <w:p w:rsidR="00333060" w:rsidRPr="00B2742C" w:rsidRDefault="00333060" w:rsidP="00333060">
            <w:pPr>
              <w:tabs>
                <w:tab w:val="left" w:pos="540"/>
                <w:tab w:val="num" w:pos="1065"/>
                <w:tab w:val="num" w:pos="5100"/>
              </w:tabs>
              <w:jc w:val="both"/>
              <w:rPr>
                <w:rFonts w:ascii="Arial" w:hAnsi="Arial" w:cs="Arial"/>
                <w:sz w:val="24"/>
                <w:szCs w:val="24"/>
              </w:rPr>
            </w:pPr>
            <w:r w:rsidRPr="00B2742C">
              <w:rPr>
                <w:rFonts w:ascii="Arial" w:hAnsi="Arial" w:cs="Arial"/>
                <w:sz w:val="24"/>
                <w:szCs w:val="24"/>
              </w:rPr>
              <w:t>5,7</w:t>
            </w:r>
          </w:p>
        </w:tc>
      </w:tr>
      <w:tr w:rsidR="00333060" w:rsidRPr="00B2742C" w:rsidTr="00441EC9">
        <w:tc>
          <w:tcPr>
            <w:tcW w:w="514" w:type="dxa"/>
          </w:tcPr>
          <w:p w:rsidR="00333060" w:rsidRPr="00B2742C" w:rsidRDefault="00333060" w:rsidP="00333060">
            <w:pPr>
              <w:tabs>
                <w:tab w:val="left" w:pos="540"/>
                <w:tab w:val="num" w:pos="1065"/>
                <w:tab w:val="num" w:pos="5100"/>
              </w:tabs>
              <w:jc w:val="both"/>
              <w:rPr>
                <w:rFonts w:ascii="Arial" w:hAnsi="Arial" w:cs="Arial"/>
                <w:sz w:val="24"/>
                <w:szCs w:val="24"/>
              </w:rPr>
            </w:pPr>
            <w:r w:rsidRPr="00B2742C">
              <w:rPr>
                <w:rFonts w:ascii="Arial" w:hAnsi="Arial" w:cs="Arial"/>
                <w:sz w:val="24"/>
                <w:szCs w:val="24"/>
              </w:rPr>
              <w:t>04</w:t>
            </w:r>
          </w:p>
        </w:tc>
        <w:tc>
          <w:tcPr>
            <w:tcW w:w="4795" w:type="dxa"/>
          </w:tcPr>
          <w:p w:rsidR="00333060" w:rsidRPr="00B2742C" w:rsidRDefault="00333060" w:rsidP="00333060">
            <w:pPr>
              <w:tabs>
                <w:tab w:val="left" w:pos="540"/>
                <w:tab w:val="num" w:pos="1065"/>
                <w:tab w:val="num" w:pos="5100"/>
              </w:tabs>
              <w:jc w:val="both"/>
              <w:rPr>
                <w:rFonts w:ascii="Arial" w:hAnsi="Arial" w:cs="Arial"/>
                <w:sz w:val="24"/>
                <w:szCs w:val="24"/>
              </w:rPr>
            </w:pPr>
            <w:proofErr w:type="spellStart"/>
            <w:r w:rsidRPr="00B2742C">
              <w:rPr>
                <w:rFonts w:ascii="Arial" w:hAnsi="Arial" w:cs="Arial"/>
                <w:sz w:val="24"/>
                <w:szCs w:val="24"/>
              </w:rPr>
              <w:t>Frutal</w:t>
            </w:r>
            <w:proofErr w:type="spellEnd"/>
          </w:p>
        </w:tc>
        <w:tc>
          <w:tcPr>
            <w:tcW w:w="817" w:type="dxa"/>
          </w:tcPr>
          <w:p w:rsidR="00333060" w:rsidRPr="00B2742C" w:rsidRDefault="00333060" w:rsidP="00333060">
            <w:pPr>
              <w:tabs>
                <w:tab w:val="left" w:pos="540"/>
                <w:tab w:val="num" w:pos="1065"/>
                <w:tab w:val="num" w:pos="5100"/>
              </w:tabs>
              <w:jc w:val="both"/>
              <w:rPr>
                <w:rFonts w:ascii="Arial" w:hAnsi="Arial" w:cs="Arial"/>
                <w:sz w:val="24"/>
                <w:szCs w:val="24"/>
              </w:rPr>
            </w:pPr>
            <w:r w:rsidRPr="00B2742C">
              <w:rPr>
                <w:rFonts w:ascii="Arial" w:hAnsi="Arial" w:cs="Arial"/>
                <w:sz w:val="24"/>
                <w:szCs w:val="24"/>
              </w:rPr>
              <w:t>4,5</w:t>
            </w:r>
          </w:p>
        </w:tc>
        <w:tc>
          <w:tcPr>
            <w:tcW w:w="790" w:type="dxa"/>
          </w:tcPr>
          <w:p w:rsidR="00333060" w:rsidRPr="00B2742C" w:rsidRDefault="00333060" w:rsidP="00333060">
            <w:pPr>
              <w:tabs>
                <w:tab w:val="left" w:pos="540"/>
                <w:tab w:val="num" w:pos="1065"/>
                <w:tab w:val="num" w:pos="5100"/>
              </w:tabs>
              <w:jc w:val="both"/>
              <w:rPr>
                <w:rFonts w:ascii="Arial" w:hAnsi="Arial" w:cs="Arial"/>
                <w:sz w:val="24"/>
                <w:szCs w:val="24"/>
              </w:rPr>
            </w:pPr>
            <w:r w:rsidRPr="00B2742C">
              <w:rPr>
                <w:rFonts w:ascii="Arial" w:hAnsi="Arial" w:cs="Arial"/>
                <w:sz w:val="24"/>
                <w:szCs w:val="24"/>
              </w:rPr>
              <w:t>6,2</w:t>
            </w:r>
          </w:p>
        </w:tc>
        <w:tc>
          <w:tcPr>
            <w:tcW w:w="990" w:type="dxa"/>
          </w:tcPr>
          <w:p w:rsidR="00333060" w:rsidRPr="00B2742C" w:rsidRDefault="00333060" w:rsidP="00333060">
            <w:pPr>
              <w:tabs>
                <w:tab w:val="left" w:pos="540"/>
                <w:tab w:val="num" w:pos="1065"/>
                <w:tab w:val="num" w:pos="5100"/>
              </w:tabs>
              <w:jc w:val="both"/>
              <w:rPr>
                <w:rFonts w:ascii="Arial" w:hAnsi="Arial" w:cs="Arial"/>
                <w:sz w:val="24"/>
                <w:szCs w:val="24"/>
              </w:rPr>
            </w:pPr>
            <w:proofErr w:type="gramStart"/>
            <w:r w:rsidRPr="00B2742C">
              <w:rPr>
                <w:rFonts w:ascii="Arial" w:hAnsi="Arial" w:cs="Arial"/>
                <w:sz w:val="24"/>
                <w:szCs w:val="24"/>
              </w:rPr>
              <w:t>6</w:t>
            </w:r>
            <w:proofErr w:type="gramEnd"/>
          </w:p>
        </w:tc>
        <w:tc>
          <w:tcPr>
            <w:tcW w:w="849" w:type="dxa"/>
          </w:tcPr>
          <w:p w:rsidR="00333060" w:rsidRPr="00B2742C" w:rsidRDefault="00333060" w:rsidP="00333060">
            <w:pPr>
              <w:tabs>
                <w:tab w:val="left" w:pos="540"/>
                <w:tab w:val="num" w:pos="1065"/>
                <w:tab w:val="num" w:pos="5100"/>
              </w:tabs>
              <w:jc w:val="both"/>
              <w:rPr>
                <w:rFonts w:ascii="Arial" w:hAnsi="Arial" w:cs="Arial"/>
                <w:sz w:val="24"/>
                <w:szCs w:val="24"/>
              </w:rPr>
            </w:pPr>
            <w:r w:rsidRPr="00B2742C">
              <w:rPr>
                <w:rFonts w:ascii="Arial" w:hAnsi="Arial" w:cs="Arial"/>
                <w:sz w:val="24"/>
                <w:szCs w:val="24"/>
              </w:rPr>
              <w:t>5,9</w:t>
            </w:r>
          </w:p>
        </w:tc>
      </w:tr>
      <w:tr w:rsidR="00333060" w:rsidRPr="00B2742C" w:rsidTr="00441EC9">
        <w:tc>
          <w:tcPr>
            <w:tcW w:w="514" w:type="dxa"/>
          </w:tcPr>
          <w:p w:rsidR="00333060" w:rsidRPr="00B2742C" w:rsidRDefault="00333060" w:rsidP="00333060">
            <w:pPr>
              <w:tabs>
                <w:tab w:val="left" w:pos="540"/>
                <w:tab w:val="num" w:pos="1065"/>
                <w:tab w:val="num" w:pos="5100"/>
              </w:tabs>
              <w:jc w:val="both"/>
              <w:rPr>
                <w:rFonts w:ascii="Arial" w:hAnsi="Arial" w:cs="Arial"/>
                <w:sz w:val="24"/>
                <w:szCs w:val="24"/>
              </w:rPr>
            </w:pPr>
            <w:r w:rsidRPr="00B2742C">
              <w:rPr>
                <w:rFonts w:ascii="Arial" w:hAnsi="Arial" w:cs="Arial"/>
                <w:sz w:val="24"/>
                <w:szCs w:val="24"/>
              </w:rPr>
              <w:t>05</w:t>
            </w:r>
          </w:p>
        </w:tc>
        <w:tc>
          <w:tcPr>
            <w:tcW w:w="4795" w:type="dxa"/>
          </w:tcPr>
          <w:p w:rsidR="00333060" w:rsidRPr="00B2742C" w:rsidRDefault="00333060" w:rsidP="00333060">
            <w:pPr>
              <w:tabs>
                <w:tab w:val="left" w:pos="540"/>
                <w:tab w:val="num" w:pos="1065"/>
                <w:tab w:val="num" w:pos="5100"/>
              </w:tabs>
              <w:jc w:val="both"/>
              <w:rPr>
                <w:rFonts w:ascii="Arial" w:hAnsi="Arial" w:cs="Arial"/>
                <w:sz w:val="24"/>
                <w:szCs w:val="24"/>
              </w:rPr>
            </w:pPr>
            <w:proofErr w:type="spellStart"/>
            <w:r w:rsidRPr="00B2742C">
              <w:rPr>
                <w:rFonts w:ascii="Arial" w:hAnsi="Arial" w:cs="Arial"/>
                <w:sz w:val="24"/>
                <w:szCs w:val="24"/>
              </w:rPr>
              <w:t>Ibertioga</w:t>
            </w:r>
            <w:proofErr w:type="spellEnd"/>
          </w:p>
        </w:tc>
        <w:tc>
          <w:tcPr>
            <w:tcW w:w="817" w:type="dxa"/>
          </w:tcPr>
          <w:p w:rsidR="00333060" w:rsidRPr="00B2742C" w:rsidRDefault="00333060" w:rsidP="00333060">
            <w:pPr>
              <w:tabs>
                <w:tab w:val="left" w:pos="540"/>
                <w:tab w:val="num" w:pos="1065"/>
                <w:tab w:val="num" w:pos="5100"/>
              </w:tabs>
              <w:jc w:val="both"/>
              <w:rPr>
                <w:rFonts w:ascii="Arial" w:hAnsi="Arial" w:cs="Arial"/>
                <w:sz w:val="24"/>
                <w:szCs w:val="24"/>
              </w:rPr>
            </w:pPr>
            <w:r w:rsidRPr="00B2742C">
              <w:rPr>
                <w:rFonts w:ascii="Arial" w:hAnsi="Arial" w:cs="Arial"/>
                <w:sz w:val="24"/>
                <w:szCs w:val="24"/>
              </w:rPr>
              <w:t>4,5</w:t>
            </w:r>
          </w:p>
        </w:tc>
        <w:tc>
          <w:tcPr>
            <w:tcW w:w="790" w:type="dxa"/>
          </w:tcPr>
          <w:p w:rsidR="00333060" w:rsidRPr="00B2742C" w:rsidRDefault="00333060" w:rsidP="00333060">
            <w:pPr>
              <w:tabs>
                <w:tab w:val="left" w:pos="540"/>
                <w:tab w:val="num" w:pos="1065"/>
                <w:tab w:val="num" w:pos="5100"/>
              </w:tabs>
              <w:jc w:val="both"/>
              <w:rPr>
                <w:rFonts w:ascii="Arial" w:hAnsi="Arial" w:cs="Arial"/>
                <w:sz w:val="24"/>
                <w:szCs w:val="24"/>
              </w:rPr>
            </w:pPr>
            <w:r w:rsidRPr="00B2742C">
              <w:rPr>
                <w:rFonts w:ascii="Arial" w:hAnsi="Arial" w:cs="Arial"/>
                <w:sz w:val="24"/>
                <w:szCs w:val="24"/>
              </w:rPr>
              <w:t>5,7</w:t>
            </w:r>
          </w:p>
        </w:tc>
        <w:tc>
          <w:tcPr>
            <w:tcW w:w="990" w:type="dxa"/>
          </w:tcPr>
          <w:p w:rsidR="00333060" w:rsidRPr="00B2742C" w:rsidRDefault="00333060" w:rsidP="00333060">
            <w:pPr>
              <w:tabs>
                <w:tab w:val="left" w:pos="540"/>
                <w:tab w:val="num" w:pos="1065"/>
                <w:tab w:val="num" w:pos="5100"/>
              </w:tabs>
              <w:jc w:val="both"/>
              <w:rPr>
                <w:rFonts w:ascii="Arial" w:hAnsi="Arial" w:cs="Arial"/>
                <w:sz w:val="24"/>
                <w:szCs w:val="24"/>
              </w:rPr>
            </w:pPr>
            <w:r w:rsidRPr="00B2742C">
              <w:rPr>
                <w:rFonts w:ascii="Arial" w:hAnsi="Arial" w:cs="Arial"/>
                <w:sz w:val="24"/>
                <w:szCs w:val="24"/>
              </w:rPr>
              <w:t>5,6</w:t>
            </w:r>
          </w:p>
        </w:tc>
        <w:tc>
          <w:tcPr>
            <w:tcW w:w="849" w:type="dxa"/>
          </w:tcPr>
          <w:p w:rsidR="00333060" w:rsidRPr="00B2742C" w:rsidRDefault="00333060" w:rsidP="00333060">
            <w:pPr>
              <w:tabs>
                <w:tab w:val="left" w:pos="540"/>
                <w:tab w:val="num" w:pos="1065"/>
                <w:tab w:val="num" w:pos="5100"/>
              </w:tabs>
              <w:jc w:val="both"/>
              <w:rPr>
                <w:rFonts w:ascii="Arial" w:hAnsi="Arial" w:cs="Arial"/>
                <w:sz w:val="24"/>
                <w:szCs w:val="24"/>
              </w:rPr>
            </w:pPr>
            <w:r w:rsidRPr="00B2742C">
              <w:rPr>
                <w:rFonts w:ascii="Arial" w:hAnsi="Arial" w:cs="Arial"/>
                <w:sz w:val="24"/>
                <w:szCs w:val="24"/>
              </w:rPr>
              <w:t>5,4</w:t>
            </w:r>
          </w:p>
        </w:tc>
      </w:tr>
      <w:tr w:rsidR="00333060" w:rsidRPr="00B2742C" w:rsidTr="00441EC9">
        <w:tc>
          <w:tcPr>
            <w:tcW w:w="514" w:type="dxa"/>
          </w:tcPr>
          <w:p w:rsidR="00333060" w:rsidRPr="00B2742C" w:rsidRDefault="00333060" w:rsidP="00333060">
            <w:pPr>
              <w:tabs>
                <w:tab w:val="left" w:pos="540"/>
                <w:tab w:val="num" w:pos="1065"/>
                <w:tab w:val="num" w:pos="5100"/>
              </w:tabs>
              <w:jc w:val="both"/>
              <w:rPr>
                <w:rFonts w:ascii="Arial" w:hAnsi="Arial" w:cs="Arial"/>
                <w:sz w:val="24"/>
                <w:szCs w:val="24"/>
              </w:rPr>
            </w:pPr>
            <w:r w:rsidRPr="00B2742C">
              <w:rPr>
                <w:rFonts w:ascii="Arial" w:hAnsi="Arial" w:cs="Arial"/>
                <w:sz w:val="24"/>
                <w:szCs w:val="24"/>
              </w:rPr>
              <w:t>06</w:t>
            </w:r>
          </w:p>
        </w:tc>
        <w:tc>
          <w:tcPr>
            <w:tcW w:w="4795" w:type="dxa"/>
          </w:tcPr>
          <w:p w:rsidR="00333060" w:rsidRPr="00B2742C" w:rsidRDefault="00333060" w:rsidP="00333060">
            <w:pPr>
              <w:tabs>
                <w:tab w:val="left" w:pos="540"/>
                <w:tab w:val="num" w:pos="1065"/>
                <w:tab w:val="num" w:pos="5100"/>
              </w:tabs>
              <w:jc w:val="both"/>
              <w:rPr>
                <w:rFonts w:ascii="Arial" w:hAnsi="Arial" w:cs="Arial"/>
                <w:sz w:val="24"/>
                <w:szCs w:val="24"/>
              </w:rPr>
            </w:pPr>
            <w:r w:rsidRPr="00B2742C">
              <w:rPr>
                <w:rFonts w:ascii="Arial" w:hAnsi="Arial" w:cs="Arial"/>
                <w:sz w:val="24"/>
                <w:szCs w:val="24"/>
              </w:rPr>
              <w:t xml:space="preserve">José </w:t>
            </w:r>
            <w:proofErr w:type="spellStart"/>
            <w:r w:rsidRPr="00B2742C">
              <w:rPr>
                <w:rFonts w:ascii="Arial" w:hAnsi="Arial" w:cs="Arial"/>
                <w:sz w:val="24"/>
                <w:szCs w:val="24"/>
              </w:rPr>
              <w:t>Raydan</w:t>
            </w:r>
            <w:proofErr w:type="spellEnd"/>
          </w:p>
        </w:tc>
        <w:tc>
          <w:tcPr>
            <w:tcW w:w="817" w:type="dxa"/>
          </w:tcPr>
          <w:p w:rsidR="00333060" w:rsidRPr="00B2742C" w:rsidRDefault="00333060" w:rsidP="00333060">
            <w:pPr>
              <w:tabs>
                <w:tab w:val="left" w:pos="540"/>
                <w:tab w:val="num" w:pos="1065"/>
                <w:tab w:val="num" w:pos="5100"/>
              </w:tabs>
              <w:jc w:val="both"/>
              <w:rPr>
                <w:rFonts w:ascii="Arial" w:hAnsi="Arial" w:cs="Arial"/>
                <w:sz w:val="24"/>
                <w:szCs w:val="24"/>
              </w:rPr>
            </w:pPr>
            <w:r w:rsidRPr="00B2742C">
              <w:rPr>
                <w:rFonts w:ascii="Arial" w:hAnsi="Arial" w:cs="Arial"/>
                <w:sz w:val="24"/>
                <w:szCs w:val="24"/>
              </w:rPr>
              <w:t>4,3</w:t>
            </w:r>
          </w:p>
        </w:tc>
        <w:tc>
          <w:tcPr>
            <w:tcW w:w="790" w:type="dxa"/>
          </w:tcPr>
          <w:p w:rsidR="00333060" w:rsidRPr="00B2742C" w:rsidRDefault="00333060" w:rsidP="00333060">
            <w:pPr>
              <w:tabs>
                <w:tab w:val="left" w:pos="540"/>
                <w:tab w:val="num" w:pos="1065"/>
                <w:tab w:val="num" w:pos="5100"/>
              </w:tabs>
              <w:jc w:val="both"/>
              <w:rPr>
                <w:rFonts w:ascii="Arial" w:hAnsi="Arial" w:cs="Arial"/>
                <w:sz w:val="24"/>
                <w:szCs w:val="24"/>
              </w:rPr>
            </w:pPr>
            <w:r w:rsidRPr="00B2742C">
              <w:rPr>
                <w:rFonts w:ascii="Arial" w:hAnsi="Arial" w:cs="Arial"/>
                <w:sz w:val="24"/>
                <w:szCs w:val="24"/>
              </w:rPr>
              <w:t>7,5</w:t>
            </w:r>
          </w:p>
        </w:tc>
        <w:tc>
          <w:tcPr>
            <w:tcW w:w="990" w:type="dxa"/>
          </w:tcPr>
          <w:p w:rsidR="00333060" w:rsidRPr="00B2742C" w:rsidRDefault="00333060" w:rsidP="00333060">
            <w:pPr>
              <w:tabs>
                <w:tab w:val="left" w:pos="540"/>
                <w:tab w:val="num" w:pos="1065"/>
                <w:tab w:val="num" w:pos="5100"/>
              </w:tabs>
              <w:jc w:val="both"/>
              <w:rPr>
                <w:rFonts w:ascii="Arial" w:hAnsi="Arial" w:cs="Arial"/>
                <w:sz w:val="24"/>
                <w:szCs w:val="24"/>
              </w:rPr>
            </w:pPr>
            <w:r w:rsidRPr="00B2742C">
              <w:rPr>
                <w:rFonts w:ascii="Arial" w:hAnsi="Arial" w:cs="Arial"/>
                <w:sz w:val="24"/>
                <w:szCs w:val="24"/>
              </w:rPr>
              <w:t>6,7</w:t>
            </w:r>
          </w:p>
        </w:tc>
        <w:tc>
          <w:tcPr>
            <w:tcW w:w="849" w:type="dxa"/>
          </w:tcPr>
          <w:p w:rsidR="00333060" w:rsidRPr="00B2742C" w:rsidRDefault="00333060" w:rsidP="00333060">
            <w:pPr>
              <w:tabs>
                <w:tab w:val="left" w:pos="540"/>
                <w:tab w:val="num" w:pos="1065"/>
                <w:tab w:val="num" w:pos="5100"/>
              </w:tabs>
              <w:jc w:val="both"/>
              <w:rPr>
                <w:rFonts w:ascii="Arial" w:hAnsi="Arial" w:cs="Arial"/>
                <w:sz w:val="24"/>
                <w:szCs w:val="24"/>
              </w:rPr>
            </w:pPr>
            <w:r w:rsidRPr="00B2742C">
              <w:rPr>
                <w:rFonts w:ascii="Arial" w:hAnsi="Arial" w:cs="Arial"/>
                <w:sz w:val="24"/>
                <w:szCs w:val="24"/>
              </w:rPr>
              <w:t>6,4</w:t>
            </w:r>
          </w:p>
        </w:tc>
      </w:tr>
      <w:tr w:rsidR="00333060" w:rsidRPr="00B2742C" w:rsidTr="00441EC9">
        <w:tc>
          <w:tcPr>
            <w:tcW w:w="514" w:type="dxa"/>
          </w:tcPr>
          <w:p w:rsidR="00333060" w:rsidRPr="00B2742C" w:rsidRDefault="00333060" w:rsidP="00333060">
            <w:pPr>
              <w:tabs>
                <w:tab w:val="left" w:pos="540"/>
                <w:tab w:val="num" w:pos="1065"/>
                <w:tab w:val="num" w:pos="5100"/>
              </w:tabs>
              <w:jc w:val="both"/>
              <w:rPr>
                <w:rFonts w:ascii="Arial" w:hAnsi="Arial" w:cs="Arial"/>
                <w:sz w:val="24"/>
                <w:szCs w:val="24"/>
              </w:rPr>
            </w:pPr>
            <w:r w:rsidRPr="00B2742C">
              <w:rPr>
                <w:rFonts w:ascii="Arial" w:hAnsi="Arial" w:cs="Arial"/>
                <w:sz w:val="24"/>
                <w:szCs w:val="24"/>
              </w:rPr>
              <w:t>07</w:t>
            </w:r>
          </w:p>
        </w:tc>
        <w:tc>
          <w:tcPr>
            <w:tcW w:w="4795" w:type="dxa"/>
          </w:tcPr>
          <w:p w:rsidR="00333060" w:rsidRPr="00B2742C" w:rsidRDefault="00333060" w:rsidP="00333060">
            <w:pPr>
              <w:tabs>
                <w:tab w:val="left" w:pos="540"/>
                <w:tab w:val="num" w:pos="1065"/>
                <w:tab w:val="num" w:pos="5100"/>
              </w:tabs>
              <w:jc w:val="both"/>
              <w:rPr>
                <w:rFonts w:ascii="Arial" w:hAnsi="Arial" w:cs="Arial"/>
                <w:sz w:val="24"/>
                <w:szCs w:val="24"/>
              </w:rPr>
            </w:pPr>
            <w:r w:rsidRPr="00B2742C">
              <w:rPr>
                <w:rFonts w:ascii="Arial" w:hAnsi="Arial" w:cs="Arial"/>
                <w:sz w:val="24"/>
                <w:szCs w:val="24"/>
              </w:rPr>
              <w:t>Monte Santo de Minas</w:t>
            </w:r>
          </w:p>
        </w:tc>
        <w:tc>
          <w:tcPr>
            <w:tcW w:w="817" w:type="dxa"/>
          </w:tcPr>
          <w:p w:rsidR="00333060" w:rsidRPr="00B2742C" w:rsidRDefault="00333060" w:rsidP="00333060">
            <w:pPr>
              <w:tabs>
                <w:tab w:val="left" w:pos="540"/>
                <w:tab w:val="num" w:pos="1065"/>
                <w:tab w:val="num" w:pos="5100"/>
              </w:tabs>
              <w:jc w:val="both"/>
              <w:rPr>
                <w:rFonts w:ascii="Arial" w:hAnsi="Arial" w:cs="Arial"/>
                <w:sz w:val="24"/>
                <w:szCs w:val="24"/>
              </w:rPr>
            </w:pPr>
            <w:proofErr w:type="gramStart"/>
            <w:r w:rsidRPr="00B2742C">
              <w:rPr>
                <w:rFonts w:ascii="Arial" w:hAnsi="Arial" w:cs="Arial"/>
                <w:sz w:val="24"/>
                <w:szCs w:val="24"/>
              </w:rPr>
              <w:t>5</w:t>
            </w:r>
            <w:proofErr w:type="gramEnd"/>
          </w:p>
        </w:tc>
        <w:tc>
          <w:tcPr>
            <w:tcW w:w="790" w:type="dxa"/>
          </w:tcPr>
          <w:p w:rsidR="00333060" w:rsidRPr="00B2742C" w:rsidRDefault="00333060" w:rsidP="00333060">
            <w:pPr>
              <w:tabs>
                <w:tab w:val="left" w:pos="540"/>
                <w:tab w:val="num" w:pos="1065"/>
                <w:tab w:val="num" w:pos="5100"/>
              </w:tabs>
              <w:jc w:val="both"/>
              <w:rPr>
                <w:rFonts w:ascii="Arial" w:hAnsi="Arial" w:cs="Arial"/>
                <w:sz w:val="24"/>
                <w:szCs w:val="24"/>
              </w:rPr>
            </w:pPr>
            <w:r w:rsidRPr="00B2742C">
              <w:rPr>
                <w:rFonts w:ascii="Arial" w:hAnsi="Arial" w:cs="Arial"/>
                <w:sz w:val="24"/>
                <w:szCs w:val="24"/>
              </w:rPr>
              <w:t>6,6</w:t>
            </w:r>
          </w:p>
        </w:tc>
        <w:tc>
          <w:tcPr>
            <w:tcW w:w="990" w:type="dxa"/>
          </w:tcPr>
          <w:p w:rsidR="00333060" w:rsidRPr="00B2742C" w:rsidRDefault="00333060" w:rsidP="00333060">
            <w:pPr>
              <w:tabs>
                <w:tab w:val="left" w:pos="540"/>
                <w:tab w:val="num" w:pos="1065"/>
                <w:tab w:val="num" w:pos="5100"/>
              </w:tabs>
              <w:jc w:val="both"/>
              <w:rPr>
                <w:rFonts w:ascii="Arial" w:hAnsi="Arial" w:cs="Arial"/>
                <w:sz w:val="24"/>
                <w:szCs w:val="24"/>
              </w:rPr>
            </w:pPr>
            <w:r w:rsidRPr="00B2742C">
              <w:rPr>
                <w:rFonts w:ascii="Arial" w:hAnsi="Arial" w:cs="Arial"/>
                <w:sz w:val="24"/>
                <w:szCs w:val="24"/>
              </w:rPr>
              <w:t>5,8</w:t>
            </w:r>
          </w:p>
        </w:tc>
        <w:tc>
          <w:tcPr>
            <w:tcW w:w="849" w:type="dxa"/>
          </w:tcPr>
          <w:p w:rsidR="00333060" w:rsidRPr="00B2742C" w:rsidRDefault="00333060" w:rsidP="00333060">
            <w:pPr>
              <w:tabs>
                <w:tab w:val="left" w:pos="540"/>
                <w:tab w:val="num" w:pos="1065"/>
                <w:tab w:val="num" w:pos="5100"/>
              </w:tabs>
              <w:jc w:val="both"/>
              <w:rPr>
                <w:rFonts w:ascii="Arial" w:hAnsi="Arial" w:cs="Arial"/>
                <w:sz w:val="24"/>
                <w:szCs w:val="24"/>
              </w:rPr>
            </w:pPr>
            <w:r w:rsidRPr="00B2742C">
              <w:rPr>
                <w:rFonts w:ascii="Arial" w:hAnsi="Arial" w:cs="Arial"/>
                <w:sz w:val="24"/>
                <w:szCs w:val="24"/>
              </w:rPr>
              <w:t>5,7</w:t>
            </w:r>
          </w:p>
        </w:tc>
      </w:tr>
      <w:tr w:rsidR="00333060" w:rsidRPr="00B2742C" w:rsidTr="00441EC9">
        <w:tc>
          <w:tcPr>
            <w:tcW w:w="514" w:type="dxa"/>
          </w:tcPr>
          <w:p w:rsidR="00333060" w:rsidRPr="00B2742C" w:rsidRDefault="00333060" w:rsidP="00333060">
            <w:pPr>
              <w:tabs>
                <w:tab w:val="left" w:pos="540"/>
                <w:tab w:val="num" w:pos="1065"/>
                <w:tab w:val="num" w:pos="5100"/>
              </w:tabs>
              <w:jc w:val="both"/>
              <w:rPr>
                <w:rFonts w:ascii="Arial" w:hAnsi="Arial" w:cs="Arial"/>
                <w:sz w:val="24"/>
                <w:szCs w:val="24"/>
              </w:rPr>
            </w:pPr>
            <w:r w:rsidRPr="00B2742C">
              <w:rPr>
                <w:rFonts w:ascii="Arial" w:hAnsi="Arial" w:cs="Arial"/>
                <w:sz w:val="24"/>
                <w:szCs w:val="24"/>
              </w:rPr>
              <w:t>08</w:t>
            </w:r>
          </w:p>
        </w:tc>
        <w:tc>
          <w:tcPr>
            <w:tcW w:w="4795" w:type="dxa"/>
          </w:tcPr>
          <w:p w:rsidR="00333060" w:rsidRPr="00B2742C" w:rsidRDefault="00333060" w:rsidP="00333060">
            <w:pPr>
              <w:tabs>
                <w:tab w:val="left" w:pos="540"/>
                <w:tab w:val="num" w:pos="1065"/>
                <w:tab w:val="num" w:pos="5100"/>
              </w:tabs>
              <w:jc w:val="both"/>
              <w:rPr>
                <w:rFonts w:ascii="Arial" w:hAnsi="Arial" w:cs="Arial"/>
                <w:sz w:val="24"/>
                <w:szCs w:val="24"/>
              </w:rPr>
            </w:pPr>
            <w:r w:rsidRPr="00B2742C">
              <w:rPr>
                <w:rFonts w:ascii="Arial" w:hAnsi="Arial" w:cs="Arial"/>
                <w:sz w:val="24"/>
                <w:szCs w:val="24"/>
              </w:rPr>
              <w:t>Pratinha</w:t>
            </w:r>
          </w:p>
        </w:tc>
        <w:tc>
          <w:tcPr>
            <w:tcW w:w="817" w:type="dxa"/>
          </w:tcPr>
          <w:p w:rsidR="00333060" w:rsidRPr="00B2742C" w:rsidRDefault="00333060" w:rsidP="00333060">
            <w:pPr>
              <w:tabs>
                <w:tab w:val="left" w:pos="540"/>
                <w:tab w:val="num" w:pos="1065"/>
                <w:tab w:val="num" w:pos="5100"/>
              </w:tabs>
              <w:jc w:val="both"/>
              <w:rPr>
                <w:rFonts w:ascii="Arial" w:hAnsi="Arial" w:cs="Arial"/>
                <w:sz w:val="24"/>
                <w:szCs w:val="24"/>
              </w:rPr>
            </w:pPr>
            <w:r w:rsidRPr="00B2742C">
              <w:rPr>
                <w:rFonts w:ascii="Arial" w:hAnsi="Arial" w:cs="Arial"/>
                <w:sz w:val="24"/>
                <w:szCs w:val="24"/>
              </w:rPr>
              <w:t>5,7</w:t>
            </w:r>
          </w:p>
        </w:tc>
        <w:tc>
          <w:tcPr>
            <w:tcW w:w="790" w:type="dxa"/>
          </w:tcPr>
          <w:p w:rsidR="00333060" w:rsidRPr="00B2742C" w:rsidRDefault="00333060" w:rsidP="00333060">
            <w:pPr>
              <w:tabs>
                <w:tab w:val="left" w:pos="540"/>
                <w:tab w:val="num" w:pos="1065"/>
                <w:tab w:val="num" w:pos="5100"/>
              </w:tabs>
              <w:jc w:val="both"/>
              <w:rPr>
                <w:rFonts w:ascii="Arial" w:hAnsi="Arial" w:cs="Arial"/>
                <w:sz w:val="24"/>
                <w:szCs w:val="24"/>
              </w:rPr>
            </w:pPr>
            <w:r w:rsidRPr="00B2742C">
              <w:rPr>
                <w:rFonts w:ascii="Arial" w:hAnsi="Arial" w:cs="Arial"/>
                <w:sz w:val="24"/>
                <w:szCs w:val="24"/>
              </w:rPr>
              <w:t>6,5</w:t>
            </w:r>
          </w:p>
        </w:tc>
        <w:tc>
          <w:tcPr>
            <w:tcW w:w="990" w:type="dxa"/>
          </w:tcPr>
          <w:p w:rsidR="00333060" w:rsidRPr="00B2742C" w:rsidRDefault="00333060" w:rsidP="00333060">
            <w:pPr>
              <w:tabs>
                <w:tab w:val="left" w:pos="540"/>
                <w:tab w:val="num" w:pos="1065"/>
                <w:tab w:val="num" w:pos="5100"/>
              </w:tabs>
              <w:jc w:val="both"/>
              <w:rPr>
                <w:rFonts w:ascii="Arial" w:hAnsi="Arial" w:cs="Arial"/>
                <w:sz w:val="24"/>
                <w:szCs w:val="24"/>
              </w:rPr>
            </w:pPr>
            <w:r w:rsidRPr="00B2742C">
              <w:rPr>
                <w:rFonts w:ascii="Arial" w:hAnsi="Arial" w:cs="Arial"/>
                <w:sz w:val="24"/>
                <w:szCs w:val="24"/>
              </w:rPr>
              <w:t>6,1</w:t>
            </w:r>
          </w:p>
        </w:tc>
        <w:tc>
          <w:tcPr>
            <w:tcW w:w="849" w:type="dxa"/>
          </w:tcPr>
          <w:p w:rsidR="00333060" w:rsidRPr="00B2742C" w:rsidRDefault="00333060" w:rsidP="00333060">
            <w:pPr>
              <w:tabs>
                <w:tab w:val="left" w:pos="540"/>
                <w:tab w:val="num" w:pos="1065"/>
                <w:tab w:val="num" w:pos="5100"/>
              </w:tabs>
              <w:jc w:val="both"/>
              <w:rPr>
                <w:rFonts w:ascii="Arial" w:hAnsi="Arial" w:cs="Arial"/>
                <w:sz w:val="24"/>
                <w:szCs w:val="24"/>
              </w:rPr>
            </w:pPr>
            <w:r w:rsidRPr="00B2742C">
              <w:rPr>
                <w:rFonts w:ascii="Arial" w:hAnsi="Arial" w:cs="Arial"/>
                <w:sz w:val="24"/>
                <w:szCs w:val="24"/>
              </w:rPr>
              <w:t>5,9</w:t>
            </w:r>
          </w:p>
        </w:tc>
      </w:tr>
      <w:tr w:rsidR="00333060" w:rsidRPr="00B2742C" w:rsidTr="00424AF6">
        <w:tc>
          <w:tcPr>
            <w:tcW w:w="514" w:type="dxa"/>
          </w:tcPr>
          <w:p w:rsidR="00333060" w:rsidRPr="00B2742C" w:rsidRDefault="00333060" w:rsidP="00333060">
            <w:pPr>
              <w:tabs>
                <w:tab w:val="left" w:pos="540"/>
                <w:tab w:val="num" w:pos="1065"/>
                <w:tab w:val="num" w:pos="5100"/>
              </w:tabs>
              <w:jc w:val="both"/>
              <w:rPr>
                <w:rFonts w:ascii="Arial" w:hAnsi="Arial" w:cs="Arial"/>
                <w:b/>
                <w:sz w:val="24"/>
                <w:szCs w:val="24"/>
              </w:rPr>
            </w:pPr>
            <w:r w:rsidRPr="00B2742C">
              <w:rPr>
                <w:rFonts w:ascii="Arial" w:hAnsi="Arial" w:cs="Arial"/>
                <w:b/>
                <w:sz w:val="24"/>
                <w:szCs w:val="24"/>
              </w:rPr>
              <w:t>09</w:t>
            </w:r>
          </w:p>
        </w:tc>
        <w:tc>
          <w:tcPr>
            <w:tcW w:w="4795" w:type="dxa"/>
            <w:shd w:val="clear" w:color="auto" w:fill="BFBFBF" w:themeFill="background1" w:themeFillShade="BF"/>
          </w:tcPr>
          <w:p w:rsidR="00333060" w:rsidRPr="00B2742C" w:rsidRDefault="00333060" w:rsidP="00333060">
            <w:pPr>
              <w:tabs>
                <w:tab w:val="left" w:pos="540"/>
                <w:tab w:val="num" w:pos="1065"/>
                <w:tab w:val="num" w:pos="5100"/>
              </w:tabs>
              <w:jc w:val="both"/>
              <w:rPr>
                <w:rFonts w:ascii="Arial" w:hAnsi="Arial" w:cs="Arial"/>
                <w:b/>
                <w:sz w:val="24"/>
                <w:szCs w:val="24"/>
              </w:rPr>
            </w:pPr>
            <w:r w:rsidRPr="00B2742C">
              <w:rPr>
                <w:rFonts w:ascii="Arial" w:hAnsi="Arial" w:cs="Arial"/>
                <w:b/>
                <w:sz w:val="24"/>
                <w:szCs w:val="24"/>
              </w:rPr>
              <w:t xml:space="preserve">Santana de </w:t>
            </w:r>
            <w:proofErr w:type="spellStart"/>
            <w:r w:rsidRPr="00B2742C">
              <w:rPr>
                <w:rFonts w:ascii="Arial" w:hAnsi="Arial" w:cs="Arial"/>
                <w:b/>
                <w:sz w:val="24"/>
                <w:szCs w:val="24"/>
              </w:rPr>
              <w:t>Pirapama</w:t>
            </w:r>
            <w:proofErr w:type="spellEnd"/>
          </w:p>
        </w:tc>
        <w:tc>
          <w:tcPr>
            <w:tcW w:w="817" w:type="dxa"/>
            <w:shd w:val="clear" w:color="auto" w:fill="BFBFBF" w:themeFill="background1" w:themeFillShade="BF"/>
          </w:tcPr>
          <w:p w:rsidR="00333060" w:rsidRPr="00B2742C" w:rsidRDefault="00333060" w:rsidP="00333060">
            <w:pPr>
              <w:tabs>
                <w:tab w:val="left" w:pos="540"/>
                <w:tab w:val="num" w:pos="1065"/>
                <w:tab w:val="num" w:pos="5100"/>
              </w:tabs>
              <w:jc w:val="both"/>
              <w:rPr>
                <w:rFonts w:ascii="Arial" w:hAnsi="Arial" w:cs="Arial"/>
                <w:b/>
                <w:sz w:val="24"/>
                <w:szCs w:val="24"/>
              </w:rPr>
            </w:pPr>
            <w:r w:rsidRPr="00B2742C">
              <w:rPr>
                <w:rFonts w:ascii="Arial" w:hAnsi="Arial" w:cs="Arial"/>
                <w:b/>
                <w:sz w:val="24"/>
                <w:szCs w:val="24"/>
              </w:rPr>
              <w:t>4,2</w:t>
            </w:r>
          </w:p>
        </w:tc>
        <w:tc>
          <w:tcPr>
            <w:tcW w:w="790" w:type="dxa"/>
            <w:shd w:val="clear" w:color="auto" w:fill="BFBFBF" w:themeFill="background1" w:themeFillShade="BF"/>
          </w:tcPr>
          <w:p w:rsidR="00333060" w:rsidRPr="00B2742C" w:rsidRDefault="00333060" w:rsidP="00333060">
            <w:pPr>
              <w:tabs>
                <w:tab w:val="left" w:pos="540"/>
                <w:tab w:val="num" w:pos="1065"/>
                <w:tab w:val="num" w:pos="5100"/>
              </w:tabs>
              <w:jc w:val="both"/>
              <w:rPr>
                <w:rFonts w:ascii="Arial" w:hAnsi="Arial" w:cs="Arial"/>
                <w:b/>
                <w:sz w:val="24"/>
                <w:szCs w:val="24"/>
              </w:rPr>
            </w:pPr>
            <w:r w:rsidRPr="00B2742C">
              <w:rPr>
                <w:rFonts w:ascii="Arial" w:hAnsi="Arial" w:cs="Arial"/>
                <w:b/>
                <w:sz w:val="24"/>
                <w:szCs w:val="24"/>
              </w:rPr>
              <w:t>5,8</w:t>
            </w:r>
          </w:p>
        </w:tc>
        <w:tc>
          <w:tcPr>
            <w:tcW w:w="990" w:type="dxa"/>
            <w:shd w:val="clear" w:color="auto" w:fill="BFBFBF" w:themeFill="background1" w:themeFillShade="BF"/>
          </w:tcPr>
          <w:p w:rsidR="00333060" w:rsidRPr="00B2742C" w:rsidRDefault="00333060" w:rsidP="00333060">
            <w:pPr>
              <w:tabs>
                <w:tab w:val="left" w:pos="540"/>
                <w:tab w:val="num" w:pos="1065"/>
                <w:tab w:val="num" w:pos="5100"/>
              </w:tabs>
              <w:jc w:val="both"/>
              <w:rPr>
                <w:rFonts w:ascii="Arial" w:hAnsi="Arial" w:cs="Arial"/>
                <w:b/>
                <w:sz w:val="24"/>
                <w:szCs w:val="24"/>
              </w:rPr>
            </w:pPr>
            <w:r w:rsidRPr="00B2742C">
              <w:rPr>
                <w:rFonts w:ascii="Arial" w:hAnsi="Arial" w:cs="Arial"/>
                <w:b/>
                <w:sz w:val="24"/>
                <w:szCs w:val="24"/>
              </w:rPr>
              <w:t>5,7</w:t>
            </w:r>
          </w:p>
        </w:tc>
        <w:tc>
          <w:tcPr>
            <w:tcW w:w="849" w:type="dxa"/>
            <w:shd w:val="clear" w:color="auto" w:fill="BFBFBF" w:themeFill="background1" w:themeFillShade="BF"/>
          </w:tcPr>
          <w:p w:rsidR="00333060" w:rsidRPr="00B2742C" w:rsidRDefault="00333060" w:rsidP="00333060">
            <w:pPr>
              <w:tabs>
                <w:tab w:val="left" w:pos="540"/>
                <w:tab w:val="num" w:pos="1065"/>
                <w:tab w:val="num" w:pos="5100"/>
              </w:tabs>
              <w:jc w:val="both"/>
              <w:rPr>
                <w:rFonts w:ascii="Arial" w:hAnsi="Arial" w:cs="Arial"/>
                <w:b/>
                <w:sz w:val="24"/>
                <w:szCs w:val="24"/>
              </w:rPr>
            </w:pPr>
            <w:r w:rsidRPr="00B2742C">
              <w:rPr>
                <w:rFonts w:ascii="Arial" w:hAnsi="Arial" w:cs="Arial"/>
                <w:b/>
                <w:sz w:val="24"/>
                <w:szCs w:val="24"/>
              </w:rPr>
              <w:t>4,8</w:t>
            </w:r>
          </w:p>
        </w:tc>
      </w:tr>
      <w:tr w:rsidR="00333060" w:rsidRPr="00B2742C" w:rsidTr="00441EC9">
        <w:tc>
          <w:tcPr>
            <w:tcW w:w="514" w:type="dxa"/>
          </w:tcPr>
          <w:p w:rsidR="00333060" w:rsidRPr="00B2742C" w:rsidRDefault="00333060" w:rsidP="00333060">
            <w:pPr>
              <w:tabs>
                <w:tab w:val="left" w:pos="540"/>
                <w:tab w:val="num" w:pos="1065"/>
                <w:tab w:val="num" w:pos="5100"/>
              </w:tabs>
              <w:jc w:val="both"/>
              <w:rPr>
                <w:rFonts w:ascii="Arial" w:hAnsi="Arial" w:cs="Arial"/>
                <w:sz w:val="24"/>
                <w:szCs w:val="24"/>
              </w:rPr>
            </w:pPr>
            <w:r w:rsidRPr="00B2742C">
              <w:rPr>
                <w:rFonts w:ascii="Arial" w:hAnsi="Arial" w:cs="Arial"/>
                <w:sz w:val="24"/>
                <w:szCs w:val="24"/>
              </w:rPr>
              <w:t>10</w:t>
            </w:r>
          </w:p>
        </w:tc>
        <w:tc>
          <w:tcPr>
            <w:tcW w:w="4795" w:type="dxa"/>
          </w:tcPr>
          <w:p w:rsidR="00333060" w:rsidRPr="00B2742C" w:rsidRDefault="00333060" w:rsidP="00333060">
            <w:pPr>
              <w:tabs>
                <w:tab w:val="left" w:pos="540"/>
                <w:tab w:val="num" w:pos="1065"/>
                <w:tab w:val="num" w:pos="5100"/>
              </w:tabs>
              <w:jc w:val="both"/>
              <w:rPr>
                <w:rFonts w:ascii="Arial" w:hAnsi="Arial" w:cs="Arial"/>
                <w:sz w:val="24"/>
                <w:szCs w:val="24"/>
              </w:rPr>
            </w:pPr>
            <w:r w:rsidRPr="00B2742C">
              <w:rPr>
                <w:rFonts w:ascii="Arial" w:hAnsi="Arial" w:cs="Arial"/>
                <w:sz w:val="24"/>
                <w:szCs w:val="24"/>
              </w:rPr>
              <w:t>São João da Lagoa</w:t>
            </w:r>
          </w:p>
        </w:tc>
        <w:tc>
          <w:tcPr>
            <w:tcW w:w="817" w:type="dxa"/>
          </w:tcPr>
          <w:p w:rsidR="00333060" w:rsidRPr="00B2742C" w:rsidRDefault="00333060" w:rsidP="00333060">
            <w:pPr>
              <w:tabs>
                <w:tab w:val="left" w:pos="540"/>
                <w:tab w:val="num" w:pos="1065"/>
                <w:tab w:val="num" w:pos="5100"/>
              </w:tabs>
              <w:jc w:val="both"/>
              <w:rPr>
                <w:rFonts w:ascii="Arial" w:hAnsi="Arial" w:cs="Arial"/>
                <w:sz w:val="24"/>
                <w:szCs w:val="24"/>
              </w:rPr>
            </w:pPr>
            <w:proofErr w:type="gramStart"/>
            <w:r w:rsidRPr="00B2742C">
              <w:rPr>
                <w:rFonts w:ascii="Arial" w:hAnsi="Arial" w:cs="Arial"/>
                <w:sz w:val="24"/>
                <w:szCs w:val="24"/>
              </w:rPr>
              <w:t>5</w:t>
            </w:r>
            <w:proofErr w:type="gramEnd"/>
          </w:p>
        </w:tc>
        <w:tc>
          <w:tcPr>
            <w:tcW w:w="790" w:type="dxa"/>
          </w:tcPr>
          <w:p w:rsidR="00333060" w:rsidRPr="00B2742C" w:rsidRDefault="00333060" w:rsidP="00333060">
            <w:pPr>
              <w:tabs>
                <w:tab w:val="left" w:pos="540"/>
                <w:tab w:val="num" w:pos="1065"/>
                <w:tab w:val="num" w:pos="5100"/>
              </w:tabs>
              <w:jc w:val="both"/>
              <w:rPr>
                <w:rFonts w:ascii="Arial" w:hAnsi="Arial" w:cs="Arial"/>
                <w:sz w:val="24"/>
                <w:szCs w:val="24"/>
              </w:rPr>
            </w:pPr>
            <w:r w:rsidRPr="00B2742C">
              <w:rPr>
                <w:rFonts w:ascii="Arial" w:hAnsi="Arial" w:cs="Arial"/>
                <w:sz w:val="24"/>
                <w:szCs w:val="24"/>
              </w:rPr>
              <w:t>6,5</w:t>
            </w:r>
          </w:p>
        </w:tc>
        <w:tc>
          <w:tcPr>
            <w:tcW w:w="990" w:type="dxa"/>
          </w:tcPr>
          <w:p w:rsidR="00333060" w:rsidRPr="00B2742C" w:rsidRDefault="00333060" w:rsidP="00333060">
            <w:pPr>
              <w:tabs>
                <w:tab w:val="left" w:pos="540"/>
                <w:tab w:val="num" w:pos="1065"/>
                <w:tab w:val="num" w:pos="5100"/>
              </w:tabs>
              <w:jc w:val="both"/>
              <w:rPr>
                <w:rFonts w:ascii="Arial" w:hAnsi="Arial" w:cs="Arial"/>
                <w:sz w:val="24"/>
                <w:szCs w:val="24"/>
              </w:rPr>
            </w:pPr>
            <w:r w:rsidRPr="00B2742C">
              <w:rPr>
                <w:rFonts w:ascii="Arial" w:hAnsi="Arial" w:cs="Arial"/>
                <w:sz w:val="24"/>
                <w:szCs w:val="24"/>
              </w:rPr>
              <w:t>6,1</w:t>
            </w:r>
          </w:p>
        </w:tc>
        <w:tc>
          <w:tcPr>
            <w:tcW w:w="849" w:type="dxa"/>
          </w:tcPr>
          <w:p w:rsidR="00333060" w:rsidRPr="00B2742C" w:rsidRDefault="00333060" w:rsidP="00333060">
            <w:pPr>
              <w:tabs>
                <w:tab w:val="left" w:pos="540"/>
                <w:tab w:val="num" w:pos="1065"/>
                <w:tab w:val="num" w:pos="5100"/>
              </w:tabs>
              <w:jc w:val="both"/>
              <w:rPr>
                <w:rFonts w:ascii="Arial" w:hAnsi="Arial" w:cs="Arial"/>
                <w:sz w:val="24"/>
                <w:szCs w:val="24"/>
              </w:rPr>
            </w:pPr>
            <w:r w:rsidRPr="00B2742C">
              <w:rPr>
                <w:rFonts w:ascii="Arial" w:hAnsi="Arial" w:cs="Arial"/>
                <w:sz w:val="24"/>
                <w:szCs w:val="24"/>
              </w:rPr>
              <w:t>5,9</w:t>
            </w:r>
          </w:p>
        </w:tc>
      </w:tr>
      <w:tr w:rsidR="00333060" w:rsidRPr="00B2742C" w:rsidTr="00441EC9">
        <w:tc>
          <w:tcPr>
            <w:tcW w:w="514" w:type="dxa"/>
          </w:tcPr>
          <w:p w:rsidR="00333060" w:rsidRPr="00B2742C" w:rsidRDefault="00333060" w:rsidP="00333060">
            <w:pPr>
              <w:tabs>
                <w:tab w:val="left" w:pos="540"/>
                <w:tab w:val="num" w:pos="1065"/>
                <w:tab w:val="num" w:pos="5100"/>
              </w:tabs>
              <w:jc w:val="both"/>
              <w:rPr>
                <w:rFonts w:ascii="Arial" w:hAnsi="Arial" w:cs="Arial"/>
                <w:sz w:val="24"/>
                <w:szCs w:val="24"/>
              </w:rPr>
            </w:pPr>
            <w:r w:rsidRPr="00B2742C">
              <w:rPr>
                <w:rFonts w:ascii="Arial" w:hAnsi="Arial" w:cs="Arial"/>
                <w:sz w:val="24"/>
                <w:szCs w:val="24"/>
              </w:rPr>
              <w:t>11</w:t>
            </w:r>
          </w:p>
        </w:tc>
        <w:tc>
          <w:tcPr>
            <w:tcW w:w="4795" w:type="dxa"/>
          </w:tcPr>
          <w:p w:rsidR="00333060" w:rsidRPr="00B2742C" w:rsidRDefault="00333060" w:rsidP="00333060">
            <w:pPr>
              <w:tabs>
                <w:tab w:val="left" w:pos="540"/>
                <w:tab w:val="num" w:pos="1065"/>
                <w:tab w:val="num" w:pos="5100"/>
              </w:tabs>
              <w:jc w:val="both"/>
              <w:rPr>
                <w:rFonts w:ascii="Arial" w:hAnsi="Arial" w:cs="Arial"/>
                <w:sz w:val="24"/>
                <w:szCs w:val="24"/>
              </w:rPr>
            </w:pPr>
            <w:proofErr w:type="spellStart"/>
            <w:r w:rsidRPr="00B2742C">
              <w:rPr>
                <w:rFonts w:ascii="Arial" w:hAnsi="Arial" w:cs="Arial"/>
                <w:sz w:val="24"/>
                <w:szCs w:val="24"/>
              </w:rPr>
              <w:t>Sapucaí-Mirim</w:t>
            </w:r>
            <w:proofErr w:type="spellEnd"/>
          </w:p>
        </w:tc>
        <w:tc>
          <w:tcPr>
            <w:tcW w:w="817" w:type="dxa"/>
          </w:tcPr>
          <w:p w:rsidR="00333060" w:rsidRPr="00B2742C" w:rsidRDefault="00333060" w:rsidP="00333060">
            <w:pPr>
              <w:tabs>
                <w:tab w:val="left" w:pos="540"/>
                <w:tab w:val="num" w:pos="1065"/>
                <w:tab w:val="num" w:pos="5100"/>
              </w:tabs>
              <w:jc w:val="both"/>
              <w:rPr>
                <w:rFonts w:ascii="Arial" w:hAnsi="Arial" w:cs="Arial"/>
                <w:sz w:val="24"/>
                <w:szCs w:val="24"/>
              </w:rPr>
            </w:pPr>
            <w:r w:rsidRPr="00B2742C">
              <w:rPr>
                <w:rFonts w:ascii="Arial" w:hAnsi="Arial" w:cs="Arial"/>
                <w:sz w:val="24"/>
                <w:szCs w:val="24"/>
              </w:rPr>
              <w:t>4,5</w:t>
            </w:r>
          </w:p>
        </w:tc>
        <w:tc>
          <w:tcPr>
            <w:tcW w:w="790" w:type="dxa"/>
          </w:tcPr>
          <w:p w:rsidR="00333060" w:rsidRPr="00B2742C" w:rsidRDefault="00333060" w:rsidP="00333060">
            <w:pPr>
              <w:tabs>
                <w:tab w:val="left" w:pos="540"/>
                <w:tab w:val="num" w:pos="1065"/>
                <w:tab w:val="num" w:pos="5100"/>
              </w:tabs>
              <w:jc w:val="both"/>
              <w:rPr>
                <w:rFonts w:ascii="Arial" w:hAnsi="Arial" w:cs="Arial"/>
                <w:sz w:val="24"/>
                <w:szCs w:val="24"/>
              </w:rPr>
            </w:pPr>
            <w:proofErr w:type="gramStart"/>
            <w:r w:rsidRPr="00B2742C">
              <w:rPr>
                <w:rFonts w:ascii="Arial" w:hAnsi="Arial" w:cs="Arial"/>
                <w:sz w:val="24"/>
                <w:szCs w:val="24"/>
              </w:rPr>
              <w:t>7</w:t>
            </w:r>
            <w:proofErr w:type="gramEnd"/>
          </w:p>
        </w:tc>
        <w:tc>
          <w:tcPr>
            <w:tcW w:w="990" w:type="dxa"/>
          </w:tcPr>
          <w:p w:rsidR="00333060" w:rsidRPr="00B2742C" w:rsidRDefault="00333060" w:rsidP="00333060">
            <w:pPr>
              <w:tabs>
                <w:tab w:val="left" w:pos="540"/>
                <w:tab w:val="num" w:pos="1065"/>
                <w:tab w:val="num" w:pos="5100"/>
              </w:tabs>
              <w:jc w:val="both"/>
              <w:rPr>
                <w:rFonts w:ascii="Arial" w:hAnsi="Arial" w:cs="Arial"/>
                <w:sz w:val="24"/>
                <w:szCs w:val="24"/>
              </w:rPr>
            </w:pPr>
            <w:r w:rsidRPr="00B2742C">
              <w:rPr>
                <w:rFonts w:ascii="Arial" w:hAnsi="Arial" w:cs="Arial"/>
                <w:sz w:val="24"/>
                <w:szCs w:val="24"/>
              </w:rPr>
              <w:t>5,7</w:t>
            </w:r>
          </w:p>
        </w:tc>
        <w:tc>
          <w:tcPr>
            <w:tcW w:w="849" w:type="dxa"/>
          </w:tcPr>
          <w:p w:rsidR="00333060" w:rsidRPr="00B2742C" w:rsidRDefault="00333060" w:rsidP="00333060">
            <w:pPr>
              <w:tabs>
                <w:tab w:val="left" w:pos="540"/>
                <w:tab w:val="num" w:pos="1065"/>
                <w:tab w:val="num" w:pos="5100"/>
              </w:tabs>
              <w:jc w:val="both"/>
              <w:rPr>
                <w:rFonts w:ascii="Arial" w:hAnsi="Arial" w:cs="Arial"/>
                <w:sz w:val="24"/>
                <w:szCs w:val="24"/>
              </w:rPr>
            </w:pPr>
            <w:r w:rsidRPr="00B2742C">
              <w:rPr>
                <w:rFonts w:ascii="Arial" w:hAnsi="Arial" w:cs="Arial"/>
                <w:sz w:val="24"/>
                <w:szCs w:val="24"/>
              </w:rPr>
              <w:t>5,6</w:t>
            </w:r>
          </w:p>
        </w:tc>
      </w:tr>
      <w:tr w:rsidR="00333060" w:rsidRPr="00B2742C" w:rsidTr="00424AF6">
        <w:tc>
          <w:tcPr>
            <w:tcW w:w="514" w:type="dxa"/>
          </w:tcPr>
          <w:p w:rsidR="00333060" w:rsidRPr="00B2742C" w:rsidRDefault="00333060" w:rsidP="00333060">
            <w:pPr>
              <w:tabs>
                <w:tab w:val="left" w:pos="540"/>
                <w:tab w:val="num" w:pos="1065"/>
                <w:tab w:val="num" w:pos="5100"/>
              </w:tabs>
              <w:jc w:val="both"/>
              <w:rPr>
                <w:rFonts w:ascii="Arial" w:hAnsi="Arial" w:cs="Arial"/>
                <w:b/>
                <w:sz w:val="24"/>
                <w:szCs w:val="24"/>
              </w:rPr>
            </w:pPr>
            <w:r w:rsidRPr="00B2742C">
              <w:rPr>
                <w:rFonts w:ascii="Arial" w:hAnsi="Arial" w:cs="Arial"/>
                <w:b/>
                <w:sz w:val="24"/>
                <w:szCs w:val="24"/>
              </w:rPr>
              <w:t>12</w:t>
            </w:r>
          </w:p>
        </w:tc>
        <w:tc>
          <w:tcPr>
            <w:tcW w:w="4795" w:type="dxa"/>
            <w:shd w:val="clear" w:color="auto" w:fill="BFBFBF" w:themeFill="background1" w:themeFillShade="BF"/>
          </w:tcPr>
          <w:p w:rsidR="00333060" w:rsidRPr="00B2742C" w:rsidRDefault="00333060" w:rsidP="00333060">
            <w:pPr>
              <w:tabs>
                <w:tab w:val="left" w:pos="540"/>
                <w:tab w:val="num" w:pos="1065"/>
                <w:tab w:val="num" w:pos="5100"/>
              </w:tabs>
              <w:jc w:val="both"/>
              <w:rPr>
                <w:rFonts w:ascii="Arial" w:hAnsi="Arial" w:cs="Arial"/>
                <w:b/>
                <w:sz w:val="24"/>
                <w:szCs w:val="24"/>
              </w:rPr>
            </w:pPr>
            <w:r w:rsidRPr="00B2742C">
              <w:rPr>
                <w:rFonts w:ascii="Arial" w:hAnsi="Arial" w:cs="Arial"/>
                <w:b/>
                <w:sz w:val="24"/>
                <w:szCs w:val="24"/>
              </w:rPr>
              <w:t>Ubá</w:t>
            </w:r>
          </w:p>
        </w:tc>
        <w:tc>
          <w:tcPr>
            <w:tcW w:w="817" w:type="dxa"/>
            <w:shd w:val="clear" w:color="auto" w:fill="BFBFBF" w:themeFill="background1" w:themeFillShade="BF"/>
          </w:tcPr>
          <w:p w:rsidR="00333060" w:rsidRPr="00B2742C" w:rsidRDefault="00333060" w:rsidP="00333060">
            <w:pPr>
              <w:tabs>
                <w:tab w:val="left" w:pos="540"/>
                <w:tab w:val="num" w:pos="1065"/>
                <w:tab w:val="num" w:pos="5100"/>
              </w:tabs>
              <w:jc w:val="both"/>
              <w:rPr>
                <w:rFonts w:ascii="Arial" w:hAnsi="Arial" w:cs="Arial"/>
                <w:b/>
                <w:sz w:val="24"/>
                <w:szCs w:val="24"/>
              </w:rPr>
            </w:pPr>
            <w:r w:rsidRPr="00B2742C">
              <w:rPr>
                <w:rFonts w:ascii="Arial" w:hAnsi="Arial" w:cs="Arial"/>
                <w:b/>
                <w:sz w:val="24"/>
                <w:szCs w:val="24"/>
              </w:rPr>
              <w:t>3,6</w:t>
            </w:r>
          </w:p>
        </w:tc>
        <w:tc>
          <w:tcPr>
            <w:tcW w:w="790" w:type="dxa"/>
            <w:shd w:val="clear" w:color="auto" w:fill="BFBFBF" w:themeFill="background1" w:themeFillShade="BF"/>
          </w:tcPr>
          <w:p w:rsidR="00333060" w:rsidRPr="00B2742C" w:rsidRDefault="00333060" w:rsidP="00333060">
            <w:pPr>
              <w:tabs>
                <w:tab w:val="left" w:pos="540"/>
                <w:tab w:val="num" w:pos="1065"/>
                <w:tab w:val="num" w:pos="5100"/>
              </w:tabs>
              <w:jc w:val="both"/>
              <w:rPr>
                <w:rFonts w:ascii="Arial" w:hAnsi="Arial" w:cs="Arial"/>
                <w:b/>
                <w:sz w:val="24"/>
                <w:szCs w:val="24"/>
              </w:rPr>
            </w:pPr>
            <w:r w:rsidRPr="00B2742C">
              <w:rPr>
                <w:rFonts w:ascii="Arial" w:hAnsi="Arial" w:cs="Arial"/>
                <w:b/>
                <w:sz w:val="24"/>
                <w:szCs w:val="24"/>
              </w:rPr>
              <w:t>5,2</w:t>
            </w:r>
          </w:p>
        </w:tc>
        <w:tc>
          <w:tcPr>
            <w:tcW w:w="990" w:type="dxa"/>
            <w:shd w:val="clear" w:color="auto" w:fill="BFBFBF" w:themeFill="background1" w:themeFillShade="BF"/>
          </w:tcPr>
          <w:p w:rsidR="00333060" w:rsidRPr="00B2742C" w:rsidRDefault="00333060" w:rsidP="00333060">
            <w:pPr>
              <w:tabs>
                <w:tab w:val="left" w:pos="540"/>
                <w:tab w:val="num" w:pos="1065"/>
                <w:tab w:val="num" w:pos="5100"/>
              </w:tabs>
              <w:jc w:val="both"/>
              <w:rPr>
                <w:rFonts w:ascii="Arial" w:hAnsi="Arial" w:cs="Arial"/>
                <w:b/>
                <w:sz w:val="24"/>
                <w:szCs w:val="24"/>
              </w:rPr>
            </w:pPr>
            <w:proofErr w:type="gramStart"/>
            <w:r w:rsidRPr="00B2742C">
              <w:rPr>
                <w:rFonts w:ascii="Arial" w:hAnsi="Arial" w:cs="Arial"/>
                <w:b/>
                <w:sz w:val="24"/>
                <w:szCs w:val="24"/>
              </w:rPr>
              <w:t>5</w:t>
            </w:r>
            <w:proofErr w:type="gramEnd"/>
          </w:p>
        </w:tc>
        <w:tc>
          <w:tcPr>
            <w:tcW w:w="849" w:type="dxa"/>
            <w:shd w:val="clear" w:color="auto" w:fill="BFBFBF" w:themeFill="background1" w:themeFillShade="BF"/>
          </w:tcPr>
          <w:p w:rsidR="00333060" w:rsidRPr="00B2742C" w:rsidRDefault="00333060" w:rsidP="00333060">
            <w:pPr>
              <w:tabs>
                <w:tab w:val="left" w:pos="540"/>
                <w:tab w:val="num" w:pos="1065"/>
                <w:tab w:val="num" w:pos="5100"/>
              </w:tabs>
              <w:jc w:val="both"/>
              <w:rPr>
                <w:rFonts w:ascii="Arial" w:hAnsi="Arial" w:cs="Arial"/>
                <w:b/>
                <w:sz w:val="24"/>
                <w:szCs w:val="24"/>
              </w:rPr>
            </w:pPr>
            <w:r w:rsidRPr="00B2742C">
              <w:rPr>
                <w:rFonts w:ascii="Arial" w:hAnsi="Arial" w:cs="Arial"/>
                <w:b/>
                <w:sz w:val="24"/>
                <w:szCs w:val="24"/>
              </w:rPr>
              <w:t>4,8</w:t>
            </w:r>
          </w:p>
        </w:tc>
      </w:tr>
    </w:tbl>
    <w:p w:rsidR="00333060" w:rsidRDefault="00333060" w:rsidP="00333060">
      <w:pPr>
        <w:tabs>
          <w:tab w:val="left" w:pos="540"/>
          <w:tab w:val="num" w:pos="1065"/>
          <w:tab w:val="num" w:pos="5100"/>
        </w:tabs>
        <w:spacing w:after="240"/>
        <w:jc w:val="both"/>
        <w:rPr>
          <w:rFonts w:ascii="Arial" w:hAnsi="Arial" w:cs="Arial"/>
          <w:vertAlign w:val="superscript"/>
        </w:rPr>
      </w:pPr>
      <w:r w:rsidRPr="000A4BAC">
        <w:rPr>
          <w:rFonts w:ascii="Arial" w:hAnsi="Arial" w:cs="Arial"/>
          <w:vertAlign w:val="superscript"/>
        </w:rPr>
        <w:t xml:space="preserve">Fonte: Elaboração própria a partir dos dados do INEP disponíveis em </w:t>
      </w:r>
      <w:hyperlink r:id="rId12" w:history="1">
        <w:r w:rsidRPr="000A4BAC">
          <w:rPr>
            <w:rStyle w:val="Hyperlink"/>
            <w:rFonts w:ascii="Arial" w:hAnsi="Arial" w:cs="Arial"/>
            <w:vertAlign w:val="superscript"/>
          </w:rPr>
          <w:t>http://ideb.inep.gov.br/resultado</w:t>
        </w:r>
      </w:hyperlink>
      <w:r>
        <w:rPr>
          <w:rFonts w:ascii="Arial" w:hAnsi="Arial" w:cs="Arial"/>
          <w:vertAlign w:val="superscript"/>
        </w:rPr>
        <w:t xml:space="preserve"> e levantamento feito pelo Instituto </w:t>
      </w:r>
      <w:proofErr w:type="spellStart"/>
      <w:r>
        <w:rPr>
          <w:rFonts w:ascii="Arial" w:hAnsi="Arial" w:cs="Arial"/>
          <w:vertAlign w:val="superscript"/>
        </w:rPr>
        <w:t>Merrit</w:t>
      </w:r>
      <w:proofErr w:type="spellEnd"/>
    </w:p>
    <w:p w:rsidR="00B8638F" w:rsidRPr="000A4BAC" w:rsidRDefault="00B8638F" w:rsidP="00333060">
      <w:pPr>
        <w:tabs>
          <w:tab w:val="left" w:pos="540"/>
          <w:tab w:val="num" w:pos="1065"/>
          <w:tab w:val="num" w:pos="5100"/>
        </w:tabs>
        <w:spacing w:after="240"/>
        <w:jc w:val="both"/>
        <w:rPr>
          <w:rFonts w:ascii="Arial" w:hAnsi="Arial" w:cs="Arial"/>
          <w:vertAlign w:val="superscript"/>
        </w:rPr>
      </w:pPr>
    </w:p>
    <w:p w:rsidR="004863B1" w:rsidRDefault="000312D1" w:rsidP="00FE40C4">
      <w:pPr>
        <w:numPr>
          <w:ilvl w:val="0"/>
          <w:numId w:val="2"/>
        </w:numPr>
        <w:tabs>
          <w:tab w:val="left" w:pos="540"/>
          <w:tab w:val="num" w:pos="705"/>
          <w:tab w:val="num" w:pos="847"/>
        </w:tabs>
        <w:spacing w:after="240"/>
        <w:ind w:left="0" w:firstLine="0"/>
        <w:jc w:val="both"/>
        <w:rPr>
          <w:rFonts w:ascii="Arial" w:hAnsi="Arial" w:cs="Arial"/>
        </w:rPr>
      </w:pPr>
      <w:r>
        <w:rPr>
          <w:rFonts w:ascii="Arial" w:hAnsi="Arial" w:cs="Arial"/>
        </w:rPr>
        <w:t xml:space="preserve">Considerando a primeira tabela e o cruzamento da primeira com a segunda, destacam-se, negativamente, os seguintes </w:t>
      </w:r>
      <w:r w:rsidR="00A67EA4">
        <w:rPr>
          <w:rFonts w:ascii="Arial" w:hAnsi="Arial" w:cs="Arial"/>
        </w:rPr>
        <w:t>municípios</w:t>
      </w:r>
      <w:r w:rsidR="004863B1">
        <w:rPr>
          <w:rFonts w:ascii="Arial" w:hAnsi="Arial" w:cs="Arial"/>
        </w:rPr>
        <w:t>:</w:t>
      </w:r>
    </w:p>
    <w:p w:rsidR="004863B1" w:rsidRDefault="004863B1" w:rsidP="004863B1">
      <w:pPr>
        <w:pStyle w:val="PargrafodaLista"/>
        <w:numPr>
          <w:ilvl w:val="1"/>
          <w:numId w:val="2"/>
        </w:numPr>
        <w:tabs>
          <w:tab w:val="left" w:pos="540"/>
          <w:tab w:val="num" w:pos="5100"/>
        </w:tabs>
        <w:spacing w:after="240"/>
        <w:jc w:val="both"/>
        <w:rPr>
          <w:rFonts w:ascii="Arial" w:hAnsi="Arial" w:cs="Arial"/>
        </w:rPr>
      </w:pPr>
      <w:proofErr w:type="spellStart"/>
      <w:r>
        <w:rPr>
          <w:rFonts w:ascii="Arial" w:hAnsi="Arial" w:cs="Arial"/>
        </w:rPr>
        <w:t>Jampruca</w:t>
      </w:r>
      <w:proofErr w:type="spellEnd"/>
      <w:r>
        <w:rPr>
          <w:rFonts w:ascii="Arial" w:hAnsi="Arial" w:cs="Arial"/>
        </w:rPr>
        <w:t xml:space="preserve"> e Manga, que tiveram nota no IDEB inferior</w:t>
      </w:r>
      <w:r w:rsidR="00AE3D2D">
        <w:rPr>
          <w:rFonts w:ascii="Arial" w:hAnsi="Arial" w:cs="Arial"/>
        </w:rPr>
        <w:t xml:space="preserve"> a </w:t>
      </w:r>
      <w:proofErr w:type="gramStart"/>
      <w:r w:rsidR="00AE3D2D">
        <w:rPr>
          <w:rFonts w:ascii="Arial" w:hAnsi="Arial" w:cs="Arial"/>
        </w:rPr>
        <w:t>4</w:t>
      </w:r>
      <w:proofErr w:type="gramEnd"/>
      <w:r w:rsidR="00AE3D2D">
        <w:rPr>
          <w:rFonts w:ascii="Arial" w:hAnsi="Arial" w:cs="Arial"/>
        </w:rPr>
        <w:t xml:space="preserve"> (3,4 e 3,7, respectivamente)</w:t>
      </w:r>
      <w:r w:rsidR="00A1402C">
        <w:rPr>
          <w:rFonts w:ascii="Arial" w:hAnsi="Arial" w:cs="Arial"/>
        </w:rPr>
        <w:t>;</w:t>
      </w:r>
    </w:p>
    <w:p w:rsidR="004863B1" w:rsidRDefault="004863B1" w:rsidP="004863B1">
      <w:pPr>
        <w:pStyle w:val="PargrafodaLista"/>
        <w:tabs>
          <w:tab w:val="left" w:pos="540"/>
        </w:tabs>
        <w:spacing w:after="240"/>
        <w:ind w:left="1455"/>
        <w:jc w:val="both"/>
        <w:rPr>
          <w:rFonts w:ascii="Arial" w:hAnsi="Arial" w:cs="Arial"/>
        </w:rPr>
      </w:pPr>
    </w:p>
    <w:p w:rsidR="00B47905" w:rsidRDefault="00A67EA4" w:rsidP="004863B1">
      <w:pPr>
        <w:pStyle w:val="PargrafodaLista"/>
        <w:numPr>
          <w:ilvl w:val="1"/>
          <w:numId w:val="2"/>
        </w:numPr>
        <w:tabs>
          <w:tab w:val="left" w:pos="540"/>
          <w:tab w:val="num" w:pos="5100"/>
        </w:tabs>
        <w:spacing w:after="240"/>
        <w:jc w:val="both"/>
        <w:rPr>
          <w:rFonts w:ascii="Arial" w:hAnsi="Arial" w:cs="Arial"/>
        </w:rPr>
      </w:pPr>
      <w:r w:rsidRPr="004863B1">
        <w:rPr>
          <w:rFonts w:ascii="Arial" w:hAnsi="Arial" w:cs="Arial"/>
        </w:rPr>
        <w:lastRenderedPageBreak/>
        <w:t xml:space="preserve">Santana do </w:t>
      </w:r>
      <w:proofErr w:type="spellStart"/>
      <w:r w:rsidRPr="004863B1">
        <w:rPr>
          <w:rFonts w:ascii="Arial" w:hAnsi="Arial" w:cs="Arial"/>
        </w:rPr>
        <w:t>Pirapama</w:t>
      </w:r>
      <w:proofErr w:type="spellEnd"/>
      <w:r w:rsidRPr="004863B1">
        <w:rPr>
          <w:rFonts w:ascii="Arial" w:hAnsi="Arial" w:cs="Arial"/>
        </w:rPr>
        <w:t xml:space="preserve"> e Ubá</w:t>
      </w:r>
      <w:r w:rsidR="001F47F1">
        <w:rPr>
          <w:rFonts w:ascii="Arial" w:hAnsi="Arial" w:cs="Arial"/>
        </w:rPr>
        <w:t xml:space="preserve">, </w:t>
      </w:r>
      <w:r w:rsidRPr="004863B1">
        <w:rPr>
          <w:rFonts w:ascii="Arial" w:hAnsi="Arial" w:cs="Arial"/>
        </w:rPr>
        <w:t>em que se verificou IDEB</w:t>
      </w:r>
      <w:r w:rsidR="006E059D" w:rsidRPr="004863B1">
        <w:rPr>
          <w:rFonts w:ascii="Arial" w:hAnsi="Arial" w:cs="Arial"/>
        </w:rPr>
        <w:t xml:space="preserve"> </w:t>
      </w:r>
      <w:r w:rsidRPr="004863B1">
        <w:rPr>
          <w:rFonts w:ascii="Arial" w:hAnsi="Arial" w:cs="Arial"/>
        </w:rPr>
        <w:t>inferior à média nacional (</w:t>
      </w:r>
      <w:r w:rsidR="006E059D" w:rsidRPr="004863B1">
        <w:rPr>
          <w:rFonts w:ascii="Arial" w:hAnsi="Arial" w:cs="Arial"/>
        </w:rPr>
        <w:t xml:space="preserve">em 2013: </w:t>
      </w:r>
      <w:r w:rsidRPr="004863B1">
        <w:rPr>
          <w:rFonts w:ascii="Arial" w:hAnsi="Arial" w:cs="Arial"/>
        </w:rPr>
        <w:t xml:space="preserve">4,8 para os dois) </w:t>
      </w:r>
      <w:r w:rsidRPr="001F47F1">
        <w:rPr>
          <w:rFonts w:ascii="Arial" w:hAnsi="Arial" w:cs="Arial"/>
          <w:b/>
        </w:rPr>
        <w:t>e</w:t>
      </w:r>
      <w:r w:rsidRPr="004863B1">
        <w:rPr>
          <w:rFonts w:ascii="Arial" w:hAnsi="Arial" w:cs="Arial"/>
        </w:rPr>
        <w:t xml:space="preserve"> regressivo nos dois últimos biênios avaliativos para as séries inicia</w:t>
      </w:r>
      <w:r w:rsidR="00413F9C" w:rsidRPr="004863B1">
        <w:rPr>
          <w:rFonts w:ascii="Arial" w:hAnsi="Arial" w:cs="Arial"/>
        </w:rPr>
        <w:t>i</w:t>
      </w:r>
      <w:r w:rsidRPr="004863B1">
        <w:rPr>
          <w:rFonts w:ascii="Arial" w:hAnsi="Arial" w:cs="Arial"/>
        </w:rPr>
        <w:t>s do ensino fundamental</w:t>
      </w:r>
      <w:r w:rsidR="006E059D" w:rsidRPr="004863B1">
        <w:rPr>
          <w:rFonts w:ascii="Arial" w:hAnsi="Arial" w:cs="Arial"/>
        </w:rPr>
        <w:t xml:space="preserve"> (queda de 2009 para 2011 e queda de 2011 para 2013)</w:t>
      </w:r>
      <w:r w:rsidR="001F47F1">
        <w:rPr>
          <w:rFonts w:ascii="Arial" w:hAnsi="Arial" w:cs="Arial"/>
        </w:rPr>
        <w:t>.</w:t>
      </w:r>
    </w:p>
    <w:p w:rsidR="00974399" w:rsidRDefault="00974399" w:rsidP="00FE40C4">
      <w:pPr>
        <w:numPr>
          <w:ilvl w:val="0"/>
          <w:numId w:val="2"/>
        </w:numPr>
        <w:tabs>
          <w:tab w:val="left" w:pos="540"/>
          <w:tab w:val="num" w:pos="705"/>
          <w:tab w:val="num" w:pos="847"/>
        </w:tabs>
        <w:spacing w:after="240"/>
        <w:ind w:left="0" w:firstLine="0"/>
        <w:jc w:val="both"/>
        <w:rPr>
          <w:rFonts w:ascii="Arial" w:hAnsi="Arial" w:cs="Arial"/>
        </w:rPr>
      </w:pPr>
      <w:r>
        <w:rPr>
          <w:rFonts w:ascii="Arial" w:hAnsi="Arial" w:cs="Arial"/>
        </w:rPr>
        <w:t xml:space="preserve">Enfim, o que se pode concluir é que os 89 Municípios </w:t>
      </w:r>
      <w:r w:rsidRPr="003E5192">
        <w:rPr>
          <w:rFonts w:ascii="Arial" w:hAnsi="Arial" w:cs="Arial"/>
          <w:b/>
        </w:rPr>
        <w:t xml:space="preserve">estão muito </w:t>
      </w:r>
      <w:r w:rsidR="00BA1394" w:rsidRPr="003E5192">
        <w:rPr>
          <w:rFonts w:ascii="Arial" w:hAnsi="Arial" w:cs="Arial"/>
          <w:b/>
        </w:rPr>
        <w:t xml:space="preserve">longe de alcançar a </w:t>
      </w:r>
      <w:r w:rsidR="00D872C6" w:rsidRPr="003E5192">
        <w:rPr>
          <w:rFonts w:ascii="Arial" w:hAnsi="Arial" w:cs="Arial"/>
          <w:b/>
        </w:rPr>
        <w:t>M</w:t>
      </w:r>
      <w:r w:rsidR="00BA1394" w:rsidRPr="003E5192">
        <w:rPr>
          <w:rFonts w:ascii="Arial" w:hAnsi="Arial" w:cs="Arial"/>
          <w:b/>
        </w:rPr>
        <w:t xml:space="preserve">eta </w:t>
      </w:r>
      <w:proofErr w:type="gramStart"/>
      <w:r w:rsidR="00BA1394" w:rsidRPr="003E5192">
        <w:rPr>
          <w:rFonts w:ascii="Arial" w:hAnsi="Arial" w:cs="Arial"/>
          <w:b/>
        </w:rPr>
        <w:t>7</w:t>
      </w:r>
      <w:proofErr w:type="gramEnd"/>
      <w:r w:rsidR="00BA1394" w:rsidRPr="003E5192">
        <w:rPr>
          <w:rFonts w:ascii="Arial" w:hAnsi="Arial" w:cs="Arial"/>
          <w:b/>
        </w:rPr>
        <w:t xml:space="preserve"> estabelecida pelo PNE</w:t>
      </w:r>
      <w:r w:rsidR="00BA1394" w:rsidRPr="00974C72">
        <w:rPr>
          <w:rFonts w:ascii="Arial" w:hAnsi="Arial" w:cs="Arial"/>
        </w:rPr>
        <w:t xml:space="preserve">, </w:t>
      </w:r>
      <w:r w:rsidR="00851837">
        <w:rPr>
          <w:rFonts w:ascii="Arial" w:hAnsi="Arial" w:cs="Arial"/>
        </w:rPr>
        <w:t xml:space="preserve">segundo a qual </w:t>
      </w:r>
      <w:r w:rsidR="00974C72" w:rsidRPr="00974C72">
        <w:rPr>
          <w:rFonts w:ascii="Arial" w:hAnsi="Arial" w:cs="Arial"/>
        </w:rPr>
        <w:t>a educação básica deve</w:t>
      </w:r>
      <w:r w:rsidR="00851837">
        <w:rPr>
          <w:rFonts w:ascii="Arial" w:hAnsi="Arial" w:cs="Arial"/>
        </w:rPr>
        <w:t>ria</w:t>
      </w:r>
      <w:r w:rsidR="00974C72" w:rsidRPr="00974C72">
        <w:rPr>
          <w:rFonts w:ascii="Arial" w:hAnsi="Arial" w:cs="Arial"/>
        </w:rPr>
        <w:t xml:space="preserve"> atingir as seguintes </w:t>
      </w:r>
      <w:r w:rsidR="00617651" w:rsidRPr="00974C72">
        <w:rPr>
          <w:rFonts w:ascii="Arial" w:hAnsi="Arial" w:cs="Arial"/>
        </w:rPr>
        <w:t>médias nacionais para o IDEB</w:t>
      </w:r>
      <w:r w:rsidR="00974C72" w:rsidRPr="00974C72">
        <w:rPr>
          <w:rFonts w:ascii="Arial" w:hAnsi="Arial" w:cs="Arial"/>
        </w:rPr>
        <w:t xml:space="preserve"> nos anos iniciais do ensino fundamental</w:t>
      </w:r>
      <w:r w:rsidR="00617651" w:rsidRPr="00974C72">
        <w:rPr>
          <w:rFonts w:ascii="Arial" w:hAnsi="Arial" w:cs="Arial"/>
        </w:rPr>
        <w:t>:</w:t>
      </w:r>
      <w:r w:rsidR="00974C72" w:rsidRPr="00974C72">
        <w:rPr>
          <w:rFonts w:ascii="Arial" w:hAnsi="Arial" w:cs="Arial"/>
        </w:rPr>
        <w:t xml:space="preserve"> 5,5; 5,7 e 6,0</w:t>
      </w:r>
      <w:r w:rsidR="00851837">
        <w:rPr>
          <w:rFonts w:ascii="Arial" w:hAnsi="Arial" w:cs="Arial"/>
        </w:rPr>
        <w:t xml:space="preserve"> para os anos de 2017, 2019 e 2021, respectivamente</w:t>
      </w:r>
      <w:r w:rsidR="00974C72" w:rsidRPr="00974C72">
        <w:rPr>
          <w:rFonts w:ascii="Arial" w:hAnsi="Arial" w:cs="Arial"/>
        </w:rPr>
        <w:t>.</w:t>
      </w:r>
    </w:p>
    <w:p w:rsidR="004A60CD" w:rsidRDefault="004A60CD" w:rsidP="004A60CD">
      <w:pPr>
        <w:tabs>
          <w:tab w:val="left" w:pos="540"/>
          <w:tab w:val="num" w:pos="5100"/>
        </w:tabs>
        <w:spacing w:after="240"/>
        <w:jc w:val="both"/>
        <w:rPr>
          <w:rFonts w:ascii="Arial" w:hAnsi="Arial" w:cs="Arial"/>
        </w:rPr>
      </w:pPr>
    </w:p>
    <w:p w:rsidR="002276BE" w:rsidRPr="00C069DA" w:rsidRDefault="002276BE" w:rsidP="007E1780">
      <w:pPr>
        <w:tabs>
          <w:tab w:val="left" w:pos="540"/>
          <w:tab w:val="num" w:pos="1065"/>
          <w:tab w:val="num" w:pos="5100"/>
        </w:tabs>
        <w:spacing w:after="240"/>
        <w:jc w:val="center"/>
        <w:rPr>
          <w:rFonts w:ascii="Arial" w:hAnsi="Arial" w:cs="Arial"/>
          <w:b/>
        </w:rPr>
      </w:pPr>
      <w:r>
        <w:rPr>
          <w:rFonts w:ascii="Arial" w:hAnsi="Arial" w:cs="Arial"/>
          <w:b/>
        </w:rPr>
        <w:t xml:space="preserve">O CONTROLE </w:t>
      </w:r>
      <w:r w:rsidR="001F5209">
        <w:rPr>
          <w:rFonts w:ascii="Arial" w:hAnsi="Arial" w:cs="Arial"/>
          <w:b/>
        </w:rPr>
        <w:t>EXTERNO</w:t>
      </w:r>
      <w:r>
        <w:rPr>
          <w:rFonts w:ascii="Arial" w:hAnsi="Arial" w:cs="Arial"/>
          <w:b/>
        </w:rPr>
        <w:t xml:space="preserve"> REALIZADO PELO TRIBUNAL DE CONTAS DE MINAS GERAIS</w:t>
      </w:r>
      <w:r w:rsidR="001F5209">
        <w:rPr>
          <w:rFonts w:ascii="Arial" w:hAnsi="Arial" w:cs="Arial"/>
          <w:b/>
        </w:rPr>
        <w:t xml:space="preserve"> NOS GASTOS COM EDUCAÇÃO</w:t>
      </w:r>
    </w:p>
    <w:p w:rsidR="002276BE" w:rsidRDefault="002276BE" w:rsidP="002276BE">
      <w:pPr>
        <w:tabs>
          <w:tab w:val="left" w:pos="540"/>
          <w:tab w:val="num" w:pos="847"/>
        </w:tabs>
        <w:spacing w:after="240"/>
        <w:jc w:val="both"/>
        <w:rPr>
          <w:rFonts w:ascii="Arial" w:hAnsi="Arial" w:cs="Arial"/>
        </w:rPr>
      </w:pPr>
    </w:p>
    <w:p w:rsidR="00CD4421" w:rsidRDefault="00CD4421" w:rsidP="00CD4421">
      <w:pPr>
        <w:numPr>
          <w:ilvl w:val="0"/>
          <w:numId w:val="2"/>
        </w:numPr>
        <w:tabs>
          <w:tab w:val="left" w:pos="540"/>
          <w:tab w:val="num" w:pos="705"/>
          <w:tab w:val="num" w:pos="847"/>
        </w:tabs>
        <w:spacing w:after="240"/>
        <w:ind w:left="0" w:firstLine="0"/>
        <w:jc w:val="both"/>
        <w:rPr>
          <w:rFonts w:ascii="Arial" w:hAnsi="Arial" w:cs="Arial"/>
        </w:rPr>
      </w:pPr>
      <w:r>
        <w:rPr>
          <w:rFonts w:ascii="Arial" w:hAnsi="Arial" w:cs="Arial"/>
        </w:rPr>
        <w:t>Passa-se a analisar a postura do controle externo atualmente exercido pelo Tribunal de Contas de Minas Gerais na área da educação e suas correlações com a nota no IDEB apresentada pelos municípios mineiros para o ano de 2013.</w:t>
      </w:r>
    </w:p>
    <w:p w:rsidR="006C1420" w:rsidRDefault="006C1420" w:rsidP="00D734B6">
      <w:pPr>
        <w:numPr>
          <w:ilvl w:val="0"/>
          <w:numId w:val="2"/>
        </w:numPr>
        <w:tabs>
          <w:tab w:val="left" w:pos="540"/>
          <w:tab w:val="num" w:pos="705"/>
          <w:tab w:val="num" w:pos="847"/>
          <w:tab w:val="num" w:pos="1065"/>
        </w:tabs>
        <w:spacing w:after="240"/>
        <w:ind w:left="0" w:firstLine="0"/>
        <w:jc w:val="both"/>
        <w:rPr>
          <w:rFonts w:ascii="Arial" w:hAnsi="Arial" w:cs="Arial"/>
        </w:rPr>
      </w:pPr>
      <w:r>
        <w:rPr>
          <w:rFonts w:ascii="Arial" w:hAnsi="Arial" w:cs="Arial"/>
        </w:rPr>
        <w:t xml:space="preserve">Este órgão ministerial partiu do seguinte </w:t>
      </w:r>
      <w:r w:rsidRPr="00287159">
        <w:rPr>
          <w:rFonts w:ascii="Arial" w:hAnsi="Arial" w:cs="Arial"/>
          <w:b/>
        </w:rPr>
        <w:t>tema-problema</w:t>
      </w:r>
      <w:r w:rsidR="00146F70">
        <w:rPr>
          <w:rFonts w:ascii="Arial" w:hAnsi="Arial" w:cs="Arial"/>
        </w:rPr>
        <w:t xml:space="preserve">: </w:t>
      </w:r>
      <w:r>
        <w:rPr>
          <w:rFonts w:ascii="Arial" w:hAnsi="Arial" w:cs="Arial"/>
        </w:rPr>
        <w:t xml:space="preserve">o controle </w:t>
      </w:r>
      <w:r w:rsidR="0008343B">
        <w:rPr>
          <w:rFonts w:ascii="Arial" w:hAnsi="Arial" w:cs="Arial"/>
        </w:rPr>
        <w:t xml:space="preserve">externo </w:t>
      </w:r>
      <w:r>
        <w:rPr>
          <w:rFonts w:ascii="Arial" w:hAnsi="Arial" w:cs="Arial"/>
        </w:rPr>
        <w:t xml:space="preserve">realizado pelo Tribunal de Contas do Estado de Minas Gerais </w:t>
      </w:r>
      <w:r w:rsidR="008F6CC2">
        <w:rPr>
          <w:rFonts w:ascii="Arial" w:hAnsi="Arial" w:cs="Arial"/>
        </w:rPr>
        <w:t xml:space="preserve">é capaz de aferir a efetividade / qualidade </w:t>
      </w:r>
      <w:r w:rsidR="00DF3312">
        <w:rPr>
          <w:rFonts w:ascii="Arial" w:hAnsi="Arial" w:cs="Arial"/>
        </w:rPr>
        <w:t>da política pública educacional em determinado município?</w:t>
      </w:r>
    </w:p>
    <w:p w:rsidR="00CD4A07" w:rsidRDefault="00F65F06" w:rsidP="00642D16">
      <w:pPr>
        <w:numPr>
          <w:ilvl w:val="0"/>
          <w:numId w:val="1"/>
        </w:numPr>
        <w:tabs>
          <w:tab w:val="clear" w:pos="5100"/>
          <w:tab w:val="left" w:pos="540"/>
          <w:tab w:val="num" w:pos="847"/>
        </w:tabs>
        <w:spacing w:after="240"/>
        <w:ind w:left="0" w:firstLine="0"/>
        <w:jc w:val="both"/>
        <w:rPr>
          <w:rFonts w:ascii="Arial" w:hAnsi="Arial" w:cs="Arial"/>
        </w:rPr>
      </w:pPr>
      <w:r>
        <w:rPr>
          <w:rFonts w:ascii="Arial" w:hAnsi="Arial" w:cs="Arial"/>
        </w:rPr>
        <w:t xml:space="preserve">Posto o </w:t>
      </w:r>
      <w:r w:rsidR="006C2496">
        <w:rPr>
          <w:rFonts w:ascii="Arial" w:hAnsi="Arial" w:cs="Arial"/>
        </w:rPr>
        <w:t>tema-</w:t>
      </w:r>
      <w:r>
        <w:rPr>
          <w:rFonts w:ascii="Arial" w:hAnsi="Arial" w:cs="Arial"/>
        </w:rPr>
        <w:t xml:space="preserve">problema, </w:t>
      </w:r>
      <w:r w:rsidR="004218E4">
        <w:rPr>
          <w:rFonts w:ascii="Arial" w:hAnsi="Arial" w:cs="Arial"/>
        </w:rPr>
        <w:t>primeiramente</w:t>
      </w:r>
      <w:r w:rsidR="00BF371B">
        <w:rPr>
          <w:rFonts w:ascii="Arial" w:hAnsi="Arial" w:cs="Arial"/>
        </w:rPr>
        <w:t xml:space="preserve"> </w:t>
      </w:r>
      <w:r w:rsidR="008C287F">
        <w:rPr>
          <w:rFonts w:ascii="Arial" w:hAnsi="Arial" w:cs="Arial"/>
        </w:rPr>
        <w:t xml:space="preserve">é preciso perquirir quais os instrumentos de fiscalização </w:t>
      </w:r>
      <w:r w:rsidR="00402C85">
        <w:rPr>
          <w:rFonts w:ascii="Arial" w:hAnsi="Arial" w:cs="Arial"/>
        </w:rPr>
        <w:t xml:space="preserve">efetivamente </w:t>
      </w:r>
      <w:r w:rsidR="008C287F">
        <w:rPr>
          <w:rFonts w:ascii="Arial" w:hAnsi="Arial" w:cs="Arial"/>
        </w:rPr>
        <w:t>utilizados pelo</w:t>
      </w:r>
      <w:r w:rsidR="004F3815">
        <w:rPr>
          <w:rFonts w:ascii="Arial" w:hAnsi="Arial" w:cs="Arial"/>
        </w:rPr>
        <w:t xml:space="preserve"> Tribunal de Contas para controlar </w:t>
      </w:r>
      <w:r w:rsidR="00386031">
        <w:rPr>
          <w:rFonts w:ascii="Arial" w:hAnsi="Arial" w:cs="Arial"/>
        </w:rPr>
        <w:t>a despesa</w:t>
      </w:r>
      <w:r w:rsidR="004F3815">
        <w:rPr>
          <w:rFonts w:ascii="Arial" w:hAnsi="Arial" w:cs="Arial"/>
        </w:rPr>
        <w:t xml:space="preserve"> públic</w:t>
      </w:r>
      <w:r w:rsidR="00386031">
        <w:rPr>
          <w:rFonts w:ascii="Arial" w:hAnsi="Arial" w:cs="Arial"/>
        </w:rPr>
        <w:t>a</w:t>
      </w:r>
      <w:r w:rsidR="004F3815">
        <w:rPr>
          <w:rFonts w:ascii="Arial" w:hAnsi="Arial" w:cs="Arial"/>
        </w:rPr>
        <w:t xml:space="preserve"> na área da </w:t>
      </w:r>
      <w:r w:rsidR="004F3815" w:rsidRPr="00DD4D60">
        <w:rPr>
          <w:rFonts w:ascii="Arial" w:hAnsi="Arial" w:cs="Arial"/>
        </w:rPr>
        <w:t xml:space="preserve">educação. </w:t>
      </w:r>
      <w:r w:rsidR="00402C85" w:rsidRPr="00DD4D60">
        <w:rPr>
          <w:rFonts w:ascii="Arial" w:hAnsi="Arial" w:cs="Arial"/>
        </w:rPr>
        <w:t xml:space="preserve">São eles: auditorias/inspeções e </w:t>
      </w:r>
      <w:r w:rsidR="00F663E3" w:rsidRPr="00DD4D60">
        <w:rPr>
          <w:rFonts w:ascii="Arial" w:hAnsi="Arial" w:cs="Arial"/>
        </w:rPr>
        <w:t>prestação de contas anual do Chefe do Executivo</w:t>
      </w:r>
      <w:r w:rsidR="00B32A98" w:rsidRPr="00DD4D60">
        <w:rPr>
          <w:rFonts w:ascii="Arial" w:hAnsi="Arial" w:cs="Arial"/>
        </w:rPr>
        <w:t>.</w:t>
      </w:r>
    </w:p>
    <w:p w:rsidR="00BF371B" w:rsidRDefault="00F4652D" w:rsidP="00642D16">
      <w:pPr>
        <w:numPr>
          <w:ilvl w:val="0"/>
          <w:numId w:val="1"/>
        </w:numPr>
        <w:tabs>
          <w:tab w:val="clear" w:pos="5100"/>
          <w:tab w:val="left" w:pos="540"/>
          <w:tab w:val="num" w:pos="847"/>
        </w:tabs>
        <w:spacing w:after="240"/>
        <w:ind w:left="0" w:firstLine="0"/>
        <w:jc w:val="both"/>
        <w:rPr>
          <w:rFonts w:ascii="Arial" w:hAnsi="Arial" w:cs="Arial"/>
        </w:rPr>
      </w:pPr>
      <w:r>
        <w:rPr>
          <w:rFonts w:ascii="Arial" w:hAnsi="Arial" w:cs="Arial"/>
        </w:rPr>
        <w:t xml:space="preserve">No que concerne à prestação de contas anual do Chefe do Executivo, fez-se </w:t>
      </w:r>
      <w:r w:rsidR="00BF371B">
        <w:rPr>
          <w:rFonts w:ascii="Arial" w:hAnsi="Arial" w:cs="Arial"/>
        </w:rPr>
        <w:t xml:space="preserve">um resgate histórico sobre os normativos </w:t>
      </w:r>
      <w:r w:rsidR="001C75A6">
        <w:rPr>
          <w:rFonts w:ascii="Arial" w:hAnsi="Arial" w:cs="Arial"/>
        </w:rPr>
        <w:t xml:space="preserve">desta Corte de Contas </w:t>
      </w:r>
      <w:r w:rsidR="0008343B">
        <w:rPr>
          <w:rFonts w:ascii="Arial" w:hAnsi="Arial" w:cs="Arial"/>
        </w:rPr>
        <w:t>que regulam a fiscalização</w:t>
      </w:r>
      <w:r w:rsidR="00394855">
        <w:rPr>
          <w:rFonts w:ascii="Arial" w:hAnsi="Arial" w:cs="Arial"/>
        </w:rPr>
        <w:t xml:space="preserve"> </w:t>
      </w:r>
      <w:proofErr w:type="gramStart"/>
      <w:r w:rsidR="00394855">
        <w:rPr>
          <w:rFonts w:ascii="Arial" w:hAnsi="Arial" w:cs="Arial"/>
        </w:rPr>
        <w:t>exercida por meio desse instrumento</w:t>
      </w:r>
      <w:r w:rsidR="00B41B1F">
        <w:rPr>
          <w:rFonts w:ascii="Arial" w:hAnsi="Arial" w:cs="Arial"/>
        </w:rPr>
        <w:t>, t</w:t>
      </w:r>
      <w:r w:rsidR="00563895">
        <w:rPr>
          <w:rFonts w:ascii="Arial" w:hAnsi="Arial" w:cs="Arial"/>
        </w:rPr>
        <w:t xml:space="preserve">omando como referência o ano </w:t>
      </w:r>
      <w:r w:rsidR="00B41B1F">
        <w:rPr>
          <w:rFonts w:ascii="Arial" w:hAnsi="Arial" w:cs="Arial"/>
        </w:rPr>
        <w:t>de 2013</w:t>
      </w:r>
      <w:r w:rsidR="00FA4F8E">
        <w:rPr>
          <w:rFonts w:ascii="Arial" w:hAnsi="Arial" w:cs="Arial"/>
        </w:rPr>
        <w:t xml:space="preserve"> e </w:t>
      </w:r>
      <w:r w:rsidR="00D65C35">
        <w:rPr>
          <w:rFonts w:ascii="Arial" w:hAnsi="Arial" w:cs="Arial"/>
        </w:rPr>
        <w:t>quatro</w:t>
      </w:r>
      <w:r w:rsidR="00FA4F8E">
        <w:rPr>
          <w:rFonts w:ascii="Arial" w:hAnsi="Arial" w:cs="Arial"/>
        </w:rPr>
        <w:t xml:space="preserve"> anos anteriores</w:t>
      </w:r>
      <w:proofErr w:type="gramEnd"/>
      <w:r w:rsidR="005777CC">
        <w:rPr>
          <w:rFonts w:ascii="Arial" w:hAnsi="Arial" w:cs="Arial"/>
        </w:rPr>
        <w:t xml:space="preserve">. Ou seja, </w:t>
      </w:r>
      <w:r w:rsidR="00BA516D">
        <w:rPr>
          <w:rFonts w:ascii="Arial" w:hAnsi="Arial" w:cs="Arial"/>
        </w:rPr>
        <w:t xml:space="preserve">foi </w:t>
      </w:r>
      <w:r w:rsidR="005777CC">
        <w:rPr>
          <w:rFonts w:ascii="Arial" w:hAnsi="Arial" w:cs="Arial"/>
        </w:rPr>
        <w:t xml:space="preserve">analisada a série histórica </w:t>
      </w:r>
      <w:r w:rsidR="00742D2B">
        <w:rPr>
          <w:rFonts w:ascii="Arial" w:hAnsi="Arial" w:cs="Arial"/>
        </w:rPr>
        <w:t xml:space="preserve">de cinco anos </w:t>
      </w:r>
      <w:r w:rsidR="005777CC">
        <w:rPr>
          <w:rFonts w:ascii="Arial" w:hAnsi="Arial" w:cs="Arial"/>
        </w:rPr>
        <w:t>compreendida entre 2009 a 2013.</w:t>
      </w:r>
    </w:p>
    <w:p w:rsidR="00402C85" w:rsidRPr="00F057A1" w:rsidRDefault="00402C85" w:rsidP="00402C85">
      <w:pPr>
        <w:numPr>
          <w:ilvl w:val="0"/>
          <w:numId w:val="1"/>
        </w:numPr>
        <w:tabs>
          <w:tab w:val="clear" w:pos="5100"/>
          <w:tab w:val="left" w:pos="540"/>
          <w:tab w:val="num" w:pos="847"/>
        </w:tabs>
        <w:spacing w:after="240"/>
        <w:ind w:left="0" w:firstLine="0"/>
        <w:jc w:val="both"/>
        <w:rPr>
          <w:rFonts w:ascii="Arial" w:hAnsi="Arial" w:cs="Arial"/>
        </w:rPr>
      </w:pPr>
      <w:r>
        <w:rPr>
          <w:rFonts w:ascii="Arial" w:hAnsi="Arial" w:cs="Arial"/>
        </w:rPr>
        <w:t xml:space="preserve">A </w:t>
      </w:r>
      <w:r w:rsidRPr="00F057A1">
        <w:rPr>
          <w:rFonts w:ascii="Arial" w:hAnsi="Arial" w:cs="Arial"/>
        </w:rPr>
        <w:t xml:space="preserve">Ordem de Serviço n. 07, de 01 de março de 2010, editada com o objetivo de </w:t>
      </w:r>
      <w:proofErr w:type="gramStart"/>
      <w:r w:rsidRPr="00F057A1">
        <w:rPr>
          <w:rFonts w:ascii="Arial" w:hAnsi="Arial" w:cs="Arial"/>
        </w:rPr>
        <w:t>otimizar</w:t>
      </w:r>
      <w:proofErr w:type="gramEnd"/>
      <w:r w:rsidRPr="00F057A1">
        <w:rPr>
          <w:rFonts w:ascii="Arial" w:hAnsi="Arial" w:cs="Arial"/>
        </w:rPr>
        <w:t xml:space="preserve"> o processamento de prestações de contas municipais</w:t>
      </w:r>
      <w:r>
        <w:rPr>
          <w:rFonts w:ascii="Arial" w:hAnsi="Arial" w:cs="Arial"/>
        </w:rPr>
        <w:t xml:space="preserve"> dos </w:t>
      </w:r>
      <w:r>
        <w:rPr>
          <w:rFonts w:ascii="Arial" w:hAnsi="Arial" w:cs="Arial"/>
        </w:rPr>
        <w:lastRenderedPageBreak/>
        <w:t>exercícios de 2000 a 2009</w:t>
      </w:r>
      <w:r>
        <w:rPr>
          <w:rStyle w:val="Refdenotaderodap"/>
          <w:rFonts w:ascii="Arial" w:hAnsi="Arial" w:cs="Arial"/>
        </w:rPr>
        <w:footnoteReference w:id="6"/>
      </w:r>
      <w:r>
        <w:rPr>
          <w:rFonts w:ascii="Arial" w:hAnsi="Arial" w:cs="Arial"/>
        </w:rPr>
        <w:t>, estabelece o seguinte “escopo” para fins de emissão de parecer prévio:</w:t>
      </w:r>
    </w:p>
    <w:p w:rsidR="00402C85" w:rsidRPr="00617308" w:rsidRDefault="00402C85" w:rsidP="00402C85">
      <w:pPr>
        <w:pStyle w:val="Textodenotaderodap"/>
        <w:ind w:left="2268"/>
        <w:jc w:val="both"/>
        <w:rPr>
          <w:rStyle w:val="Refdenotaderodap"/>
          <w:rFonts w:ascii="Arial" w:hAnsi="Arial" w:cs="Arial"/>
          <w:vertAlign w:val="baseline"/>
        </w:rPr>
      </w:pPr>
      <w:r w:rsidRPr="00617308">
        <w:rPr>
          <w:rStyle w:val="Refdenotaderodap"/>
          <w:rFonts w:ascii="Arial" w:hAnsi="Arial" w:cs="Arial"/>
          <w:vertAlign w:val="baseline"/>
        </w:rPr>
        <w:t xml:space="preserve">Fixa os procedimentos internos a serem adotados no exame das prestações de contas anuais apresentadas pelos Chefes do Poder Executivo Municipal dos </w:t>
      </w:r>
      <w:r w:rsidRPr="00617308">
        <w:rPr>
          <w:rStyle w:val="Refdenotaderodap"/>
          <w:rFonts w:ascii="Arial" w:hAnsi="Arial" w:cs="Arial"/>
          <w:b/>
          <w:vertAlign w:val="baseline"/>
        </w:rPr>
        <w:t>exercícios de 2000 a 2009</w:t>
      </w:r>
      <w:r w:rsidRPr="00617308">
        <w:rPr>
          <w:rStyle w:val="Refdenotaderodap"/>
          <w:rFonts w:ascii="Arial" w:hAnsi="Arial" w:cs="Arial"/>
          <w:vertAlign w:val="baseline"/>
        </w:rPr>
        <w:t>”[..]:</w:t>
      </w:r>
    </w:p>
    <w:p w:rsidR="00402C85" w:rsidRDefault="00402C85" w:rsidP="00402C85">
      <w:pPr>
        <w:pStyle w:val="Textodenotaderodap"/>
        <w:ind w:left="2268"/>
        <w:jc w:val="both"/>
        <w:rPr>
          <w:rFonts w:ascii="Arial" w:hAnsi="Arial" w:cs="Arial"/>
        </w:rPr>
      </w:pPr>
    </w:p>
    <w:p w:rsidR="00402C85" w:rsidRPr="00617308" w:rsidRDefault="00402C85" w:rsidP="00402C85">
      <w:pPr>
        <w:pStyle w:val="Textodenotaderodap"/>
        <w:ind w:left="2268"/>
        <w:jc w:val="both"/>
        <w:rPr>
          <w:rStyle w:val="Refdenotaderodap"/>
          <w:rFonts w:ascii="Arial" w:hAnsi="Arial" w:cs="Arial"/>
          <w:vertAlign w:val="baseline"/>
        </w:rPr>
      </w:pPr>
      <w:r w:rsidRPr="00617308">
        <w:rPr>
          <w:rStyle w:val="Refdenotaderodap"/>
          <w:rFonts w:ascii="Arial" w:hAnsi="Arial" w:cs="Arial"/>
          <w:vertAlign w:val="baseline"/>
        </w:rPr>
        <w:t>Art.1º- A análise técnica e o reexame dos processos de prestação de contas apresentadas pelos Chefes dos Poderes Executivos Municipais, referentes aos exercícios de 2009 e anteriores, deverão observar, para fins de emissão de parecer prévio o seguinte escopo:</w:t>
      </w:r>
    </w:p>
    <w:p w:rsidR="00402C85" w:rsidRPr="00617308" w:rsidRDefault="00402C85" w:rsidP="00402C85">
      <w:pPr>
        <w:pStyle w:val="Textodenotaderodap"/>
        <w:ind w:left="2268"/>
        <w:jc w:val="both"/>
        <w:rPr>
          <w:rFonts w:ascii="Arial" w:hAnsi="Arial" w:cs="Arial"/>
          <w:b/>
        </w:rPr>
      </w:pPr>
      <w:r w:rsidRPr="00617308">
        <w:rPr>
          <w:rFonts w:ascii="Arial" w:hAnsi="Arial" w:cs="Arial"/>
          <w:b/>
        </w:rPr>
        <w:t xml:space="preserve">I – </w:t>
      </w:r>
      <w:r w:rsidRPr="00617308">
        <w:rPr>
          <w:rStyle w:val="Refdenotaderodap"/>
          <w:rFonts w:ascii="Arial" w:hAnsi="Arial" w:cs="Arial"/>
          <w:b/>
          <w:vertAlign w:val="baseline"/>
        </w:rPr>
        <w:t xml:space="preserve">o cumprimento dos índices constitucionais relativos às Ações e Serviços Públicos de Saúde e à </w:t>
      </w:r>
      <w:r w:rsidRPr="00617308">
        <w:rPr>
          <w:rFonts w:ascii="Arial" w:hAnsi="Arial" w:cs="Arial"/>
          <w:b/>
        </w:rPr>
        <w:t>Manutenção e Desenvolvimento do Ensino, excluindo os índices legais referentes ao FUNDEF/FUNDEB;</w:t>
      </w:r>
    </w:p>
    <w:p w:rsidR="00402C85" w:rsidRPr="00617308" w:rsidRDefault="00402C85" w:rsidP="00402C85">
      <w:pPr>
        <w:pStyle w:val="Textodenotaderodap"/>
        <w:ind w:left="2268"/>
        <w:jc w:val="both"/>
        <w:rPr>
          <w:rFonts w:ascii="Arial" w:hAnsi="Arial" w:cs="Arial"/>
        </w:rPr>
      </w:pPr>
      <w:r w:rsidRPr="00617308">
        <w:rPr>
          <w:rFonts w:ascii="Arial" w:hAnsi="Arial" w:cs="Arial"/>
        </w:rPr>
        <w:t>II – o cumprimento de limite de despesas com pessoal, fixado nos artigos 19 e 20 da Lei de Responsabilidade Fiscal;</w:t>
      </w:r>
    </w:p>
    <w:p w:rsidR="00402C85" w:rsidRPr="00617308" w:rsidRDefault="00402C85" w:rsidP="00402C85">
      <w:pPr>
        <w:pStyle w:val="Textodenotaderodap"/>
        <w:ind w:left="2268"/>
        <w:jc w:val="both"/>
        <w:rPr>
          <w:rFonts w:ascii="Arial" w:hAnsi="Arial" w:cs="Arial"/>
        </w:rPr>
      </w:pPr>
      <w:r w:rsidRPr="00617308">
        <w:rPr>
          <w:rFonts w:ascii="Arial" w:hAnsi="Arial" w:cs="Arial"/>
        </w:rPr>
        <w:t>III – o cumprimento do limite definido no art. 29-A da Constituição da República referente ao repasse de recursos ao Poder Legislativo Municipal;</w:t>
      </w:r>
    </w:p>
    <w:p w:rsidR="00402C85" w:rsidRPr="00617308" w:rsidRDefault="00402C85" w:rsidP="00402C85">
      <w:pPr>
        <w:tabs>
          <w:tab w:val="left" w:pos="540"/>
          <w:tab w:val="num" w:pos="1065"/>
          <w:tab w:val="num" w:pos="5100"/>
        </w:tabs>
        <w:spacing w:after="240"/>
        <w:ind w:left="2268"/>
        <w:jc w:val="both"/>
        <w:rPr>
          <w:rFonts w:ascii="Arial" w:hAnsi="Arial" w:cs="Arial"/>
          <w:sz w:val="20"/>
          <w:szCs w:val="20"/>
        </w:rPr>
      </w:pPr>
      <w:r w:rsidRPr="00617308">
        <w:rPr>
          <w:rFonts w:ascii="Arial" w:hAnsi="Arial" w:cs="Arial"/>
          <w:sz w:val="20"/>
          <w:szCs w:val="20"/>
        </w:rPr>
        <w:t xml:space="preserve">IV – a abertura de créditos orçamentários e adicionais em desacordo com o disposto no art.167, inc. V, da Constituição da República e nos artigos 42, 43 e 59 da Lei Federal n. 4.320/64. [...] </w:t>
      </w:r>
    </w:p>
    <w:p w:rsidR="00402C85" w:rsidRDefault="00402C85" w:rsidP="00402C85">
      <w:pPr>
        <w:numPr>
          <w:ilvl w:val="0"/>
          <w:numId w:val="2"/>
        </w:numPr>
        <w:tabs>
          <w:tab w:val="left" w:pos="540"/>
          <w:tab w:val="num" w:pos="705"/>
          <w:tab w:val="num" w:pos="847"/>
          <w:tab w:val="num" w:pos="1065"/>
        </w:tabs>
        <w:spacing w:after="240"/>
        <w:ind w:left="0" w:firstLine="0"/>
        <w:jc w:val="both"/>
        <w:rPr>
          <w:rFonts w:ascii="Arial" w:hAnsi="Arial" w:cs="Arial"/>
        </w:rPr>
      </w:pPr>
      <w:r>
        <w:rPr>
          <w:rFonts w:ascii="Arial" w:hAnsi="Arial" w:cs="Arial"/>
        </w:rPr>
        <w:t>Nos exercícios seguintes, foram expedidas Ordens de Serviço com o mesmo teor da OS n. 7/2010 no que concerne aos gastos com educação, quais sejam: OS n. 06/2011, OS n. 26/2012, OS n. 05/2013</w:t>
      </w:r>
      <w:r w:rsidR="0034166B">
        <w:rPr>
          <w:rFonts w:ascii="Arial" w:hAnsi="Arial" w:cs="Arial"/>
        </w:rPr>
        <w:t xml:space="preserve"> e</w:t>
      </w:r>
      <w:r>
        <w:rPr>
          <w:rFonts w:ascii="Arial" w:hAnsi="Arial" w:cs="Arial"/>
        </w:rPr>
        <w:t xml:space="preserve"> OS n. 04/2014.</w:t>
      </w:r>
    </w:p>
    <w:p w:rsidR="003B58F8" w:rsidRDefault="00194094" w:rsidP="00314EA6">
      <w:pPr>
        <w:numPr>
          <w:ilvl w:val="0"/>
          <w:numId w:val="1"/>
        </w:numPr>
        <w:tabs>
          <w:tab w:val="clear" w:pos="5100"/>
          <w:tab w:val="left" w:pos="540"/>
          <w:tab w:val="num" w:pos="847"/>
        </w:tabs>
        <w:spacing w:after="240"/>
        <w:ind w:left="0" w:firstLine="0"/>
        <w:jc w:val="both"/>
        <w:rPr>
          <w:rFonts w:ascii="Arial" w:hAnsi="Arial" w:cs="Arial"/>
        </w:rPr>
      </w:pPr>
      <w:r>
        <w:rPr>
          <w:rFonts w:ascii="Arial" w:hAnsi="Arial" w:cs="Arial"/>
        </w:rPr>
        <w:lastRenderedPageBreak/>
        <w:t xml:space="preserve">Ou seja, </w:t>
      </w:r>
      <w:r w:rsidR="00D257FC">
        <w:rPr>
          <w:rFonts w:ascii="Arial" w:hAnsi="Arial" w:cs="Arial"/>
        </w:rPr>
        <w:t>em relação aos recursos públicos aplicados na</w:t>
      </w:r>
      <w:r>
        <w:rPr>
          <w:rFonts w:ascii="Arial" w:hAnsi="Arial" w:cs="Arial"/>
        </w:rPr>
        <w:t xml:space="preserve"> educação, o parecer prévio </w:t>
      </w:r>
      <w:r w:rsidR="00D257FC">
        <w:rPr>
          <w:rFonts w:ascii="Arial" w:hAnsi="Arial" w:cs="Arial"/>
        </w:rPr>
        <w:t xml:space="preserve">exarado pelo Tribunal de Contas </w:t>
      </w:r>
      <w:r>
        <w:rPr>
          <w:rFonts w:ascii="Arial" w:hAnsi="Arial" w:cs="Arial"/>
        </w:rPr>
        <w:t>verifica apenas o cumprimento do índice constitucional com a manutenção e desenvolvimento do ensino (MDE), excluindo os índices legais referentes ao FUNDE</w:t>
      </w:r>
      <w:r w:rsidR="0034166B">
        <w:rPr>
          <w:rFonts w:ascii="Arial" w:hAnsi="Arial" w:cs="Arial"/>
        </w:rPr>
        <w:t>B</w:t>
      </w:r>
      <w:r>
        <w:rPr>
          <w:rFonts w:ascii="Arial" w:hAnsi="Arial" w:cs="Arial"/>
        </w:rPr>
        <w:t>.</w:t>
      </w:r>
    </w:p>
    <w:p w:rsidR="00314EA6" w:rsidRDefault="00314EA6" w:rsidP="00314EA6">
      <w:pPr>
        <w:numPr>
          <w:ilvl w:val="0"/>
          <w:numId w:val="1"/>
        </w:numPr>
        <w:tabs>
          <w:tab w:val="clear" w:pos="5100"/>
          <w:tab w:val="left" w:pos="540"/>
          <w:tab w:val="num" w:pos="847"/>
        </w:tabs>
        <w:spacing w:after="240"/>
        <w:ind w:left="0" w:firstLine="0"/>
        <w:jc w:val="both"/>
        <w:rPr>
          <w:rFonts w:ascii="Arial" w:hAnsi="Arial" w:cs="Arial"/>
        </w:rPr>
      </w:pPr>
      <w:r>
        <w:rPr>
          <w:rFonts w:ascii="Arial" w:hAnsi="Arial" w:cs="Arial"/>
        </w:rPr>
        <w:t xml:space="preserve">Prosseguindo, </w:t>
      </w:r>
      <w:r w:rsidR="00C62A9A">
        <w:rPr>
          <w:rFonts w:ascii="Arial" w:hAnsi="Arial" w:cs="Arial"/>
        </w:rPr>
        <w:t xml:space="preserve">foi feita uma pesquisa no banco de dados </w:t>
      </w:r>
      <w:r w:rsidR="006F439A">
        <w:rPr>
          <w:rFonts w:ascii="Arial" w:hAnsi="Arial" w:cs="Arial"/>
        </w:rPr>
        <w:t xml:space="preserve">do Tribunal </w:t>
      </w:r>
      <w:r w:rsidR="00C62A9A">
        <w:rPr>
          <w:rFonts w:ascii="Arial" w:hAnsi="Arial" w:cs="Arial"/>
        </w:rPr>
        <w:t>sobre o resultado do parecer prévio</w:t>
      </w:r>
      <w:r w:rsidR="00E96A45">
        <w:rPr>
          <w:rFonts w:ascii="Arial" w:hAnsi="Arial" w:cs="Arial"/>
        </w:rPr>
        <w:t xml:space="preserve"> (aprovação/reprovação) entre os exercícios de 2009 a 2013</w:t>
      </w:r>
      <w:r w:rsidR="00CC0454">
        <w:rPr>
          <w:rFonts w:ascii="Arial" w:hAnsi="Arial" w:cs="Arial"/>
        </w:rPr>
        <w:t xml:space="preserve"> nas prestações de contas dos 89 municípios que apresentaram IDEB abaixo da média em 2013</w:t>
      </w:r>
      <w:r w:rsidR="006F439A">
        <w:rPr>
          <w:rFonts w:ascii="Arial" w:hAnsi="Arial" w:cs="Arial"/>
        </w:rPr>
        <w:t xml:space="preserve"> nos anos iniciais do ensino fundamental</w:t>
      </w:r>
      <w:r w:rsidR="00CC0454">
        <w:rPr>
          <w:rFonts w:ascii="Arial" w:hAnsi="Arial" w:cs="Arial"/>
        </w:rPr>
        <w:t>, tendo sido apurado o seguinte</w:t>
      </w:r>
      <w:r w:rsidR="00DD501C">
        <w:rPr>
          <w:rStyle w:val="Refdenotaderodap"/>
          <w:rFonts w:ascii="Arial" w:hAnsi="Arial" w:cs="Arial"/>
        </w:rPr>
        <w:footnoteReference w:id="7"/>
      </w:r>
      <w:r w:rsidR="00CC0454">
        <w:rPr>
          <w:rFonts w:ascii="Arial" w:hAnsi="Arial" w:cs="Arial"/>
        </w:rPr>
        <w:t>:</w:t>
      </w:r>
    </w:p>
    <w:p w:rsidR="00EE55BE" w:rsidRPr="00314EA6" w:rsidRDefault="00EE55BE" w:rsidP="00760F9B">
      <w:pPr>
        <w:tabs>
          <w:tab w:val="left" w:pos="540"/>
        </w:tabs>
        <w:jc w:val="both"/>
        <w:rPr>
          <w:rFonts w:ascii="Arial" w:hAnsi="Arial" w:cs="Arial"/>
        </w:rPr>
      </w:pPr>
    </w:p>
    <w:tbl>
      <w:tblPr>
        <w:tblpPr w:leftFromText="141" w:rightFromText="141" w:vertAnchor="text" w:tblpY="1"/>
        <w:tblOverlap w:val="never"/>
        <w:tblW w:w="85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41"/>
        <w:gridCol w:w="3260"/>
        <w:gridCol w:w="963"/>
        <w:gridCol w:w="964"/>
        <w:gridCol w:w="964"/>
        <w:gridCol w:w="964"/>
        <w:gridCol w:w="964"/>
      </w:tblGrid>
      <w:tr w:rsidR="00122A69" w:rsidRPr="00AC7BAF" w:rsidTr="00122A69">
        <w:trPr>
          <w:trHeight w:val="300"/>
        </w:trPr>
        <w:tc>
          <w:tcPr>
            <w:tcW w:w="3701" w:type="dxa"/>
            <w:gridSpan w:val="2"/>
            <w:tcBorders>
              <w:top w:val="single" w:sz="4" w:space="0" w:color="auto"/>
              <w:left w:val="single" w:sz="4" w:space="0" w:color="auto"/>
            </w:tcBorders>
            <w:vAlign w:val="center"/>
          </w:tcPr>
          <w:p w:rsidR="00122A69" w:rsidRPr="00AC7BAF" w:rsidRDefault="00122A69" w:rsidP="00013388">
            <w:pPr>
              <w:tabs>
                <w:tab w:val="left" w:pos="540"/>
                <w:tab w:val="num" w:pos="1065"/>
                <w:tab w:val="num" w:pos="5100"/>
              </w:tabs>
              <w:jc w:val="center"/>
              <w:rPr>
                <w:rFonts w:ascii="Arial" w:hAnsi="Arial" w:cs="Arial"/>
                <w:b/>
              </w:rPr>
            </w:pPr>
            <w:r w:rsidRPr="00AC7BAF">
              <w:rPr>
                <w:rFonts w:ascii="Arial" w:hAnsi="Arial" w:cs="Arial"/>
                <w:b/>
                <w:sz w:val="22"/>
                <w:szCs w:val="22"/>
              </w:rPr>
              <w:t>MUNICÍPIO</w:t>
            </w:r>
          </w:p>
        </w:tc>
        <w:tc>
          <w:tcPr>
            <w:tcW w:w="963" w:type="dxa"/>
            <w:vAlign w:val="center"/>
          </w:tcPr>
          <w:p w:rsidR="00122A69" w:rsidRPr="00AC7BAF" w:rsidRDefault="00122A69" w:rsidP="00AC7BAF">
            <w:pPr>
              <w:tabs>
                <w:tab w:val="left" w:pos="540"/>
                <w:tab w:val="num" w:pos="1065"/>
                <w:tab w:val="num" w:pos="5100"/>
              </w:tabs>
              <w:jc w:val="center"/>
              <w:rPr>
                <w:rFonts w:ascii="Arial" w:hAnsi="Arial" w:cs="Arial"/>
                <w:b/>
              </w:rPr>
            </w:pPr>
            <w:r w:rsidRPr="00AC7BAF">
              <w:rPr>
                <w:rFonts w:ascii="Arial" w:hAnsi="Arial" w:cs="Arial"/>
                <w:b/>
                <w:sz w:val="22"/>
                <w:szCs w:val="22"/>
              </w:rPr>
              <w:t>2009</w:t>
            </w:r>
          </w:p>
        </w:tc>
        <w:tc>
          <w:tcPr>
            <w:tcW w:w="964" w:type="dxa"/>
            <w:vAlign w:val="center"/>
          </w:tcPr>
          <w:p w:rsidR="00122A69" w:rsidRPr="00AC7BAF" w:rsidRDefault="00122A69" w:rsidP="00AC7BAF">
            <w:pPr>
              <w:tabs>
                <w:tab w:val="left" w:pos="540"/>
                <w:tab w:val="num" w:pos="1065"/>
                <w:tab w:val="num" w:pos="5100"/>
              </w:tabs>
              <w:jc w:val="center"/>
              <w:rPr>
                <w:rFonts w:ascii="Arial" w:hAnsi="Arial" w:cs="Arial"/>
                <w:b/>
              </w:rPr>
            </w:pPr>
            <w:r w:rsidRPr="00AC7BAF">
              <w:rPr>
                <w:rFonts w:ascii="Arial" w:hAnsi="Arial" w:cs="Arial"/>
                <w:b/>
                <w:sz w:val="22"/>
                <w:szCs w:val="22"/>
              </w:rPr>
              <w:t>2010</w:t>
            </w:r>
          </w:p>
        </w:tc>
        <w:tc>
          <w:tcPr>
            <w:tcW w:w="964" w:type="dxa"/>
            <w:vAlign w:val="center"/>
          </w:tcPr>
          <w:p w:rsidR="00122A69" w:rsidRPr="00AC7BAF" w:rsidRDefault="00122A69" w:rsidP="00AC7BAF">
            <w:pPr>
              <w:tabs>
                <w:tab w:val="left" w:pos="540"/>
                <w:tab w:val="num" w:pos="1065"/>
                <w:tab w:val="num" w:pos="5100"/>
              </w:tabs>
              <w:jc w:val="center"/>
              <w:rPr>
                <w:rFonts w:ascii="Arial" w:hAnsi="Arial" w:cs="Arial"/>
                <w:b/>
              </w:rPr>
            </w:pPr>
            <w:r w:rsidRPr="00AC7BAF">
              <w:rPr>
                <w:rFonts w:ascii="Arial" w:hAnsi="Arial" w:cs="Arial"/>
                <w:b/>
                <w:sz w:val="22"/>
                <w:szCs w:val="22"/>
              </w:rPr>
              <w:t>2011</w:t>
            </w:r>
          </w:p>
        </w:tc>
        <w:tc>
          <w:tcPr>
            <w:tcW w:w="964" w:type="dxa"/>
            <w:vAlign w:val="center"/>
          </w:tcPr>
          <w:p w:rsidR="00122A69" w:rsidRPr="00AC7BAF" w:rsidRDefault="00122A69" w:rsidP="00AC7BAF">
            <w:pPr>
              <w:tabs>
                <w:tab w:val="left" w:pos="540"/>
                <w:tab w:val="num" w:pos="1065"/>
                <w:tab w:val="num" w:pos="5100"/>
              </w:tabs>
              <w:jc w:val="center"/>
              <w:rPr>
                <w:rFonts w:ascii="Arial" w:hAnsi="Arial" w:cs="Arial"/>
                <w:b/>
              </w:rPr>
            </w:pPr>
            <w:r w:rsidRPr="00AC7BAF">
              <w:rPr>
                <w:rFonts w:ascii="Arial" w:hAnsi="Arial" w:cs="Arial"/>
                <w:b/>
                <w:sz w:val="22"/>
                <w:szCs w:val="22"/>
              </w:rPr>
              <w:t>2012</w:t>
            </w:r>
          </w:p>
        </w:tc>
        <w:tc>
          <w:tcPr>
            <w:tcW w:w="964" w:type="dxa"/>
            <w:vAlign w:val="center"/>
          </w:tcPr>
          <w:p w:rsidR="00122A69" w:rsidRPr="00AC7BAF" w:rsidRDefault="00122A69" w:rsidP="00AC7BAF">
            <w:pPr>
              <w:tabs>
                <w:tab w:val="left" w:pos="540"/>
                <w:tab w:val="num" w:pos="1065"/>
                <w:tab w:val="num" w:pos="5100"/>
              </w:tabs>
              <w:jc w:val="center"/>
              <w:rPr>
                <w:rFonts w:ascii="Arial" w:hAnsi="Arial" w:cs="Arial"/>
                <w:b/>
              </w:rPr>
            </w:pPr>
            <w:r w:rsidRPr="00AC7BAF">
              <w:rPr>
                <w:rFonts w:ascii="Arial" w:hAnsi="Arial" w:cs="Arial"/>
                <w:b/>
                <w:sz w:val="22"/>
                <w:szCs w:val="22"/>
              </w:rPr>
              <w:t>2013</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proofErr w:type="gramStart"/>
            <w:r w:rsidRPr="00AC7BAF">
              <w:rPr>
                <w:rFonts w:ascii="Arial" w:hAnsi="Arial" w:cs="Arial"/>
                <w:color w:val="000000"/>
                <w:sz w:val="22"/>
                <w:szCs w:val="22"/>
              </w:rPr>
              <w:t>1</w:t>
            </w:r>
            <w:proofErr w:type="gramEnd"/>
          </w:p>
        </w:tc>
        <w:tc>
          <w:tcPr>
            <w:tcW w:w="3260" w:type="dxa"/>
            <w:shd w:val="clear" w:color="auto" w:fill="auto"/>
            <w:noWrap/>
            <w:vAlign w:val="center"/>
            <w:hideMark/>
          </w:tcPr>
          <w:p w:rsidR="003B58F8" w:rsidRPr="00AC7BAF" w:rsidRDefault="003B58F8" w:rsidP="00013388">
            <w:pPr>
              <w:rPr>
                <w:rFonts w:ascii="Arial" w:hAnsi="Arial" w:cs="Arial"/>
                <w:color w:val="000000"/>
              </w:rPr>
            </w:pPr>
            <w:proofErr w:type="spellStart"/>
            <w:r w:rsidRPr="00AC7BAF">
              <w:rPr>
                <w:rFonts w:ascii="Arial" w:hAnsi="Arial" w:cs="Arial"/>
                <w:color w:val="000000"/>
                <w:sz w:val="22"/>
                <w:szCs w:val="22"/>
              </w:rPr>
              <w:t>Jampruca</w:t>
            </w:r>
            <w:proofErr w:type="spellEnd"/>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proofErr w:type="gramStart"/>
            <w:r w:rsidRPr="00AC7BAF">
              <w:rPr>
                <w:rFonts w:ascii="Arial" w:hAnsi="Arial" w:cs="Arial"/>
                <w:color w:val="000000"/>
                <w:sz w:val="22"/>
                <w:szCs w:val="22"/>
              </w:rPr>
              <w:t>2</w:t>
            </w:r>
            <w:proofErr w:type="gramEnd"/>
          </w:p>
        </w:tc>
        <w:tc>
          <w:tcPr>
            <w:tcW w:w="3260" w:type="dxa"/>
            <w:shd w:val="clear" w:color="auto" w:fill="auto"/>
            <w:noWrap/>
            <w:vAlign w:val="center"/>
            <w:hideMark/>
          </w:tcPr>
          <w:p w:rsidR="003B58F8" w:rsidRPr="00AC7BAF" w:rsidRDefault="003B58F8" w:rsidP="00013388">
            <w:pPr>
              <w:rPr>
                <w:rFonts w:ascii="Arial" w:hAnsi="Arial" w:cs="Arial"/>
                <w:color w:val="000000"/>
              </w:rPr>
            </w:pPr>
            <w:r w:rsidRPr="00AC7BAF">
              <w:rPr>
                <w:rFonts w:ascii="Arial" w:hAnsi="Arial" w:cs="Arial"/>
                <w:color w:val="000000"/>
                <w:sz w:val="22"/>
                <w:szCs w:val="22"/>
              </w:rPr>
              <w:t>Manga</w:t>
            </w:r>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proofErr w:type="gramStart"/>
            <w:r w:rsidRPr="00AC7BAF">
              <w:rPr>
                <w:rFonts w:ascii="Arial" w:hAnsi="Arial" w:cs="Arial"/>
                <w:color w:val="000000"/>
                <w:sz w:val="22"/>
                <w:szCs w:val="22"/>
              </w:rPr>
              <w:t>3</w:t>
            </w:r>
            <w:proofErr w:type="gramEnd"/>
          </w:p>
        </w:tc>
        <w:tc>
          <w:tcPr>
            <w:tcW w:w="3260" w:type="dxa"/>
            <w:shd w:val="clear" w:color="auto" w:fill="auto"/>
            <w:noWrap/>
            <w:vAlign w:val="center"/>
            <w:hideMark/>
          </w:tcPr>
          <w:p w:rsidR="003B58F8" w:rsidRPr="00AC7BAF" w:rsidRDefault="003B58F8" w:rsidP="00013388">
            <w:pPr>
              <w:rPr>
                <w:rFonts w:ascii="Arial" w:hAnsi="Arial" w:cs="Arial"/>
                <w:color w:val="000000"/>
              </w:rPr>
            </w:pPr>
            <w:r w:rsidRPr="00AC7BAF">
              <w:rPr>
                <w:rFonts w:ascii="Arial" w:hAnsi="Arial" w:cs="Arial"/>
                <w:color w:val="000000"/>
                <w:sz w:val="22"/>
                <w:szCs w:val="22"/>
              </w:rPr>
              <w:t>Matias Cardoso</w:t>
            </w:r>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proofErr w:type="gramStart"/>
            <w:r w:rsidRPr="00AC7BAF">
              <w:rPr>
                <w:rFonts w:ascii="Arial" w:hAnsi="Arial" w:cs="Arial"/>
                <w:color w:val="000000"/>
                <w:sz w:val="22"/>
                <w:szCs w:val="22"/>
              </w:rPr>
              <w:t>4</w:t>
            </w:r>
            <w:proofErr w:type="gramEnd"/>
          </w:p>
        </w:tc>
        <w:tc>
          <w:tcPr>
            <w:tcW w:w="3260" w:type="dxa"/>
            <w:shd w:val="clear" w:color="auto" w:fill="auto"/>
            <w:noWrap/>
            <w:vAlign w:val="center"/>
            <w:hideMark/>
          </w:tcPr>
          <w:p w:rsidR="003B58F8" w:rsidRPr="00AC7BAF" w:rsidRDefault="003B58F8" w:rsidP="00013388">
            <w:pPr>
              <w:rPr>
                <w:rFonts w:ascii="Arial" w:hAnsi="Arial" w:cs="Arial"/>
                <w:color w:val="000000"/>
              </w:rPr>
            </w:pPr>
            <w:proofErr w:type="spellStart"/>
            <w:r w:rsidRPr="00AC7BAF">
              <w:rPr>
                <w:rFonts w:ascii="Arial" w:hAnsi="Arial" w:cs="Arial"/>
                <w:color w:val="000000"/>
                <w:sz w:val="22"/>
                <w:szCs w:val="22"/>
              </w:rPr>
              <w:t>Matipó</w:t>
            </w:r>
            <w:proofErr w:type="spellEnd"/>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proofErr w:type="gramStart"/>
            <w:r w:rsidRPr="00AC7BAF">
              <w:rPr>
                <w:rFonts w:ascii="Arial" w:hAnsi="Arial" w:cs="Arial"/>
                <w:color w:val="000000"/>
                <w:sz w:val="22"/>
                <w:szCs w:val="22"/>
              </w:rPr>
              <w:t>5</w:t>
            </w:r>
            <w:proofErr w:type="gramEnd"/>
          </w:p>
        </w:tc>
        <w:tc>
          <w:tcPr>
            <w:tcW w:w="3260" w:type="dxa"/>
            <w:shd w:val="clear" w:color="auto" w:fill="auto"/>
            <w:noWrap/>
            <w:vAlign w:val="center"/>
            <w:hideMark/>
          </w:tcPr>
          <w:p w:rsidR="003B58F8" w:rsidRPr="00AC7BAF" w:rsidRDefault="003B58F8" w:rsidP="00013388">
            <w:pPr>
              <w:rPr>
                <w:rFonts w:ascii="Arial" w:hAnsi="Arial" w:cs="Arial"/>
                <w:color w:val="000000"/>
              </w:rPr>
            </w:pPr>
            <w:r w:rsidRPr="00AC7BAF">
              <w:rPr>
                <w:rFonts w:ascii="Arial" w:hAnsi="Arial" w:cs="Arial"/>
                <w:color w:val="000000"/>
                <w:sz w:val="22"/>
                <w:szCs w:val="22"/>
              </w:rPr>
              <w:t>Periquito</w:t>
            </w:r>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122A69">
        <w:trPr>
          <w:trHeight w:val="300"/>
        </w:trPr>
        <w:tc>
          <w:tcPr>
            <w:tcW w:w="441" w:type="dxa"/>
            <w:vAlign w:val="center"/>
          </w:tcPr>
          <w:p w:rsidR="003B58F8" w:rsidRPr="00AC7BAF" w:rsidRDefault="003B58F8" w:rsidP="00013388">
            <w:pPr>
              <w:rPr>
                <w:rFonts w:ascii="Arial" w:hAnsi="Arial" w:cs="Arial"/>
                <w:color w:val="000000"/>
              </w:rPr>
            </w:pPr>
            <w:proofErr w:type="gramStart"/>
            <w:r w:rsidRPr="00AC7BAF">
              <w:rPr>
                <w:rFonts w:ascii="Arial" w:hAnsi="Arial" w:cs="Arial"/>
                <w:color w:val="000000"/>
                <w:sz w:val="22"/>
                <w:szCs w:val="22"/>
              </w:rPr>
              <w:t>6</w:t>
            </w:r>
            <w:proofErr w:type="gramEnd"/>
          </w:p>
        </w:tc>
        <w:tc>
          <w:tcPr>
            <w:tcW w:w="3260" w:type="dxa"/>
            <w:shd w:val="clear" w:color="auto" w:fill="auto"/>
            <w:noWrap/>
            <w:vAlign w:val="center"/>
            <w:hideMark/>
          </w:tcPr>
          <w:p w:rsidR="003B58F8" w:rsidRPr="00AC7BAF" w:rsidRDefault="003B58F8" w:rsidP="00013388">
            <w:pPr>
              <w:rPr>
                <w:rFonts w:ascii="Arial" w:hAnsi="Arial" w:cs="Arial"/>
                <w:color w:val="000000"/>
              </w:rPr>
            </w:pPr>
            <w:r w:rsidRPr="00AC7BAF">
              <w:rPr>
                <w:rFonts w:ascii="Arial" w:hAnsi="Arial" w:cs="Arial"/>
                <w:color w:val="000000"/>
                <w:sz w:val="22"/>
                <w:szCs w:val="22"/>
              </w:rPr>
              <w:t>São João das Missões</w:t>
            </w:r>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FFC000"/>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R</w:t>
            </w:r>
            <w:r w:rsidR="00013388" w:rsidRPr="00AC7BAF">
              <w:rPr>
                <w:rStyle w:val="Refdenotaderodap"/>
                <w:rFonts w:ascii="Arial" w:hAnsi="Arial" w:cs="Arial"/>
                <w:color w:val="000000"/>
                <w:sz w:val="22"/>
                <w:szCs w:val="22"/>
              </w:rPr>
              <w:footnoteReference w:id="8"/>
            </w:r>
          </w:p>
        </w:tc>
        <w:tc>
          <w:tcPr>
            <w:tcW w:w="964" w:type="dxa"/>
            <w:shd w:val="clear" w:color="auto" w:fill="FFC000"/>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R</w:t>
            </w:r>
            <w:r w:rsidR="00122A69">
              <w:rPr>
                <w:rStyle w:val="Refdenotaderodap"/>
                <w:rFonts w:ascii="Arial" w:hAnsi="Arial" w:cs="Arial"/>
                <w:color w:val="000000"/>
                <w:sz w:val="22"/>
                <w:szCs w:val="22"/>
              </w:rPr>
              <w:footnoteReference w:id="9"/>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proofErr w:type="gramStart"/>
            <w:r w:rsidRPr="00AC7BAF">
              <w:rPr>
                <w:rFonts w:ascii="Arial" w:hAnsi="Arial" w:cs="Arial"/>
                <w:color w:val="000000"/>
                <w:sz w:val="22"/>
                <w:szCs w:val="22"/>
              </w:rPr>
              <w:t>7</w:t>
            </w:r>
            <w:proofErr w:type="gramEnd"/>
          </w:p>
        </w:tc>
        <w:tc>
          <w:tcPr>
            <w:tcW w:w="3260" w:type="dxa"/>
            <w:shd w:val="clear" w:color="auto" w:fill="auto"/>
            <w:noWrap/>
            <w:vAlign w:val="center"/>
            <w:hideMark/>
          </w:tcPr>
          <w:p w:rsidR="003B58F8" w:rsidRPr="00AC7BAF" w:rsidRDefault="003B58F8" w:rsidP="00013388">
            <w:pPr>
              <w:rPr>
                <w:rFonts w:ascii="Arial" w:hAnsi="Arial" w:cs="Arial"/>
                <w:color w:val="000000"/>
              </w:rPr>
            </w:pPr>
            <w:proofErr w:type="spellStart"/>
            <w:r w:rsidRPr="00AC7BAF">
              <w:rPr>
                <w:rFonts w:ascii="Arial" w:hAnsi="Arial" w:cs="Arial"/>
                <w:color w:val="000000"/>
                <w:sz w:val="22"/>
                <w:szCs w:val="22"/>
              </w:rPr>
              <w:t>Itambacuri</w:t>
            </w:r>
            <w:proofErr w:type="spellEnd"/>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proofErr w:type="gramStart"/>
            <w:r w:rsidRPr="00AC7BAF">
              <w:rPr>
                <w:rFonts w:ascii="Arial" w:hAnsi="Arial" w:cs="Arial"/>
                <w:color w:val="000000"/>
                <w:sz w:val="22"/>
                <w:szCs w:val="22"/>
              </w:rPr>
              <w:t>8</w:t>
            </w:r>
            <w:proofErr w:type="gramEnd"/>
          </w:p>
        </w:tc>
        <w:tc>
          <w:tcPr>
            <w:tcW w:w="3260" w:type="dxa"/>
            <w:shd w:val="clear" w:color="auto" w:fill="auto"/>
            <w:noWrap/>
            <w:vAlign w:val="center"/>
            <w:hideMark/>
          </w:tcPr>
          <w:p w:rsidR="003B58F8" w:rsidRPr="00AC7BAF" w:rsidRDefault="003B58F8" w:rsidP="00013388">
            <w:pPr>
              <w:rPr>
                <w:rFonts w:ascii="Arial" w:hAnsi="Arial" w:cs="Arial"/>
                <w:color w:val="000000"/>
              </w:rPr>
            </w:pPr>
            <w:r w:rsidRPr="00AC7BAF">
              <w:rPr>
                <w:rFonts w:ascii="Arial" w:hAnsi="Arial" w:cs="Arial"/>
                <w:color w:val="000000"/>
                <w:sz w:val="22"/>
                <w:szCs w:val="22"/>
              </w:rPr>
              <w:t>Coração de Jesus</w:t>
            </w:r>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proofErr w:type="gramStart"/>
            <w:r w:rsidRPr="00AC7BAF">
              <w:rPr>
                <w:rFonts w:ascii="Arial" w:hAnsi="Arial" w:cs="Arial"/>
                <w:color w:val="000000"/>
                <w:sz w:val="22"/>
                <w:szCs w:val="22"/>
              </w:rPr>
              <w:t>9</w:t>
            </w:r>
            <w:proofErr w:type="gramEnd"/>
          </w:p>
        </w:tc>
        <w:tc>
          <w:tcPr>
            <w:tcW w:w="3260" w:type="dxa"/>
            <w:shd w:val="clear" w:color="auto" w:fill="auto"/>
            <w:noWrap/>
            <w:vAlign w:val="center"/>
            <w:hideMark/>
          </w:tcPr>
          <w:p w:rsidR="003B58F8" w:rsidRPr="00AC7BAF" w:rsidRDefault="003B58F8" w:rsidP="00013388">
            <w:pPr>
              <w:rPr>
                <w:rFonts w:ascii="Arial" w:hAnsi="Arial" w:cs="Arial"/>
                <w:color w:val="000000"/>
              </w:rPr>
            </w:pPr>
            <w:r w:rsidRPr="00AC7BAF">
              <w:rPr>
                <w:rFonts w:ascii="Arial" w:hAnsi="Arial" w:cs="Arial"/>
                <w:color w:val="000000"/>
                <w:sz w:val="22"/>
                <w:szCs w:val="22"/>
              </w:rPr>
              <w:t>Jordânia</w:t>
            </w:r>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10</w:t>
            </w:r>
          </w:p>
        </w:tc>
        <w:tc>
          <w:tcPr>
            <w:tcW w:w="3260" w:type="dxa"/>
            <w:shd w:val="clear" w:color="auto" w:fill="auto"/>
            <w:noWrap/>
            <w:vAlign w:val="center"/>
            <w:hideMark/>
          </w:tcPr>
          <w:p w:rsidR="003B58F8" w:rsidRPr="00AC7BAF" w:rsidRDefault="003B58F8" w:rsidP="00013388">
            <w:pPr>
              <w:rPr>
                <w:rFonts w:ascii="Arial" w:hAnsi="Arial" w:cs="Arial"/>
                <w:color w:val="000000"/>
              </w:rPr>
            </w:pPr>
            <w:proofErr w:type="spellStart"/>
            <w:r w:rsidRPr="00AC7BAF">
              <w:rPr>
                <w:rFonts w:ascii="Arial" w:hAnsi="Arial" w:cs="Arial"/>
                <w:color w:val="000000"/>
                <w:sz w:val="22"/>
                <w:szCs w:val="22"/>
              </w:rPr>
              <w:t>Rubim</w:t>
            </w:r>
            <w:proofErr w:type="spellEnd"/>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11</w:t>
            </w:r>
          </w:p>
        </w:tc>
        <w:tc>
          <w:tcPr>
            <w:tcW w:w="3260" w:type="dxa"/>
            <w:shd w:val="clear" w:color="auto" w:fill="auto"/>
            <w:noWrap/>
            <w:vAlign w:val="center"/>
            <w:hideMark/>
          </w:tcPr>
          <w:p w:rsidR="003B58F8" w:rsidRPr="00AC7BAF" w:rsidRDefault="003B58F8" w:rsidP="00122A69">
            <w:pPr>
              <w:rPr>
                <w:rFonts w:ascii="Arial" w:hAnsi="Arial" w:cs="Arial"/>
                <w:color w:val="000000"/>
              </w:rPr>
            </w:pPr>
            <w:r w:rsidRPr="00AC7BAF">
              <w:rPr>
                <w:rFonts w:ascii="Arial" w:hAnsi="Arial" w:cs="Arial"/>
                <w:color w:val="000000"/>
                <w:sz w:val="22"/>
                <w:szCs w:val="22"/>
              </w:rPr>
              <w:t>Capitão Enéas</w:t>
            </w:r>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12</w:t>
            </w:r>
          </w:p>
        </w:tc>
        <w:tc>
          <w:tcPr>
            <w:tcW w:w="3260" w:type="dxa"/>
            <w:shd w:val="clear" w:color="auto" w:fill="auto"/>
            <w:noWrap/>
            <w:vAlign w:val="center"/>
            <w:hideMark/>
          </w:tcPr>
          <w:p w:rsidR="003B58F8" w:rsidRPr="00AC7BAF" w:rsidRDefault="003B58F8" w:rsidP="00013388">
            <w:pPr>
              <w:rPr>
                <w:rFonts w:ascii="Arial" w:hAnsi="Arial" w:cs="Arial"/>
                <w:color w:val="000000"/>
              </w:rPr>
            </w:pPr>
            <w:r w:rsidRPr="00AC7BAF">
              <w:rPr>
                <w:rFonts w:ascii="Arial" w:hAnsi="Arial" w:cs="Arial"/>
                <w:color w:val="000000"/>
                <w:sz w:val="22"/>
                <w:szCs w:val="22"/>
              </w:rPr>
              <w:t>Jequitinhonha</w:t>
            </w:r>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13</w:t>
            </w:r>
          </w:p>
        </w:tc>
        <w:tc>
          <w:tcPr>
            <w:tcW w:w="3260" w:type="dxa"/>
            <w:shd w:val="clear" w:color="auto" w:fill="auto"/>
            <w:noWrap/>
            <w:vAlign w:val="center"/>
            <w:hideMark/>
          </w:tcPr>
          <w:p w:rsidR="003B58F8" w:rsidRPr="00AC7BAF" w:rsidRDefault="003B58F8" w:rsidP="00013388">
            <w:pPr>
              <w:rPr>
                <w:rFonts w:ascii="Arial" w:hAnsi="Arial" w:cs="Arial"/>
                <w:color w:val="000000"/>
              </w:rPr>
            </w:pPr>
            <w:proofErr w:type="spellStart"/>
            <w:r w:rsidRPr="00AC7BAF">
              <w:rPr>
                <w:rFonts w:ascii="Arial" w:hAnsi="Arial" w:cs="Arial"/>
                <w:color w:val="000000"/>
                <w:sz w:val="22"/>
                <w:szCs w:val="22"/>
              </w:rPr>
              <w:t>Carangola</w:t>
            </w:r>
            <w:proofErr w:type="spellEnd"/>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14</w:t>
            </w:r>
          </w:p>
        </w:tc>
        <w:tc>
          <w:tcPr>
            <w:tcW w:w="3260" w:type="dxa"/>
            <w:shd w:val="clear" w:color="auto" w:fill="auto"/>
            <w:noWrap/>
            <w:vAlign w:val="center"/>
            <w:hideMark/>
          </w:tcPr>
          <w:p w:rsidR="003B58F8" w:rsidRPr="00AC7BAF" w:rsidRDefault="003B58F8" w:rsidP="00013388">
            <w:pPr>
              <w:rPr>
                <w:rFonts w:ascii="Arial" w:hAnsi="Arial" w:cs="Arial"/>
                <w:color w:val="000000"/>
              </w:rPr>
            </w:pPr>
            <w:proofErr w:type="spellStart"/>
            <w:r w:rsidRPr="00AC7BAF">
              <w:rPr>
                <w:rFonts w:ascii="Arial" w:hAnsi="Arial" w:cs="Arial"/>
                <w:color w:val="000000"/>
                <w:sz w:val="22"/>
                <w:szCs w:val="22"/>
              </w:rPr>
              <w:t>Josenópolis</w:t>
            </w:r>
            <w:proofErr w:type="spellEnd"/>
          </w:p>
        </w:tc>
        <w:tc>
          <w:tcPr>
            <w:tcW w:w="963" w:type="dxa"/>
            <w:shd w:val="clear" w:color="auto" w:fill="FFC000"/>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R</w:t>
            </w:r>
            <w:r w:rsidR="00013388" w:rsidRPr="00AC7BAF">
              <w:rPr>
                <w:rStyle w:val="Refdenotaderodap"/>
                <w:rFonts w:ascii="Arial" w:hAnsi="Arial" w:cs="Arial"/>
                <w:color w:val="000000"/>
                <w:sz w:val="22"/>
                <w:szCs w:val="22"/>
              </w:rPr>
              <w:footnoteReference w:id="10"/>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FFC000"/>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R</w:t>
            </w:r>
            <w:r w:rsidR="009C6202" w:rsidRPr="00AC7BAF">
              <w:rPr>
                <w:rStyle w:val="Refdenotaderodap"/>
                <w:rFonts w:ascii="Arial" w:hAnsi="Arial" w:cs="Arial"/>
                <w:color w:val="000000"/>
                <w:sz w:val="22"/>
                <w:szCs w:val="22"/>
              </w:rPr>
              <w:footnoteReference w:id="11"/>
            </w:r>
          </w:p>
        </w:tc>
        <w:tc>
          <w:tcPr>
            <w:tcW w:w="964" w:type="dxa"/>
            <w:shd w:val="clear" w:color="auto" w:fill="FFC000"/>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R</w:t>
            </w:r>
            <w:r w:rsidR="009C6202" w:rsidRPr="00AC7BAF">
              <w:rPr>
                <w:rStyle w:val="Refdenotaderodap"/>
                <w:rFonts w:ascii="Arial" w:hAnsi="Arial" w:cs="Arial"/>
                <w:color w:val="000000"/>
                <w:sz w:val="22"/>
                <w:szCs w:val="22"/>
              </w:rPr>
              <w:footnoteReference w:id="12"/>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15</w:t>
            </w:r>
          </w:p>
        </w:tc>
        <w:tc>
          <w:tcPr>
            <w:tcW w:w="3260" w:type="dxa"/>
            <w:shd w:val="clear" w:color="auto" w:fill="auto"/>
            <w:noWrap/>
            <w:vAlign w:val="center"/>
            <w:hideMark/>
          </w:tcPr>
          <w:p w:rsidR="003B58F8" w:rsidRPr="00AC7BAF" w:rsidRDefault="003B58F8" w:rsidP="00013388">
            <w:pPr>
              <w:rPr>
                <w:rFonts w:ascii="Arial" w:hAnsi="Arial" w:cs="Arial"/>
                <w:color w:val="000000"/>
              </w:rPr>
            </w:pPr>
            <w:r w:rsidRPr="00AC7BAF">
              <w:rPr>
                <w:rFonts w:ascii="Arial" w:hAnsi="Arial" w:cs="Arial"/>
                <w:color w:val="000000"/>
                <w:sz w:val="22"/>
                <w:szCs w:val="22"/>
              </w:rPr>
              <w:t>Medina</w:t>
            </w:r>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16</w:t>
            </w:r>
          </w:p>
        </w:tc>
        <w:tc>
          <w:tcPr>
            <w:tcW w:w="3260" w:type="dxa"/>
            <w:shd w:val="clear" w:color="auto" w:fill="auto"/>
            <w:noWrap/>
            <w:vAlign w:val="center"/>
            <w:hideMark/>
          </w:tcPr>
          <w:p w:rsidR="003B58F8" w:rsidRPr="00AC7BAF" w:rsidRDefault="003B58F8" w:rsidP="00013388">
            <w:pPr>
              <w:rPr>
                <w:rFonts w:ascii="Arial" w:hAnsi="Arial" w:cs="Arial"/>
                <w:color w:val="000000"/>
              </w:rPr>
            </w:pPr>
            <w:proofErr w:type="spellStart"/>
            <w:r w:rsidRPr="00AC7BAF">
              <w:rPr>
                <w:rFonts w:ascii="Arial" w:hAnsi="Arial" w:cs="Arial"/>
                <w:color w:val="000000"/>
                <w:sz w:val="22"/>
                <w:szCs w:val="22"/>
              </w:rPr>
              <w:t>Ibiracatu</w:t>
            </w:r>
            <w:proofErr w:type="spellEnd"/>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17</w:t>
            </w:r>
          </w:p>
        </w:tc>
        <w:tc>
          <w:tcPr>
            <w:tcW w:w="3260" w:type="dxa"/>
            <w:shd w:val="clear" w:color="auto" w:fill="auto"/>
            <w:noWrap/>
            <w:vAlign w:val="center"/>
            <w:hideMark/>
          </w:tcPr>
          <w:p w:rsidR="003B58F8" w:rsidRPr="00AC7BAF" w:rsidRDefault="003B58F8" w:rsidP="00013388">
            <w:pPr>
              <w:rPr>
                <w:rFonts w:ascii="Arial" w:hAnsi="Arial" w:cs="Arial"/>
                <w:color w:val="000000"/>
              </w:rPr>
            </w:pPr>
            <w:proofErr w:type="spellStart"/>
            <w:r w:rsidRPr="00AC7BAF">
              <w:rPr>
                <w:rFonts w:ascii="Arial" w:hAnsi="Arial" w:cs="Arial"/>
                <w:color w:val="000000"/>
                <w:sz w:val="22"/>
                <w:szCs w:val="22"/>
              </w:rPr>
              <w:t>Juvenília</w:t>
            </w:r>
            <w:proofErr w:type="spellEnd"/>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18</w:t>
            </w:r>
          </w:p>
        </w:tc>
        <w:tc>
          <w:tcPr>
            <w:tcW w:w="3260" w:type="dxa"/>
            <w:shd w:val="clear" w:color="auto" w:fill="auto"/>
            <w:noWrap/>
            <w:vAlign w:val="center"/>
            <w:hideMark/>
          </w:tcPr>
          <w:p w:rsidR="003B58F8" w:rsidRPr="00AC7BAF" w:rsidRDefault="003B58F8" w:rsidP="00013388">
            <w:pPr>
              <w:rPr>
                <w:rFonts w:ascii="Arial" w:hAnsi="Arial" w:cs="Arial"/>
                <w:color w:val="000000"/>
              </w:rPr>
            </w:pPr>
            <w:proofErr w:type="spellStart"/>
            <w:r w:rsidRPr="00AC7BAF">
              <w:rPr>
                <w:rFonts w:ascii="Arial" w:hAnsi="Arial" w:cs="Arial"/>
                <w:color w:val="000000"/>
                <w:sz w:val="22"/>
                <w:szCs w:val="22"/>
              </w:rPr>
              <w:t>Lassance</w:t>
            </w:r>
            <w:proofErr w:type="spellEnd"/>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19</w:t>
            </w:r>
          </w:p>
        </w:tc>
        <w:tc>
          <w:tcPr>
            <w:tcW w:w="3260" w:type="dxa"/>
            <w:shd w:val="clear" w:color="auto" w:fill="auto"/>
            <w:noWrap/>
            <w:vAlign w:val="center"/>
            <w:hideMark/>
          </w:tcPr>
          <w:p w:rsidR="003B58F8" w:rsidRPr="00AC7BAF" w:rsidRDefault="003B58F8" w:rsidP="00013388">
            <w:pPr>
              <w:rPr>
                <w:rFonts w:ascii="Arial" w:hAnsi="Arial" w:cs="Arial"/>
                <w:color w:val="000000"/>
              </w:rPr>
            </w:pPr>
            <w:r w:rsidRPr="00AC7BAF">
              <w:rPr>
                <w:rFonts w:ascii="Arial" w:hAnsi="Arial" w:cs="Arial"/>
                <w:color w:val="000000"/>
                <w:sz w:val="22"/>
                <w:szCs w:val="22"/>
              </w:rPr>
              <w:t>Salto da Divisa</w:t>
            </w:r>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20</w:t>
            </w:r>
          </w:p>
        </w:tc>
        <w:tc>
          <w:tcPr>
            <w:tcW w:w="3260" w:type="dxa"/>
            <w:shd w:val="clear" w:color="auto" w:fill="auto"/>
            <w:noWrap/>
            <w:vAlign w:val="center"/>
            <w:hideMark/>
          </w:tcPr>
          <w:p w:rsidR="003B58F8" w:rsidRPr="00AC7BAF" w:rsidRDefault="003B58F8" w:rsidP="00013388">
            <w:pPr>
              <w:rPr>
                <w:rFonts w:ascii="Arial" w:hAnsi="Arial" w:cs="Arial"/>
                <w:color w:val="000000"/>
              </w:rPr>
            </w:pPr>
            <w:r w:rsidRPr="00AC7BAF">
              <w:rPr>
                <w:rFonts w:ascii="Arial" w:hAnsi="Arial" w:cs="Arial"/>
                <w:color w:val="000000"/>
                <w:sz w:val="22"/>
                <w:szCs w:val="22"/>
              </w:rPr>
              <w:t>Delta</w:t>
            </w:r>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21</w:t>
            </w:r>
          </w:p>
        </w:tc>
        <w:tc>
          <w:tcPr>
            <w:tcW w:w="3260" w:type="dxa"/>
            <w:shd w:val="clear" w:color="auto" w:fill="auto"/>
            <w:noWrap/>
            <w:vAlign w:val="center"/>
            <w:hideMark/>
          </w:tcPr>
          <w:p w:rsidR="003B58F8" w:rsidRPr="00AC7BAF" w:rsidRDefault="003B58F8" w:rsidP="00013388">
            <w:pPr>
              <w:rPr>
                <w:rFonts w:ascii="Arial" w:hAnsi="Arial" w:cs="Arial"/>
                <w:color w:val="000000"/>
              </w:rPr>
            </w:pPr>
            <w:r w:rsidRPr="00AC7BAF">
              <w:rPr>
                <w:rFonts w:ascii="Arial" w:hAnsi="Arial" w:cs="Arial"/>
                <w:color w:val="000000"/>
                <w:sz w:val="22"/>
                <w:szCs w:val="22"/>
              </w:rPr>
              <w:t>Buritizeiro</w:t>
            </w:r>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22</w:t>
            </w:r>
          </w:p>
        </w:tc>
        <w:tc>
          <w:tcPr>
            <w:tcW w:w="3260" w:type="dxa"/>
            <w:shd w:val="clear" w:color="auto" w:fill="auto"/>
            <w:noWrap/>
            <w:vAlign w:val="center"/>
            <w:hideMark/>
          </w:tcPr>
          <w:p w:rsidR="003B58F8" w:rsidRPr="00AC7BAF" w:rsidRDefault="003B58F8" w:rsidP="00013388">
            <w:pPr>
              <w:rPr>
                <w:rFonts w:ascii="Arial" w:hAnsi="Arial" w:cs="Arial"/>
                <w:color w:val="000000"/>
              </w:rPr>
            </w:pPr>
            <w:r w:rsidRPr="00AC7BAF">
              <w:rPr>
                <w:rFonts w:ascii="Arial" w:hAnsi="Arial" w:cs="Arial"/>
                <w:color w:val="000000"/>
                <w:sz w:val="22"/>
                <w:szCs w:val="22"/>
              </w:rPr>
              <w:t>Mar de Espanha</w:t>
            </w:r>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6701C1" w:rsidRPr="00AC7BAF" w:rsidTr="006701C1">
        <w:trPr>
          <w:trHeight w:val="300"/>
        </w:trPr>
        <w:tc>
          <w:tcPr>
            <w:tcW w:w="3701" w:type="dxa"/>
            <w:gridSpan w:val="2"/>
            <w:tcBorders>
              <w:top w:val="single" w:sz="4" w:space="0" w:color="auto"/>
              <w:left w:val="single" w:sz="4" w:space="0" w:color="auto"/>
            </w:tcBorders>
            <w:vAlign w:val="center"/>
          </w:tcPr>
          <w:p w:rsidR="006701C1" w:rsidRPr="00AC7BAF" w:rsidRDefault="006701C1" w:rsidP="006701C1">
            <w:pPr>
              <w:tabs>
                <w:tab w:val="left" w:pos="540"/>
                <w:tab w:val="num" w:pos="1065"/>
                <w:tab w:val="num" w:pos="5100"/>
              </w:tabs>
              <w:jc w:val="center"/>
              <w:rPr>
                <w:rFonts w:ascii="Arial" w:hAnsi="Arial" w:cs="Arial"/>
                <w:b/>
              </w:rPr>
            </w:pPr>
            <w:r w:rsidRPr="00AC7BAF">
              <w:rPr>
                <w:rFonts w:ascii="Arial" w:hAnsi="Arial" w:cs="Arial"/>
                <w:b/>
                <w:sz w:val="22"/>
                <w:szCs w:val="22"/>
              </w:rPr>
              <w:lastRenderedPageBreak/>
              <w:t>MUNICÍPIO</w:t>
            </w:r>
          </w:p>
        </w:tc>
        <w:tc>
          <w:tcPr>
            <w:tcW w:w="963" w:type="dxa"/>
            <w:vAlign w:val="center"/>
          </w:tcPr>
          <w:p w:rsidR="006701C1" w:rsidRPr="00AC7BAF" w:rsidRDefault="006701C1" w:rsidP="006701C1">
            <w:pPr>
              <w:tabs>
                <w:tab w:val="left" w:pos="540"/>
                <w:tab w:val="num" w:pos="1065"/>
                <w:tab w:val="num" w:pos="5100"/>
              </w:tabs>
              <w:jc w:val="center"/>
              <w:rPr>
                <w:rFonts w:ascii="Arial" w:hAnsi="Arial" w:cs="Arial"/>
                <w:b/>
              </w:rPr>
            </w:pPr>
            <w:r w:rsidRPr="00AC7BAF">
              <w:rPr>
                <w:rFonts w:ascii="Arial" w:hAnsi="Arial" w:cs="Arial"/>
                <w:b/>
                <w:sz w:val="22"/>
                <w:szCs w:val="22"/>
              </w:rPr>
              <w:t>2009</w:t>
            </w:r>
          </w:p>
        </w:tc>
        <w:tc>
          <w:tcPr>
            <w:tcW w:w="964" w:type="dxa"/>
            <w:vAlign w:val="center"/>
          </w:tcPr>
          <w:p w:rsidR="006701C1" w:rsidRPr="00AC7BAF" w:rsidRDefault="006701C1" w:rsidP="006701C1">
            <w:pPr>
              <w:tabs>
                <w:tab w:val="left" w:pos="540"/>
                <w:tab w:val="num" w:pos="1065"/>
                <w:tab w:val="num" w:pos="5100"/>
              </w:tabs>
              <w:jc w:val="center"/>
              <w:rPr>
                <w:rFonts w:ascii="Arial" w:hAnsi="Arial" w:cs="Arial"/>
                <w:b/>
              </w:rPr>
            </w:pPr>
            <w:r w:rsidRPr="00AC7BAF">
              <w:rPr>
                <w:rFonts w:ascii="Arial" w:hAnsi="Arial" w:cs="Arial"/>
                <w:b/>
                <w:sz w:val="22"/>
                <w:szCs w:val="22"/>
              </w:rPr>
              <w:t>2010</w:t>
            </w:r>
          </w:p>
        </w:tc>
        <w:tc>
          <w:tcPr>
            <w:tcW w:w="964" w:type="dxa"/>
            <w:vAlign w:val="center"/>
          </w:tcPr>
          <w:p w:rsidR="006701C1" w:rsidRPr="00AC7BAF" w:rsidRDefault="006701C1" w:rsidP="006701C1">
            <w:pPr>
              <w:tabs>
                <w:tab w:val="left" w:pos="540"/>
                <w:tab w:val="num" w:pos="1065"/>
                <w:tab w:val="num" w:pos="5100"/>
              </w:tabs>
              <w:jc w:val="center"/>
              <w:rPr>
                <w:rFonts w:ascii="Arial" w:hAnsi="Arial" w:cs="Arial"/>
                <w:b/>
              </w:rPr>
            </w:pPr>
            <w:r w:rsidRPr="00AC7BAF">
              <w:rPr>
                <w:rFonts w:ascii="Arial" w:hAnsi="Arial" w:cs="Arial"/>
                <w:b/>
                <w:sz w:val="22"/>
                <w:szCs w:val="22"/>
              </w:rPr>
              <w:t>2011</w:t>
            </w:r>
          </w:p>
        </w:tc>
        <w:tc>
          <w:tcPr>
            <w:tcW w:w="964" w:type="dxa"/>
            <w:vAlign w:val="center"/>
          </w:tcPr>
          <w:p w:rsidR="006701C1" w:rsidRPr="00AC7BAF" w:rsidRDefault="006701C1" w:rsidP="006701C1">
            <w:pPr>
              <w:tabs>
                <w:tab w:val="left" w:pos="540"/>
                <w:tab w:val="num" w:pos="1065"/>
                <w:tab w:val="num" w:pos="5100"/>
              </w:tabs>
              <w:jc w:val="center"/>
              <w:rPr>
                <w:rFonts w:ascii="Arial" w:hAnsi="Arial" w:cs="Arial"/>
                <w:b/>
              </w:rPr>
            </w:pPr>
            <w:r w:rsidRPr="00AC7BAF">
              <w:rPr>
                <w:rFonts w:ascii="Arial" w:hAnsi="Arial" w:cs="Arial"/>
                <w:b/>
                <w:sz w:val="22"/>
                <w:szCs w:val="22"/>
              </w:rPr>
              <w:t>2012</w:t>
            </w:r>
          </w:p>
        </w:tc>
        <w:tc>
          <w:tcPr>
            <w:tcW w:w="964" w:type="dxa"/>
            <w:vAlign w:val="center"/>
          </w:tcPr>
          <w:p w:rsidR="006701C1" w:rsidRPr="00AC7BAF" w:rsidRDefault="006701C1" w:rsidP="006701C1">
            <w:pPr>
              <w:tabs>
                <w:tab w:val="left" w:pos="540"/>
                <w:tab w:val="num" w:pos="1065"/>
                <w:tab w:val="num" w:pos="5100"/>
              </w:tabs>
              <w:jc w:val="center"/>
              <w:rPr>
                <w:rFonts w:ascii="Arial" w:hAnsi="Arial" w:cs="Arial"/>
                <w:b/>
              </w:rPr>
            </w:pPr>
            <w:r w:rsidRPr="00AC7BAF">
              <w:rPr>
                <w:rFonts w:ascii="Arial" w:hAnsi="Arial" w:cs="Arial"/>
                <w:b/>
                <w:sz w:val="22"/>
                <w:szCs w:val="22"/>
              </w:rPr>
              <w:t>2013</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23</w:t>
            </w:r>
          </w:p>
        </w:tc>
        <w:tc>
          <w:tcPr>
            <w:tcW w:w="3260" w:type="dxa"/>
            <w:shd w:val="clear" w:color="auto" w:fill="auto"/>
            <w:noWrap/>
            <w:vAlign w:val="center"/>
            <w:hideMark/>
          </w:tcPr>
          <w:p w:rsidR="003B58F8" w:rsidRPr="00AC7BAF" w:rsidRDefault="003B58F8" w:rsidP="00013388">
            <w:pPr>
              <w:rPr>
                <w:rFonts w:ascii="Arial" w:hAnsi="Arial" w:cs="Arial"/>
                <w:color w:val="000000"/>
              </w:rPr>
            </w:pPr>
            <w:r w:rsidRPr="00AC7BAF">
              <w:rPr>
                <w:rFonts w:ascii="Arial" w:hAnsi="Arial" w:cs="Arial"/>
                <w:color w:val="000000"/>
                <w:sz w:val="22"/>
                <w:szCs w:val="22"/>
              </w:rPr>
              <w:t>Padre Paraíso</w:t>
            </w:r>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FF0000"/>
            <w:vAlign w:val="center"/>
          </w:tcPr>
          <w:p w:rsidR="00DB10C8" w:rsidRPr="00330866" w:rsidRDefault="00DD501C" w:rsidP="00AC7BAF">
            <w:pPr>
              <w:jc w:val="center"/>
              <w:rPr>
                <w:rFonts w:ascii="Arial" w:hAnsi="Arial" w:cs="Arial"/>
                <w:color w:val="000000"/>
                <w:highlight w:val="red"/>
              </w:rPr>
            </w:pPr>
            <w:r w:rsidRPr="00330866">
              <w:rPr>
                <w:rFonts w:ascii="Arial" w:hAnsi="Arial" w:cs="Arial"/>
                <w:color w:val="000000"/>
                <w:sz w:val="22"/>
                <w:szCs w:val="22"/>
                <w:highlight w:val="red"/>
              </w:rPr>
              <w:t>R</w:t>
            </w:r>
          </w:p>
          <w:p w:rsidR="003B58F8" w:rsidRPr="00760F9B" w:rsidRDefault="003B58F8" w:rsidP="00AC7BAF">
            <w:pPr>
              <w:jc w:val="center"/>
              <w:rPr>
                <w:rFonts w:ascii="Arial" w:hAnsi="Arial" w:cs="Arial"/>
                <w:b/>
                <w:color w:val="000000"/>
              </w:rPr>
            </w:pPr>
            <w:proofErr w:type="gramStart"/>
            <w:r w:rsidRPr="00330866">
              <w:rPr>
                <w:rFonts w:ascii="Arial" w:hAnsi="Arial" w:cs="Arial"/>
                <w:color w:val="000000"/>
                <w:sz w:val="22"/>
                <w:szCs w:val="22"/>
                <w:highlight w:val="red"/>
              </w:rPr>
              <w:t>ensino</w:t>
            </w:r>
            <w:proofErr w:type="gramEnd"/>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24</w:t>
            </w:r>
          </w:p>
        </w:tc>
        <w:tc>
          <w:tcPr>
            <w:tcW w:w="3260" w:type="dxa"/>
            <w:shd w:val="clear" w:color="auto" w:fill="auto"/>
            <w:noWrap/>
            <w:vAlign w:val="center"/>
            <w:hideMark/>
          </w:tcPr>
          <w:p w:rsidR="003B58F8" w:rsidRPr="00AC7BAF" w:rsidRDefault="003B58F8" w:rsidP="00013388">
            <w:pPr>
              <w:rPr>
                <w:rFonts w:ascii="Arial" w:hAnsi="Arial" w:cs="Arial"/>
                <w:color w:val="000000"/>
              </w:rPr>
            </w:pPr>
            <w:proofErr w:type="spellStart"/>
            <w:r w:rsidRPr="00AC7BAF">
              <w:rPr>
                <w:rFonts w:ascii="Arial" w:hAnsi="Arial" w:cs="Arial"/>
                <w:color w:val="000000"/>
                <w:sz w:val="22"/>
                <w:szCs w:val="22"/>
              </w:rPr>
              <w:t>Mirabela</w:t>
            </w:r>
            <w:proofErr w:type="spellEnd"/>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25</w:t>
            </w:r>
          </w:p>
        </w:tc>
        <w:tc>
          <w:tcPr>
            <w:tcW w:w="3260" w:type="dxa"/>
            <w:shd w:val="clear" w:color="auto" w:fill="auto"/>
            <w:noWrap/>
            <w:vAlign w:val="center"/>
            <w:hideMark/>
          </w:tcPr>
          <w:p w:rsidR="003B58F8" w:rsidRPr="00AC7BAF" w:rsidRDefault="003B58F8" w:rsidP="00013388">
            <w:pPr>
              <w:rPr>
                <w:rFonts w:ascii="Arial" w:hAnsi="Arial" w:cs="Arial"/>
                <w:color w:val="000000"/>
              </w:rPr>
            </w:pPr>
            <w:proofErr w:type="spellStart"/>
            <w:r w:rsidRPr="00AC7BAF">
              <w:rPr>
                <w:rFonts w:ascii="Arial" w:hAnsi="Arial" w:cs="Arial"/>
                <w:color w:val="000000"/>
                <w:sz w:val="22"/>
                <w:szCs w:val="22"/>
              </w:rPr>
              <w:t>Jaíba</w:t>
            </w:r>
            <w:proofErr w:type="spellEnd"/>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26</w:t>
            </w:r>
          </w:p>
        </w:tc>
        <w:tc>
          <w:tcPr>
            <w:tcW w:w="3260" w:type="dxa"/>
            <w:shd w:val="clear" w:color="auto" w:fill="auto"/>
            <w:noWrap/>
            <w:vAlign w:val="center"/>
            <w:hideMark/>
          </w:tcPr>
          <w:p w:rsidR="003B58F8" w:rsidRPr="00AC7BAF" w:rsidRDefault="003B58F8" w:rsidP="00013388">
            <w:pPr>
              <w:rPr>
                <w:rFonts w:ascii="Arial" w:hAnsi="Arial" w:cs="Arial"/>
                <w:color w:val="000000"/>
              </w:rPr>
            </w:pPr>
            <w:proofErr w:type="spellStart"/>
            <w:r w:rsidRPr="00AC7BAF">
              <w:rPr>
                <w:rFonts w:ascii="Arial" w:hAnsi="Arial" w:cs="Arial"/>
                <w:color w:val="000000"/>
                <w:sz w:val="22"/>
                <w:szCs w:val="22"/>
              </w:rPr>
              <w:t>Almenara</w:t>
            </w:r>
            <w:proofErr w:type="spellEnd"/>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27</w:t>
            </w:r>
          </w:p>
        </w:tc>
        <w:tc>
          <w:tcPr>
            <w:tcW w:w="3260" w:type="dxa"/>
            <w:shd w:val="clear" w:color="auto" w:fill="auto"/>
            <w:noWrap/>
            <w:vAlign w:val="center"/>
            <w:hideMark/>
          </w:tcPr>
          <w:p w:rsidR="003B58F8" w:rsidRPr="00AC7BAF" w:rsidRDefault="003B58F8" w:rsidP="00013388">
            <w:pPr>
              <w:rPr>
                <w:rFonts w:ascii="Arial" w:hAnsi="Arial" w:cs="Arial"/>
                <w:color w:val="000000"/>
              </w:rPr>
            </w:pPr>
            <w:proofErr w:type="spellStart"/>
            <w:r w:rsidRPr="00AC7BAF">
              <w:rPr>
                <w:rFonts w:ascii="Arial" w:hAnsi="Arial" w:cs="Arial"/>
                <w:color w:val="000000"/>
                <w:sz w:val="22"/>
                <w:szCs w:val="22"/>
              </w:rPr>
              <w:t>Pintópolis</w:t>
            </w:r>
            <w:proofErr w:type="spellEnd"/>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28</w:t>
            </w:r>
          </w:p>
        </w:tc>
        <w:tc>
          <w:tcPr>
            <w:tcW w:w="3260" w:type="dxa"/>
            <w:shd w:val="clear" w:color="auto" w:fill="auto"/>
            <w:noWrap/>
            <w:vAlign w:val="center"/>
            <w:hideMark/>
          </w:tcPr>
          <w:p w:rsidR="003B58F8" w:rsidRPr="00AC7BAF" w:rsidRDefault="003B58F8" w:rsidP="00013388">
            <w:pPr>
              <w:rPr>
                <w:rFonts w:ascii="Arial" w:hAnsi="Arial" w:cs="Arial"/>
                <w:color w:val="000000"/>
              </w:rPr>
            </w:pPr>
            <w:r w:rsidRPr="00AC7BAF">
              <w:rPr>
                <w:rFonts w:ascii="Arial" w:hAnsi="Arial" w:cs="Arial"/>
                <w:color w:val="000000"/>
                <w:sz w:val="22"/>
                <w:szCs w:val="22"/>
              </w:rPr>
              <w:t>Padre Carvalho</w:t>
            </w:r>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29</w:t>
            </w:r>
          </w:p>
        </w:tc>
        <w:tc>
          <w:tcPr>
            <w:tcW w:w="3260" w:type="dxa"/>
            <w:shd w:val="clear" w:color="auto" w:fill="auto"/>
            <w:noWrap/>
            <w:vAlign w:val="center"/>
            <w:hideMark/>
          </w:tcPr>
          <w:p w:rsidR="003B58F8" w:rsidRPr="00AC7BAF" w:rsidRDefault="003B58F8" w:rsidP="00013388">
            <w:pPr>
              <w:rPr>
                <w:rFonts w:ascii="Arial" w:hAnsi="Arial" w:cs="Arial"/>
                <w:color w:val="000000"/>
              </w:rPr>
            </w:pPr>
            <w:r w:rsidRPr="00AC7BAF">
              <w:rPr>
                <w:rFonts w:ascii="Arial" w:hAnsi="Arial" w:cs="Arial"/>
                <w:color w:val="000000"/>
                <w:sz w:val="22"/>
                <w:szCs w:val="22"/>
              </w:rPr>
              <w:t>Pescador</w:t>
            </w:r>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30</w:t>
            </w:r>
          </w:p>
        </w:tc>
        <w:tc>
          <w:tcPr>
            <w:tcW w:w="3260" w:type="dxa"/>
            <w:shd w:val="clear" w:color="auto" w:fill="auto"/>
            <w:noWrap/>
            <w:vAlign w:val="center"/>
            <w:hideMark/>
          </w:tcPr>
          <w:p w:rsidR="003B58F8" w:rsidRPr="00AC7BAF" w:rsidRDefault="003B58F8" w:rsidP="00013388">
            <w:pPr>
              <w:rPr>
                <w:rFonts w:ascii="Arial" w:hAnsi="Arial" w:cs="Arial"/>
                <w:color w:val="000000"/>
              </w:rPr>
            </w:pPr>
            <w:proofErr w:type="spellStart"/>
            <w:r w:rsidRPr="00AC7BAF">
              <w:rPr>
                <w:rFonts w:ascii="Arial" w:hAnsi="Arial" w:cs="Arial"/>
                <w:color w:val="000000"/>
                <w:sz w:val="22"/>
                <w:szCs w:val="22"/>
              </w:rPr>
              <w:t>Patis</w:t>
            </w:r>
            <w:proofErr w:type="spellEnd"/>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FFC000"/>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R</w:t>
            </w:r>
            <w:r w:rsidR="00DB10C8" w:rsidRPr="00AC7BAF">
              <w:rPr>
                <w:rStyle w:val="Refdenotaderodap"/>
                <w:rFonts w:ascii="Arial" w:hAnsi="Arial" w:cs="Arial"/>
                <w:color w:val="000000"/>
                <w:sz w:val="22"/>
                <w:szCs w:val="22"/>
              </w:rPr>
              <w:footnoteReference w:id="13"/>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31</w:t>
            </w:r>
          </w:p>
        </w:tc>
        <w:tc>
          <w:tcPr>
            <w:tcW w:w="3260" w:type="dxa"/>
            <w:shd w:val="clear" w:color="auto" w:fill="auto"/>
            <w:noWrap/>
            <w:vAlign w:val="center"/>
            <w:hideMark/>
          </w:tcPr>
          <w:p w:rsidR="003B58F8" w:rsidRPr="00AC7BAF" w:rsidRDefault="003B58F8" w:rsidP="00013388">
            <w:pPr>
              <w:rPr>
                <w:rFonts w:ascii="Arial" w:hAnsi="Arial" w:cs="Arial"/>
                <w:color w:val="000000"/>
              </w:rPr>
            </w:pPr>
            <w:proofErr w:type="spellStart"/>
            <w:r w:rsidRPr="00AC7BAF">
              <w:rPr>
                <w:rFonts w:ascii="Arial" w:hAnsi="Arial" w:cs="Arial"/>
                <w:color w:val="000000"/>
                <w:sz w:val="22"/>
                <w:szCs w:val="22"/>
              </w:rPr>
              <w:t>Sabinópolis</w:t>
            </w:r>
            <w:proofErr w:type="spellEnd"/>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32</w:t>
            </w:r>
          </w:p>
        </w:tc>
        <w:tc>
          <w:tcPr>
            <w:tcW w:w="3260" w:type="dxa"/>
            <w:shd w:val="clear" w:color="auto" w:fill="auto"/>
            <w:noWrap/>
            <w:vAlign w:val="center"/>
            <w:hideMark/>
          </w:tcPr>
          <w:p w:rsidR="003B58F8" w:rsidRPr="00AC7BAF" w:rsidRDefault="003B58F8" w:rsidP="00013388">
            <w:pPr>
              <w:rPr>
                <w:rFonts w:ascii="Arial" w:hAnsi="Arial" w:cs="Arial"/>
                <w:color w:val="000000"/>
              </w:rPr>
            </w:pPr>
            <w:r w:rsidRPr="00AC7BAF">
              <w:rPr>
                <w:rFonts w:ascii="Arial" w:hAnsi="Arial" w:cs="Arial"/>
                <w:color w:val="000000"/>
                <w:sz w:val="22"/>
                <w:szCs w:val="22"/>
              </w:rPr>
              <w:t>Entre Folhas</w:t>
            </w:r>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33</w:t>
            </w:r>
          </w:p>
        </w:tc>
        <w:tc>
          <w:tcPr>
            <w:tcW w:w="3260" w:type="dxa"/>
            <w:shd w:val="clear" w:color="auto" w:fill="auto"/>
            <w:noWrap/>
            <w:vAlign w:val="center"/>
            <w:hideMark/>
          </w:tcPr>
          <w:p w:rsidR="003B58F8" w:rsidRPr="00AC7BAF" w:rsidRDefault="003B58F8" w:rsidP="00013388">
            <w:pPr>
              <w:rPr>
                <w:rFonts w:ascii="Arial" w:hAnsi="Arial" w:cs="Arial"/>
                <w:color w:val="000000"/>
              </w:rPr>
            </w:pPr>
            <w:r w:rsidRPr="00AC7BAF">
              <w:rPr>
                <w:rFonts w:ascii="Arial" w:hAnsi="Arial" w:cs="Arial"/>
                <w:color w:val="000000"/>
                <w:sz w:val="22"/>
                <w:szCs w:val="22"/>
              </w:rPr>
              <w:t>Crisólita</w:t>
            </w:r>
          </w:p>
        </w:tc>
        <w:tc>
          <w:tcPr>
            <w:tcW w:w="963" w:type="dxa"/>
            <w:shd w:val="clear" w:color="auto" w:fill="FFC000"/>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R</w:t>
            </w:r>
            <w:r w:rsidR="00DB10C8" w:rsidRPr="00AC7BAF">
              <w:rPr>
                <w:rStyle w:val="Refdenotaderodap"/>
                <w:rFonts w:ascii="Arial" w:hAnsi="Arial" w:cs="Arial"/>
                <w:color w:val="000000"/>
                <w:sz w:val="22"/>
                <w:szCs w:val="22"/>
              </w:rPr>
              <w:footnoteReference w:id="14"/>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34</w:t>
            </w:r>
          </w:p>
        </w:tc>
        <w:tc>
          <w:tcPr>
            <w:tcW w:w="3260" w:type="dxa"/>
            <w:shd w:val="clear" w:color="auto" w:fill="auto"/>
            <w:noWrap/>
            <w:vAlign w:val="center"/>
            <w:hideMark/>
          </w:tcPr>
          <w:p w:rsidR="003B58F8" w:rsidRPr="00AC7BAF" w:rsidRDefault="003B58F8" w:rsidP="00013388">
            <w:pPr>
              <w:rPr>
                <w:rFonts w:ascii="Arial" w:hAnsi="Arial" w:cs="Arial"/>
                <w:color w:val="000000"/>
              </w:rPr>
            </w:pPr>
            <w:proofErr w:type="spellStart"/>
            <w:r w:rsidRPr="00AC7BAF">
              <w:rPr>
                <w:rFonts w:ascii="Arial" w:hAnsi="Arial" w:cs="Arial"/>
                <w:color w:val="000000"/>
                <w:sz w:val="22"/>
                <w:szCs w:val="22"/>
              </w:rPr>
              <w:t>Itacarambi</w:t>
            </w:r>
            <w:proofErr w:type="spellEnd"/>
          </w:p>
        </w:tc>
        <w:tc>
          <w:tcPr>
            <w:tcW w:w="963" w:type="dxa"/>
            <w:shd w:val="clear" w:color="auto" w:fill="FFC000"/>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R</w:t>
            </w:r>
            <w:r w:rsidR="00DB10C8" w:rsidRPr="00AC7BAF">
              <w:rPr>
                <w:rStyle w:val="Refdenotaderodap"/>
                <w:rFonts w:ascii="Arial" w:hAnsi="Arial" w:cs="Arial"/>
                <w:color w:val="000000"/>
                <w:sz w:val="22"/>
                <w:szCs w:val="22"/>
              </w:rPr>
              <w:footnoteReference w:id="15"/>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35</w:t>
            </w:r>
          </w:p>
        </w:tc>
        <w:tc>
          <w:tcPr>
            <w:tcW w:w="3260" w:type="dxa"/>
            <w:shd w:val="clear" w:color="auto" w:fill="auto"/>
            <w:noWrap/>
            <w:vAlign w:val="center"/>
            <w:hideMark/>
          </w:tcPr>
          <w:p w:rsidR="003B58F8" w:rsidRPr="00AC7BAF" w:rsidRDefault="003B58F8" w:rsidP="00013388">
            <w:pPr>
              <w:rPr>
                <w:rFonts w:ascii="Arial" w:hAnsi="Arial" w:cs="Arial"/>
                <w:color w:val="000000"/>
              </w:rPr>
            </w:pPr>
            <w:r w:rsidRPr="00AC7BAF">
              <w:rPr>
                <w:rFonts w:ascii="Arial" w:hAnsi="Arial" w:cs="Arial"/>
                <w:color w:val="000000"/>
                <w:sz w:val="22"/>
                <w:szCs w:val="22"/>
              </w:rPr>
              <w:t xml:space="preserve">Santa Maria do </w:t>
            </w:r>
            <w:proofErr w:type="spellStart"/>
            <w:r w:rsidRPr="00AC7BAF">
              <w:rPr>
                <w:rFonts w:ascii="Arial" w:hAnsi="Arial" w:cs="Arial"/>
                <w:color w:val="000000"/>
                <w:sz w:val="22"/>
                <w:szCs w:val="22"/>
              </w:rPr>
              <w:t>Suaçuí</w:t>
            </w:r>
            <w:proofErr w:type="spellEnd"/>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FFC000"/>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R</w:t>
            </w:r>
            <w:r w:rsidR="00DB10C8" w:rsidRPr="00AC7BAF">
              <w:rPr>
                <w:rStyle w:val="Refdenotaderodap"/>
                <w:rFonts w:ascii="Arial" w:hAnsi="Arial" w:cs="Arial"/>
                <w:color w:val="000000"/>
                <w:sz w:val="22"/>
                <w:szCs w:val="22"/>
              </w:rPr>
              <w:footnoteReference w:id="16"/>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36</w:t>
            </w:r>
          </w:p>
        </w:tc>
        <w:tc>
          <w:tcPr>
            <w:tcW w:w="3260" w:type="dxa"/>
            <w:shd w:val="clear" w:color="auto" w:fill="auto"/>
            <w:noWrap/>
            <w:vAlign w:val="center"/>
            <w:hideMark/>
          </w:tcPr>
          <w:p w:rsidR="003B58F8" w:rsidRPr="00AC7BAF" w:rsidRDefault="003B58F8" w:rsidP="00013388">
            <w:pPr>
              <w:rPr>
                <w:rFonts w:ascii="Arial" w:hAnsi="Arial" w:cs="Arial"/>
                <w:color w:val="000000"/>
              </w:rPr>
            </w:pPr>
            <w:r w:rsidRPr="00AC7BAF">
              <w:rPr>
                <w:rFonts w:ascii="Arial" w:hAnsi="Arial" w:cs="Arial"/>
                <w:color w:val="000000"/>
                <w:sz w:val="22"/>
                <w:szCs w:val="22"/>
              </w:rPr>
              <w:t>Juiz de Fora</w:t>
            </w:r>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37</w:t>
            </w:r>
          </w:p>
        </w:tc>
        <w:tc>
          <w:tcPr>
            <w:tcW w:w="3260" w:type="dxa"/>
            <w:shd w:val="clear" w:color="auto" w:fill="auto"/>
            <w:noWrap/>
            <w:vAlign w:val="center"/>
            <w:hideMark/>
          </w:tcPr>
          <w:p w:rsidR="003B58F8" w:rsidRPr="00AC7BAF" w:rsidRDefault="003B58F8" w:rsidP="00013388">
            <w:pPr>
              <w:rPr>
                <w:rFonts w:ascii="Arial" w:hAnsi="Arial" w:cs="Arial"/>
                <w:color w:val="000000"/>
              </w:rPr>
            </w:pPr>
            <w:proofErr w:type="spellStart"/>
            <w:r w:rsidRPr="00AC7BAF">
              <w:rPr>
                <w:rFonts w:ascii="Arial" w:hAnsi="Arial" w:cs="Arial"/>
                <w:color w:val="000000"/>
                <w:sz w:val="22"/>
                <w:szCs w:val="22"/>
              </w:rPr>
              <w:t>Itaobim</w:t>
            </w:r>
            <w:proofErr w:type="spellEnd"/>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38</w:t>
            </w:r>
          </w:p>
        </w:tc>
        <w:tc>
          <w:tcPr>
            <w:tcW w:w="3260" w:type="dxa"/>
            <w:shd w:val="clear" w:color="auto" w:fill="auto"/>
            <w:noWrap/>
            <w:vAlign w:val="center"/>
            <w:hideMark/>
          </w:tcPr>
          <w:p w:rsidR="003B58F8" w:rsidRPr="00AC7BAF" w:rsidRDefault="003B58F8" w:rsidP="00013388">
            <w:pPr>
              <w:rPr>
                <w:rFonts w:ascii="Arial" w:hAnsi="Arial" w:cs="Arial"/>
                <w:color w:val="000000"/>
              </w:rPr>
            </w:pPr>
            <w:r w:rsidRPr="00AC7BAF">
              <w:rPr>
                <w:rFonts w:ascii="Arial" w:hAnsi="Arial" w:cs="Arial"/>
                <w:color w:val="000000"/>
                <w:sz w:val="22"/>
                <w:szCs w:val="22"/>
              </w:rPr>
              <w:t xml:space="preserve">Grão </w:t>
            </w:r>
            <w:proofErr w:type="spellStart"/>
            <w:r w:rsidRPr="00AC7BAF">
              <w:rPr>
                <w:rFonts w:ascii="Arial" w:hAnsi="Arial" w:cs="Arial"/>
                <w:color w:val="000000"/>
                <w:sz w:val="22"/>
                <w:szCs w:val="22"/>
              </w:rPr>
              <w:t>Mogol</w:t>
            </w:r>
            <w:proofErr w:type="spellEnd"/>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39</w:t>
            </w:r>
          </w:p>
        </w:tc>
        <w:tc>
          <w:tcPr>
            <w:tcW w:w="3260" w:type="dxa"/>
            <w:shd w:val="clear" w:color="auto" w:fill="auto"/>
            <w:noWrap/>
            <w:vAlign w:val="center"/>
            <w:hideMark/>
          </w:tcPr>
          <w:p w:rsidR="003B58F8" w:rsidRPr="00AC7BAF" w:rsidRDefault="003B58F8" w:rsidP="00013388">
            <w:pPr>
              <w:rPr>
                <w:rFonts w:ascii="Arial" w:hAnsi="Arial" w:cs="Arial"/>
                <w:color w:val="000000"/>
              </w:rPr>
            </w:pPr>
            <w:r w:rsidRPr="00AC7BAF">
              <w:rPr>
                <w:rFonts w:ascii="Arial" w:hAnsi="Arial" w:cs="Arial"/>
                <w:color w:val="000000"/>
                <w:sz w:val="22"/>
                <w:szCs w:val="22"/>
              </w:rPr>
              <w:t>Lagoa dos Patos</w:t>
            </w:r>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40</w:t>
            </w:r>
          </w:p>
        </w:tc>
        <w:tc>
          <w:tcPr>
            <w:tcW w:w="3260" w:type="dxa"/>
            <w:shd w:val="clear" w:color="auto" w:fill="auto"/>
            <w:noWrap/>
            <w:vAlign w:val="center"/>
            <w:hideMark/>
          </w:tcPr>
          <w:p w:rsidR="003B58F8" w:rsidRPr="00AC7BAF" w:rsidRDefault="003B58F8" w:rsidP="00013388">
            <w:pPr>
              <w:rPr>
                <w:rFonts w:ascii="Arial" w:hAnsi="Arial" w:cs="Arial"/>
                <w:color w:val="000000"/>
              </w:rPr>
            </w:pPr>
            <w:r w:rsidRPr="00AC7BAF">
              <w:rPr>
                <w:rFonts w:ascii="Arial" w:hAnsi="Arial" w:cs="Arial"/>
                <w:color w:val="000000"/>
                <w:sz w:val="22"/>
                <w:szCs w:val="22"/>
              </w:rPr>
              <w:t>Ponto dos Volantes</w:t>
            </w:r>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41</w:t>
            </w:r>
          </w:p>
        </w:tc>
        <w:tc>
          <w:tcPr>
            <w:tcW w:w="3260" w:type="dxa"/>
            <w:shd w:val="clear" w:color="auto" w:fill="auto"/>
            <w:noWrap/>
            <w:vAlign w:val="center"/>
            <w:hideMark/>
          </w:tcPr>
          <w:p w:rsidR="003B58F8" w:rsidRPr="00AC7BAF" w:rsidRDefault="003B58F8" w:rsidP="00013388">
            <w:pPr>
              <w:rPr>
                <w:rFonts w:ascii="Arial" w:hAnsi="Arial" w:cs="Arial"/>
                <w:color w:val="000000"/>
              </w:rPr>
            </w:pPr>
            <w:proofErr w:type="spellStart"/>
            <w:r w:rsidRPr="00AC7BAF">
              <w:rPr>
                <w:rFonts w:ascii="Arial" w:hAnsi="Arial" w:cs="Arial"/>
                <w:color w:val="000000"/>
                <w:sz w:val="22"/>
                <w:szCs w:val="22"/>
              </w:rPr>
              <w:t>Careaçu</w:t>
            </w:r>
            <w:proofErr w:type="spellEnd"/>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42</w:t>
            </w:r>
          </w:p>
        </w:tc>
        <w:tc>
          <w:tcPr>
            <w:tcW w:w="3260" w:type="dxa"/>
            <w:shd w:val="clear" w:color="auto" w:fill="auto"/>
            <w:noWrap/>
            <w:vAlign w:val="center"/>
            <w:hideMark/>
          </w:tcPr>
          <w:p w:rsidR="003B58F8" w:rsidRPr="00AC7BAF" w:rsidRDefault="003B58F8" w:rsidP="00013388">
            <w:pPr>
              <w:rPr>
                <w:rFonts w:ascii="Arial" w:hAnsi="Arial" w:cs="Arial"/>
                <w:color w:val="000000"/>
              </w:rPr>
            </w:pPr>
            <w:r w:rsidRPr="00AC7BAF">
              <w:rPr>
                <w:rFonts w:ascii="Arial" w:hAnsi="Arial" w:cs="Arial"/>
                <w:color w:val="000000"/>
                <w:sz w:val="22"/>
                <w:szCs w:val="22"/>
              </w:rPr>
              <w:t>São Romão</w:t>
            </w:r>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43</w:t>
            </w:r>
          </w:p>
        </w:tc>
        <w:tc>
          <w:tcPr>
            <w:tcW w:w="3260" w:type="dxa"/>
            <w:shd w:val="clear" w:color="auto" w:fill="auto"/>
            <w:noWrap/>
            <w:vAlign w:val="center"/>
            <w:hideMark/>
          </w:tcPr>
          <w:p w:rsidR="003B58F8" w:rsidRPr="00AC7BAF" w:rsidRDefault="003B58F8" w:rsidP="00013388">
            <w:pPr>
              <w:rPr>
                <w:rFonts w:ascii="Arial" w:hAnsi="Arial" w:cs="Arial"/>
                <w:color w:val="000000"/>
              </w:rPr>
            </w:pPr>
            <w:proofErr w:type="spellStart"/>
            <w:r w:rsidRPr="00AC7BAF">
              <w:rPr>
                <w:rFonts w:ascii="Arial" w:hAnsi="Arial" w:cs="Arial"/>
                <w:color w:val="000000"/>
                <w:sz w:val="22"/>
                <w:szCs w:val="22"/>
              </w:rPr>
              <w:t>Cristália</w:t>
            </w:r>
            <w:proofErr w:type="spellEnd"/>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44</w:t>
            </w:r>
          </w:p>
        </w:tc>
        <w:tc>
          <w:tcPr>
            <w:tcW w:w="3260" w:type="dxa"/>
            <w:shd w:val="clear" w:color="auto" w:fill="auto"/>
            <w:noWrap/>
            <w:vAlign w:val="center"/>
            <w:hideMark/>
          </w:tcPr>
          <w:p w:rsidR="003B58F8" w:rsidRPr="00AC7BAF" w:rsidRDefault="003B58F8" w:rsidP="00013388">
            <w:pPr>
              <w:rPr>
                <w:rFonts w:ascii="Arial" w:hAnsi="Arial" w:cs="Arial"/>
                <w:color w:val="000000"/>
              </w:rPr>
            </w:pPr>
            <w:r w:rsidRPr="00AC7BAF">
              <w:rPr>
                <w:rFonts w:ascii="Arial" w:hAnsi="Arial" w:cs="Arial"/>
                <w:color w:val="000000"/>
                <w:sz w:val="22"/>
                <w:szCs w:val="22"/>
              </w:rPr>
              <w:t xml:space="preserve">Santana de </w:t>
            </w:r>
            <w:proofErr w:type="spellStart"/>
            <w:r w:rsidRPr="00AC7BAF">
              <w:rPr>
                <w:rFonts w:ascii="Arial" w:hAnsi="Arial" w:cs="Arial"/>
                <w:color w:val="000000"/>
                <w:sz w:val="22"/>
                <w:szCs w:val="22"/>
              </w:rPr>
              <w:t>Pirapama</w:t>
            </w:r>
            <w:proofErr w:type="spellEnd"/>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FF0000"/>
            <w:vAlign w:val="center"/>
          </w:tcPr>
          <w:p w:rsidR="00DB10C8" w:rsidRPr="00330866" w:rsidRDefault="00DD501C" w:rsidP="00AC7BAF">
            <w:pPr>
              <w:jc w:val="center"/>
              <w:rPr>
                <w:rFonts w:ascii="Arial" w:hAnsi="Arial" w:cs="Arial"/>
                <w:color w:val="000000"/>
              </w:rPr>
            </w:pPr>
            <w:r w:rsidRPr="00330866">
              <w:rPr>
                <w:rFonts w:ascii="Arial" w:hAnsi="Arial" w:cs="Arial"/>
                <w:color w:val="000000"/>
                <w:sz w:val="22"/>
                <w:szCs w:val="22"/>
              </w:rPr>
              <w:t>R</w:t>
            </w:r>
          </w:p>
          <w:p w:rsidR="003B58F8" w:rsidRPr="00330866" w:rsidRDefault="003B58F8" w:rsidP="00AC7BAF">
            <w:pPr>
              <w:jc w:val="center"/>
              <w:rPr>
                <w:rFonts w:ascii="Arial" w:hAnsi="Arial" w:cs="Arial"/>
                <w:color w:val="000000"/>
              </w:rPr>
            </w:pPr>
            <w:proofErr w:type="gramStart"/>
            <w:r w:rsidRPr="00330866">
              <w:rPr>
                <w:rFonts w:ascii="Arial" w:hAnsi="Arial" w:cs="Arial"/>
                <w:color w:val="000000"/>
                <w:sz w:val="22"/>
                <w:szCs w:val="22"/>
              </w:rPr>
              <w:t>ensino</w:t>
            </w:r>
            <w:proofErr w:type="gramEnd"/>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45</w:t>
            </w:r>
          </w:p>
        </w:tc>
        <w:tc>
          <w:tcPr>
            <w:tcW w:w="3260" w:type="dxa"/>
            <w:shd w:val="clear" w:color="auto" w:fill="auto"/>
            <w:noWrap/>
            <w:vAlign w:val="center"/>
            <w:hideMark/>
          </w:tcPr>
          <w:p w:rsidR="003B58F8" w:rsidRPr="00AC7BAF" w:rsidRDefault="003B58F8" w:rsidP="00013388">
            <w:pPr>
              <w:rPr>
                <w:rFonts w:ascii="Arial" w:hAnsi="Arial" w:cs="Arial"/>
                <w:color w:val="000000"/>
              </w:rPr>
            </w:pPr>
            <w:proofErr w:type="spellStart"/>
            <w:r w:rsidRPr="00AC7BAF">
              <w:rPr>
                <w:rFonts w:ascii="Arial" w:hAnsi="Arial" w:cs="Arial"/>
                <w:color w:val="000000"/>
                <w:sz w:val="22"/>
                <w:szCs w:val="22"/>
              </w:rPr>
              <w:t>Ubaí</w:t>
            </w:r>
            <w:proofErr w:type="spellEnd"/>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330866" w:rsidRDefault="00DD501C" w:rsidP="00AC7BAF">
            <w:pPr>
              <w:jc w:val="center"/>
              <w:rPr>
                <w:rFonts w:ascii="Arial" w:hAnsi="Arial" w:cs="Arial"/>
                <w:color w:val="000000"/>
              </w:rPr>
            </w:pPr>
            <w:r w:rsidRPr="00330866">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46</w:t>
            </w:r>
          </w:p>
        </w:tc>
        <w:tc>
          <w:tcPr>
            <w:tcW w:w="3260" w:type="dxa"/>
            <w:shd w:val="clear" w:color="auto" w:fill="auto"/>
            <w:noWrap/>
            <w:vAlign w:val="center"/>
            <w:hideMark/>
          </w:tcPr>
          <w:p w:rsidR="003B58F8" w:rsidRPr="00AC7BAF" w:rsidRDefault="003B58F8" w:rsidP="00013388">
            <w:pPr>
              <w:rPr>
                <w:rFonts w:ascii="Arial" w:hAnsi="Arial" w:cs="Arial"/>
                <w:color w:val="000000"/>
              </w:rPr>
            </w:pPr>
            <w:r w:rsidRPr="00AC7BAF">
              <w:rPr>
                <w:rFonts w:ascii="Arial" w:hAnsi="Arial" w:cs="Arial"/>
                <w:color w:val="000000"/>
                <w:sz w:val="22"/>
                <w:szCs w:val="22"/>
              </w:rPr>
              <w:t>Conceição do Mato Dentro</w:t>
            </w:r>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330866" w:rsidRDefault="00DD501C" w:rsidP="00AC7BAF">
            <w:pPr>
              <w:jc w:val="center"/>
              <w:rPr>
                <w:rFonts w:ascii="Arial" w:hAnsi="Arial" w:cs="Arial"/>
                <w:color w:val="000000"/>
              </w:rPr>
            </w:pPr>
            <w:r w:rsidRPr="00330866">
              <w:rPr>
                <w:rFonts w:ascii="Arial" w:hAnsi="Arial" w:cs="Arial"/>
                <w:color w:val="000000"/>
                <w:sz w:val="22"/>
                <w:szCs w:val="22"/>
              </w:rPr>
              <w:t>A</w:t>
            </w:r>
          </w:p>
        </w:tc>
        <w:tc>
          <w:tcPr>
            <w:tcW w:w="964" w:type="dxa"/>
            <w:vAlign w:val="center"/>
          </w:tcPr>
          <w:p w:rsidR="003B58F8" w:rsidRPr="00AC7BAF" w:rsidRDefault="006479F2" w:rsidP="00AC7BAF">
            <w:pPr>
              <w:jc w:val="center"/>
              <w:rPr>
                <w:rFonts w:ascii="Arial" w:hAnsi="Arial" w:cs="Arial"/>
                <w:b/>
                <w:color w:val="000000"/>
              </w:rPr>
            </w:pPr>
            <w:r w:rsidRPr="006479F2">
              <w:rPr>
                <w:rFonts w:ascii="Arial" w:hAnsi="Arial" w:cs="Arial"/>
                <w:color w:val="000000"/>
              </w:rPr>
              <w:t>-</w:t>
            </w:r>
            <w:r w:rsidR="00147C71" w:rsidRPr="00AC7BAF">
              <w:rPr>
                <w:rStyle w:val="Refdenotaderodap"/>
                <w:rFonts w:ascii="Arial" w:hAnsi="Arial" w:cs="Arial"/>
                <w:b/>
                <w:color w:val="000000"/>
                <w:sz w:val="22"/>
                <w:szCs w:val="22"/>
              </w:rPr>
              <w:footnoteReference w:id="17"/>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47</w:t>
            </w:r>
          </w:p>
        </w:tc>
        <w:tc>
          <w:tcPr>
            <w:tcW w:w="3260" w:type="dxa"/>
            <w:shd w:val="clear" w:color="auto" w:fill="auto"/>
            <w:noWrap/>
            <w:vAlign w:val="center"/>
            <w:hideMark/>
          </w:tcPr>
          <w:p w:rsidR="003B58F8" w:rsidRPr="00AC7BAF" w:rsidRDefault="003B58F8" w:rsidP="00013388">
            <w:pPr>
              <w:rPr>
                <w:rFonts w:ascii="Arial" w:hAnsi="Arial" w:cs="Arial"/>
                <w:color w:val="000000"/>
              </w:rPr>
            </w:pPr>
            <w:r w:rsidRPr="00AC7BAF">
              <w:rPr>
                <w:rFonts w:ascii="Arial" w:hAnsi="Arial" w:cs="Arial"/>
                <w:color w:val="000000"/>
                <w:sz w:val="22"/>
                <w:szCs w:val="22"/>
              </w:rPr>
              <w:t>Senhora do Porto</w:t>
            </w:r>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330866" w:rsidRDefault="00DD501C" w:rsidP="00AC7BAF">
            <w:pPr>
              <w:jc w:val="center"/>
              <w:rPr>
                <w:rFonts w:ascii="Arial" w:hAnsi="Arial" w:cs="Arial"/>
                <w:color w:val="000000"/>
              </w:rPr>
            </w:pPr>
            <w:r w:rsidRPr="00330866">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48</w:t>
            </w:r>
          </w:p>
        </w:tc>
        <w:tc>
          <w:tcPr>
            <w:tcW w:w="3260" w:type="dxa"/>
            <w:shd w:val="clear" w:color="auto" w:fill="auto"/>
            <w:noWrap/>
            <w:vAlign w:val="center"/>
            <w:hideMark/>
          </w:tcPr>
          <w:p w:rsidR="003B58F8" w:rsidRPr="00AC7BAF" w:rsidRDefault="003B58F8" w:rsidP="00013388">
            <w:pPr>
              <w:rPr>
                <w:rFonts w:ascii="Arial" w:hAnsi="Arial" w:cs="Arial"/>
                <w:color w:val="000000"/>
              </w:rPr>
            </w:pPr>
            <w:proofErr w:type="spellStart"/>
            <w:r w:rsidRPr="00AC7BAF">
              <w:rPr>
                <w:rFonts w:ascii="Arial" w:hAnsi="Arial" w:cs="Arial"/>
                <w:color w:val="000000"/>
                <w:sz w:val="22"/>
                <w:szCs w:val="22"/>
              </w:rPr>
              <w:t>Palmópolis</w:t>
            </w:r>
            <w:proofErr w:type="spellEnd"/>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FFC000"/>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R</w:t>
            </w:r>
            <w:r w:rsidR="00472DC9" w:rsidRPr="00AC7BAF">
              <w:rPr>
                <w:rStyle w:val="Refdenotaderodap"/>
                <w:rFonts w:ascii="Arial" w:hAnsi="Arial" w:cs="Arial"/>
                <w:color w:val="000000"/>
                <w:sz w:val="22"/>
                <w:szCs w:val="22"/>
              </w:rPr>
              <w:footnoteReference w:id="18"/>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330866" w:rsidRDefault="00DD501C" w:rsidP="00AC7BAF">
            <w:pPr>
              <w:jc w:val="center"/>
              <w:rPr>
                <w:rFonts w:ascii="Arial" w:hAnsi="Arial" w:cs="Arial"/>
                <w:color w:val="000000"/>
              </w:rPr>
            </w:pPr>
            <w:r w:rsidRPr="00330866">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49</w:t>
            </w:r>
          </w:p>
        </w:tc>
        <w:tc>
          <w:tcPr>
            <w:tcW w:w="3260" w:type="dxa"/>
            <w:shd w:val="clear" w:color="auto" w:fill="auto"/>
            <w:noWrap/>
            <w:vAlign w:val="center"/>
            <w:hideMark/>
          </w:tcPr>
          <w:p w:rsidR="003B58F8" w:rsidRPr="00AC7BAF" w:rsidRDefault="003B58F8" w:rsidP="00013388">
            <w:pPr>
              <w:rPr>
                <w:rFonts w:ascii="Arial" w:hAnsi="Arial" w:cs="Arial"/>
                <w:color w:val="000000"/>
              </w:rPr>
            </w:pPr>
            <w:r w:rsidRPr="00AC7BAF">
              <w:rPr>
                <w:rFonts w:ascii="Arial" w:hAnsi="Arial" w:cs="Arial"/>
                <w:color w:val="000000"/>
                <w:sz w:val="22"/>
                <w:szCs w:val="22"/>
              </w:rPr>
              <w:t>Mathias Lobato</w:t>
            </w:r>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FFC000"/>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R</w:t>
            </w:r>
            <w:r w:rsidR="00472DC9" w:rsidRPr="00AC7BAF">
              <w:rPr>
                <w:rStyle w:val="Refdenotaderodap"/>
                <w:rFonts w:ascii="Arial" w:hAnsi="Arial" w:cs="Arial"/>
                <w:color w:val="000000"/>
                <w:sz w:val="22"/>
                <w:szCs w:val="22"/>
              </w:rPr>
              <w:footnoteReference w:id="19"/>
            </w:r>
          </w:p>
        </w:tc>
        <w:tc>
          <w:tcPr>
            <w:tcW w:w="964" w:type="dxa"/>
            <w:shd w:val="clear" w:color="auto" w:fill="FF0000"/>
            <w:vAlign w:val="center"/>
          </w:tcPr>
          <w:p w:rsidR="00472DC9" w:rsidRPr="00330866" w:rsidRDefault="00DD501C" w:rsidP="00AC7BAF">
            <w:pPr>
              <w:jc w:val="center"/>
              <w:rPr>
                <w:rFonts w:ascii="Arial" w:hAnsi="Arial" w:cs="Arial"/>
                <w:color w:val="000000"/>
              </w:rPr>
            </w:pPr>
            <w:r w:rsidRPr="00330866">
              <w:rPr>
                <w:rFonts w:ascii="Arial" w:hAnsi="Arial" w:cs="Arial"/>
                <w:color w:val="000000"/>
                <w:sz w:val="22"/>
                <w:szCs w:val="22"/>
              </w:rPr>
              <w:t>R</w:t>
            </w:r>
          </w:p>
          <w:p w:rsidR="003B58F8" w:rsidRPr="00330866" w:rsidRDefault="00472DC9" w:rsidP="00AC7BAF">
            <w:pPr>
              <w:jc w:val="center"/>
              <w:rPr>
                <w:rFonts w:ascii="Arial" w:hAnsi="Arial" w:cs="Arial"/>
                <w:color w:val="000000"/>
              </w:rPr>
            </w:pPr>
            <w:proofErr w:type="gramStart"/>
            <w:r w:rsidRPr="00330866">
              <w:rPr>
                <w:rFonts w:ascii="Arial" w:hAnsi="Arial" w:cs="Arial"/>
                <w:color w:val="000000"/>
                <w:sz w:val="22"/>
                <w:szCs w:val="22"/>
              </w:rPr>
              <w:t>ensino</w:t>
            </w:r>
            <w:proofErr w:type="gramEnd"/>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50</w:t>
            </w:r>
          </w:p>
        </w:tc>
        <w:tc>
          <w:tcPr>
            <w:tcW w:w="3260" w:type="dxa"/>
            <w:shd w:val="clear" w:color="auto" w:fill="auto"/>
            <w:noWrap/>
            <w:vAlign w:val="center"/>
            <w:hideMark/>
          </w:tcPr>
          <w:p w:rsidR="003B58F8" w:rsidRPr="00AC7BAF" w:rsidRDefault="003B58F8" w:rsidP="00013388">
            <w:pPr>
              <w:rPr>
                <w:rFonts w:ascii="Arial" w:hAnsi="Arial" w:cs="Arial"/>
                <w:color w:val="000000"/>
              </w:rPr>
            </w:pPr>
            <w:r w:rsidRPr="00AC7BAF">
              <w:rPr>
                <w:rFonts w:ascii="Arial" w:hAnsi="Arial" w:cs="Arial"/>
                <w:color w:val="000000"/>
                <w:sz w:val="22"/>
                <w:szCs w:val="22"/>
              </w:rPr>
              <w:t>Braúnas</w:t>
            </w:r>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330866" w:rsidRDefault="00DD501C" w:rsidP="00AC7BAF">
            <w:pPr>
              <w:jc w:val="center"/>
              <w:rPr>
                <w:rFonts w:ascii="Arial" w:hAnsi="Arial" w:cs="Arial"/>
                <w:color w:val="000000"/>
              </w:rPr>
            </w:pPr>
            <w:r w:rsidRPr="00330866">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6701C1" w:rsidRPr="00AC7BAF" w:rsidTr="006701C1">
        <w:trPr>
          <w:trHeight w:val="300"/>
        </w:trPr>
        <w:tc>
          <w:tcPr>
            <w:tcW w:w="441" w:type="dxa"/>
            <w:vAlign w:val="center"/>
          </w:tcPr>
          <w:p w:rsidR="006701C1" w:rsidRPr="00AC7BAF" w:rsidRDefault="006701C1" w:rsidP="006701C1">
            <w:pPr>
              <w:rPr>
                <w:rFonts w:ascii="Arial" w:hAnsi="Arial" w:cs="Arial"/>
                <w:color w:val="000000"/>
              </w:rPr>
            </w:pPr>
            <w:r w:rsidRPr="00AC7BAF">
              <w:rPr>
                <w:rFonts w:ascii="Arial" w:hAnsi="Arial" w:cs="Arial"/>
                <w:color w:val="000000"/>
                <w:sz w:val="22"/>
                <w:szCs w:val="22"/>
              </w:rPr>
              <w:t>51</w:t>
            </w:r>
          </w:p>
        </w:tc>
        <w:tc>
          <w:tcPr>
            <w:tcW w:w="3260" w:type="dxa"/>
            <w:shd w:val="clear" w:color="auto" w:fill="auto"/>
            <w:noWrap/>
            <w:vAlign w:val="center"/>
            <w:hideMark/>
          </w:tcPr>
          <w:p w:rsidR="006701C1" w:rsidRPr="00AC7BAF" w:rsidRDefault="006701C1" w:rsidP="006701C1">
            <w:pPr>
              <w:rPr>
                <w:rFonts w:ascii="Arial" w:hAnsi="Arial" w:cs="Arial"/>
                <w:color w:val="000000"/>
              </w:rPr>
            </w:pPr>
            <w:r w:rsidRPr="00AC7BAF">
              <w:rPr>
                <w:rFonts w:ascii="Arial" w:hAnsi="Arial" w:cs="Arial"/>
                <w:color w:val="000000"/>
                <w:sz w:val="22"/>
                <w:szCs w:val="22"/>
              </w:rPr>
              <w:t>Pedra Azul</w:t>
            </w:r>
          </w:p>
        </w:tc>
        <w:tc>
          <w:tcPr>
            <w:tcW w:w="963" w:type="dxa"/>
            <w:shd w:val="clear" w:color="auto" w:fill="D6E3BC" w:themeFill="accent3" w:themeFillTint="66"/>
            <w:vAlign w:val="center"/>
          </w:tcPr>
          <w:p w:rsidR="006701C1" w:rsidRPr="00AC7BAF" w:rsidRDefault="006701C1" w:rsidP="006701C1">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6701C1" w:rsidRPr="00AC7BAF" w:rsidRDefault="006701C1" w:rsidP="006701C1">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6701C1" w:rsidRPr="00AC7BAF" w:rsidRDefault="006701C1" w:rsidP="006701C1">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6701C1" w:rsidRPr="00AC7BAF" w:rsidRDefault="006701C1" w:rsidP="006701C1">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6701C1" w:rsidRPr="00AC7BAF" w:rsidRDefault="006701C1" w:rsidP="006701C1">
            <w:pPr>
              <w:jc w:val="center"/>
              <w:rPr>
                <w:rFonts w:ascii="Arial" w:hAnsi="Arial" w:cs="Arial"/>
                <w:color w:val="000000"/>
              </w:rPr>
            </w:pPr>
            <w:r w:rsidRPr="00AC7BAF">
              <w:rPr>
                <w:rFonts w:ascii="Arial" w:hAnsi="Arial" w:cs="Arial"/>
                <w:color w:val="000000"/>
                <w:sz w:val="22"/>
                <w:szCs w:val="22"/>
              </w:rPr>
              <w:t>A</w:t>
            </w:r>
          </w:p>
        </w:tc>
      </w:tr>
      <w:tr w:rsidR="006701C1" w:rsidRPr="00AC7BAF" w:rsidTr="006701C1">
        <w:trPr>
          <w:trHeight w:val="300"/>
        </w:trPr>
        <w:tc>
          <w:tcPr>
            <w:tcW w:w="3701" w:type="dxa"/>
            <w:gridSpan w:val="2"/>
            <w:tcBorders>
              <w:top w:val="single" w:sz="4" w:space="0" w:color="auto"/>
              <w:left w:val="single" w:sz="4" w:space="0" w:color="auto"/>
            </w:tcBorders>
            <w:vAlign w:val="center"/>
          </w:tcPr>
          <w:p w:rsidR="006701C1" w:rsidRPr="00AC7BAF" w:rsidRDefault="006701C1" w:rsidP="006701C1">
            <w:pPr>
              <w:tabs>
                <w:tab w:val="left" w:pos="540"/>
                <w:tab w:val="num" w:pos="1065"/>
                <w:tab w:val="num" w:pos="5100"/>
              </w:tabs>
              <w:jc w:val="center"/>
              <w:rPr>
                <w:rFonts w:ascii="Arial" w:hAnsi="Arial" w:cs="Arial"/>
                <w:b/>
              </w:rPr>
            </w:pPr>
            <w:r w:rsidRPr="00AC7BAF">
              <w:rPr>
                <w:rFonts w:ascii="Arial" w:hAnsi="Arial" w:cs="Arial"/>
                <w:b/>
                <w:sz w:val="22"/>
                <w:szCs w:val="22"/>
              </w:rPr>
              <w:lastRenderedPageBreak/>
              <w:t>MUNICÍPIO</w:t>
            </w:r>
          </w:p>
        </w:tc>
        <w:tc>
          <w:tcPr>
            <w:tcW w:w="963" w:type="dxa"/>
            <w:vAlign w:val="center"/>
          </w:tcPr>
          <w:p w:rsidR="006701C1" w:rsidRPr="00AC7BAF" w:rsidRDefault="006701C1" w:rsidP="006701C1">
            <w:pPr>
              <w:tabs>
                <w:tab w:val="left" w:pos="540"/>
                <w:tab w:val="num" w:pos="1065"/>
                <w:tab w:val="num" w:pos="5100"/>
              </w:tabs>
              <w:jc w:val="center"/>
              <w:rPr>
                <w:rFonts w:ascii="Arial" w:hAnsi="Arial" w:cs="Arial"/>
                <w:b/>
              </w:rPr>
            </w:pPr>
            <w:r w:rsidRPr="00AC7BAF">
              <w:rPr>
                <w:rFonts w:ascii="Arial" w:hAnsi="Arial" w:cs="Arial"/>
                <w:b/>
                <w:sz w:val="22"/>
                <w:szCs w:val="22"/>
              </w:rPr>
              <w:t>2009</w:t>
            </w:r>
          </w:p>
        </w:tc>
        <w:tc>
          <w:tcPr>
            <w:tcW w:w="964" w:type="dxa"/>
            <w:vAlign w:val="center"/>
          </w:tcPr>
          <w:p w:rsidR="006701C1" w:rsidRPr="00AC7BAF" w:rsidRDefault="006701C1" w:rsidP="006701C1">
            <w:pPr>
              <w:tabs>
                <w:tab w:val="left" w:pos="540"/>
                <w:tab w:val="num" w:pos="1065"/>
                <w:tab w:val="num" w:pos="5100"/>
              </w:tabs>
              <w:jc w:val="center"/>
              <w:rPr>
                <w:rFonts w:ascii="Arial" w:hAnsi="Arial" w:cs="Arial"/>
                <w:b/>
              </w:rPr>
            </w:pPr>
            <w:r w:rsidRPr="00AC7BAF">
              <w:rPr>
                <w:rFonts w:ascii="Arial" w:hAnsi="Arial" w:cs="Arial"/>
                <w:b/>
                <w:sz w:val="22"/>
                <w:szCs w:val="22"/>
              </w:rPr>
              <w:t>2010</w:t>
            </w:r>
          </w:p>
        </w:tc>
        <w:tc>
          <w:tcPr>
            <w:tcW w:w="964" w:type="dxa"/>
            <w:vAlign w:val="center"/>
          </w:tcPr>
          <w:p w:rsidR="006701C1" w:rsidRPr="00AC7BAF" w:rsidRDefault="006701C1" w:rsidP="006701C1">
            <w:pPr>
              <w:tabs>
                <w:tab w:val="left" w:pos="540"/>
                <w:tab w:val="num" w:pos="1065"/>
                <w:tab w:val="num" w:pos="5100"/>
              </w:tabs>
              <w:jc w:val="center"/>
              <w:rPr>
                <w:rFonts w:ascii="Arial" w:hAnsi="Arial" w:cs="Arial"/>
                <w:b/>
              </w:rPr>
            </w:pPr>
            <w:r w:rsidRPr="00AC7BAF">
              <w:rPr>
                <w:rFonts w:ascii="Arial" w:hAnsi="Arial" w:cs="Arial"/>
                <w:b/>
                <w:sz w:val="22"/>
                <w:szCs w:val="22"/>
              </w:rPr>
              <w:t>2011</w:t>
            </w:r>
          </w:p>
        </w:tc>
        <w:tc>
          <w:tcPr>
            <w:tcW w:w="964" w:type="dxa"/>
            <w:vAlign w:val="center"/>
          </w:tcPr>
          <w:p w:rsidR="006701C1" w:rsidRPr="00AC7BAF" w:rsidRDefault="006701C1" w:rsidP="006701C1">
            <w:pPr>
              <w:tabs>
                <w:tab w:val="left" w:pos="540"/>
                <w:tab w:val="num" w:pos="1065"/>
                <w:tab w:val="num" w:pos="5100"/>
              </w:tabs>
              <w:jc w:val="center"/>
              <w:rPr>
                <w:rFonts w:ascii="Arial" w:hAnsi="Arial" w:cs="Arial"/>
                <w:b/>
              </w:rPr>
            </w:pPr>
            <w:r w:rsidRPr="00AC7BAF">
              <w:rPr>
                <w:rFonts w:ascii="Arial" w:hAnsi="Arial" w:cs="Arial"/>
                <w:b/>
                <w:sz w:val="22"/>
                <w:szCs w:val="22"/>
              </w:rPr>
              <w:t>2012</w:t>
            </w:r>
          </w:p>
        </w:tc>
        <w:tc>
          <w:tcPr>
            <w:tcW w:w="964" w:type="dxa"/>
            <w:vAlign w:val="center"/>
          </w:tcPr>
          <w:p w:rsidR="006701C1" w:rsidRPr="00AC7BAF" w:rsidRDefault="006701C1" w:rsidP="006701C1">
            <w:pPr>
              <w:tabs>
                <w:tab w:val="left" w:pos="540"/>
                <w:tab w:val="num" w:pos="1065"/>
                <w:tab w:val="num" w:pos="5100"/>
              </w:tabs>
              <w:jc w:val="center"/>
              <w:rPr>
                <w:rFonts w:ascii="Arial" w:hAnsi="Arial" w:cs="Arial"/>
                <w:b/>
              </w:rPr>
            </w:pPr>
            <w:r w:rsidRPr="00AC7BAF">
              <w:rPr>
                <w:rFonts w:ascii="Arial" w:hAnsi="Arial" w:cs="Arial"/>
                <w:b/>
                <w:sz w:val="22"/>
                <w:szCs w:val="22"/>
              </w:rPr>
              <w:t>2013</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52</w:t>
            </w:r>
          </w:p>
        </w:tc>
        <w:tc>
          <w:tcPr>
            <w:tcW w:w="3260" w:type="dxa"/>
            <w:shd w:val="clear" w:color="auto" w:fill="auto"/>
            <w:noWrap/>
            <w:vAlign w:val="center"/>
            <w:hideMark/>
          </w:tcPr>
          <w:p w:rsidR="003B58F8" w:rsidRPr="00AC7BAF" w:rsidRDefault="003B58F8" w:rsidP="00013388">
            <w:pPr>
              <w:rPr>
                <w:rFonts w:ascii="Arial" w:hAnsi="Arial" w:cs="Arial"/>
                <w:color w:val="000000"/>
              </w:rPr>
            </w:pPr>
            <w:r w:rsidRPr="00AC7BAF">
              <w:rPr>
                <w:rFonts w:ascii="Arial" w:hAnsi="Arial" w:cs="Arial"/>
                <w:color w:val="000000"/>
                <w:sz w:val="22"/>
                <w:szCs w:val="22"/>
              </w:rPr>
              <w:t>Prudente de Morais</w:t>
            </w:r>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53</w:t>
            </w:r>
          </w:p>
        </w:tc>
        <w:tc>
          <w:tcPr>
            <w:tcW w:w="3260" w:type="dxa"/>
            <w:shd w:val="clear" w:color="auto" w:fill="auto"/>
            <w:noWrap/>
            <w:vAlign w:val="center"/>
            <w:hideMark/>
          </w:tcPr>
          <w:p w:rsidR="003B58F8" w:rsidRPr="00AC7BAF" w:rsidRDefault="003B58F8" w:rsidP="00013388">
            <w:pPr>
              <w:rPr>
                <w:rFonts w:ascii="Arial" w:hAnsi="Arial" w:cs="Arial"/>
                <w:color w:val="000000"/>
              </w:rPr>
            </w:pPr>
            <w:r w:rsidRPr="00AC7BAF">
              <w:rPr>
                <w:rFonts w:ascii="Arial" w:hAnsi="Arial" w:cs="Arial"/>
                <w:color w:val="000000"/>
                <w:sz w:val="22"/>
                <w:szCs w:val="22"/>
              </w:rPr>
              <w:t>Diogo de Vasconcelos</w:t>
            </w:r>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54</w:t>
            </w:r>
          </w:p>
        </w:tc>
        <w:tc>
          <w:tcPr>
            <w:tcW w:w="3260" w:type="dxa"/>
            <w:shd w:val="clear" w:color="auto" w:fill="auto"/>
            <w:noWrap/>
            <w:vAlign w:val="center"/>
            <w:hideMark/>
          </w:tcPr>
          <w:p w:rsidR="003B58F8" w:rsidRPr="00AC7BAF" w:rsidRDefault="003B58F8" w:rsidP="00013388">
            <w:pPr>
              <w:rPr>
                <w:rFonts w:ascii="Arial" w:hAnsi="Arial" w:cs="Arial"/>
                <w:color w:val="000000"/>
              </w:rPr>
            </w:pPr>
            <w:r w:rsidRPr="00AC7BAF">
              <w:rPr>
                <w:rFonts w:ascii="Arial" w:hAnsi="Arial" w:cs="Arial"/>
                <w:color w:val="000000"/>
                <w:sz w:val="22"/>
                <w:szCs w:val="22"/>
              </w:rPr>
              <w:t>Alpercata</w:t>
            </w:r>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FFC000"/>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R</w:t>
            </w:r>
            <w:r w:rsidR="00472DC9" w:rsidRPr="00AC7BAF">
              <w:rPr>
                <w:rStyle w:val="Refdenotaderodap"/>
                <w:rFonts w:ascii="Arial" w:hAnsi="Arial" w:cs="Arial"/>
                <w:color w:val="000000"/>
                <w:sz w:val="22"/>
                <w:szCs w:val="22"/>
              </w:rPr>
              <w:footnoteReference w:id="20"/>
            </w:r>
          </w:p>
        </w:tc>
        <w:tc>
          <w:tcPr>
            <w:tcW w:w="964" w:type="dxa"/>
            <w:shd w:val="clear" w:color="auto" w:fill="FFC000"/>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R</w:t>
            </w:r>
            <w:r w:rsidR="00472DC9" w:rsidRPr="00AC7BAF">
              <w:rPr>
                <w:rStyle w:val="Refdenotaderodap"/>
                <w:rFonts w:ascii="Arial" w:hAnsi="Arial" w:cs="Arial"/>
                <w:color w:val="000000"/>
                <w:sz w:val="22"/>
                <w:szCs w:val="22"/>
              </w:rPr>
              <w:footnoteReference w:id="21"/>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55</w:t>
            </w:r>
          </w:p>
        </w:tc>
        <w:tc>
          <w:tcPr>
            <w:tcW w:w="3260" w:type="dxa"/>
            <w:shd w:val="clear" w:color="auto" w:fill="auto"/>
            <w:noWrap/>
            <w:vAlign w:val="center"/>
            <w:hideMark/>
          </w:tcPr>
          <w:p w:rsidR="003B58F8" w:rsidRPr="00AC7BAF" w:rsidRDefault="003B58F8" w:rsidP="00013388">
            <w:pPr>
              <w:rPr>
                <w:rFonts w:ascii="Arial" w:hAnsi="Arial" w:cs="Arial"/>
                <w:color w:val="000000"/>
              </w:rPr>
            </w:pPr>
            <w:r w:rsidRPr="00AC7BAF">
              <w:rPr>
                <w:rFonts w:ascii="Arial" w:hAnsi="Arial" w:cs="Arial"/>
                <w:color w:val="000000"/>
                <w:sz w:val="22"/>
                <w:szCs w:val="22"/>
              </w:rPr>
              <w:t>Capitão Andrade</w:t>
            </w:r>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56</w:t>
            </w:r>
          </w:p>
        </w:tc>
        <w:tc>
          <w:tcPr>
            <w:tcW w:w="3260" w:type="dxa"/>
            <w:shd w:val="clear" w:color="auto" w:fill="auto"/>
            <w:noWrap/>
            <w:vAlign w:val="center"/>
            <w:hideMark/>
          </w:tcPr>
          <w:p w:rsidR="003B58F8" w:rsidRPr="00AC7BAF" w:rsidRDefault="003B58F8" w:rsidP="00013388">
            <w:pPr>
              <w:rPr>
                <w:rFonts w:ascii="Arial" w:hAnsi="Arial" w:cs="Arial"/>
                <w:color w:val="000000"/>
              </w:rPr>
            </w:pPr>
            <w:proofErr w:type="spellStart"/>
            <w:r w:rsidRPr="00AC7BAF">
              <w:rPr>
                <w:rFonts w:ascii="Arial" w:hAnsi="Arial" w:cs="Arial"/>
                <w:color w:val="000000"/>
                <w:sz w:val="22"/>
                <w:szCs w:val="22"/>
              </w:rPr>
              <w:t>Durandé</w:t>
            </w:r>
            <w:proofErr w:type="spellEnd"/>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57</w:t>
            </w:r>
          </w:p>
        </w:tc>
        <w:tc>
          <w:tcPr>
            <w:tcW w:w="3260" w:type="dxa"/>
            <w:shd w:val="clear" w:color="auto" w:fill="auto"/>
            <w:noWrap/>
            <w:vAlign w:val="center"/>
            <w:hideMark/>
          </w:tcPr>
          <w:p w:rsidR="003B58F8" w:rsidRPr="00AC7BAF" w:rsidRDefault="003B58F8" w:rsidP="00013388">
            <w:pPr>
              <w:rPr>
                <w:rFonts w:ascii="Arial" w:hAnsi="Arial" w:cs="Arial"/>
                <w:color w:val="000000"/>
              </w:rPr>
            </w:pPr>
            <w:proofErr w:type="spellStart"/>
            <w:r w:rsidRPr="00AC7BAF">
              <w:rPr>
                <w:rFonts w:ascii="Arial" w:hAnsi="Arial" w:cs="Arial"/>
                <w:color w:val="000000"/>
                <w:sz w:val="22"/>
                <w:szCs w:val="22"/>
              </w:rPr>
              <w:t>Arantina</w:t>
            </w:r>
            <w:proofErr w:type="spellEnd"/>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58</w:t>
            </w:r>
          </w:p>
        </w:tc>
        <w:tc>
          <w:tcPr>
            <w:tcW w:w="3260" w:type="dxa"/>
            <w:shd w:val="clear" w:color="auto" w:fill="auto"/>
            <w:noWrap/>
            <w:vAlign w:val="center"/>
            <w:hideMark/>
          </w:tcPr>
          <w:p w:rsidR="003B58F8" w:rsidRPr="00AC7BAF" w:rsidRDefault="003B58F8" w:rsidP="00013388">
            <w:pPr>
              <w:rPr>
                <w:rFonts w:ascii="Arial" w:hAnsi="Arial" w:cs="Arial"/>
                <w:color w:val="000000"/>
              </w:rPr>
            </w:pPr>
            <w:r w:rsidRPr="00AC7BAF">
              <w:rPr>
                <w:rFonts w:ascii="Arial" w:hAnsi="Arial" w:cs="Arial"/>
                <w:color w:val="000000"/>
                <w:sz w:val="22"/>
                <w:szCs w:val="22"/>
              </w:rPr>
              <w:t>Conceição das Alagoas</w:t>
            </w:r>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FFC000"/>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R</w:t>
            </w:r>
            <w:r w:rsidR="00472DC9" w:rsidRPr="00AC7BAF">
              <w:rPr>
                <w:rStyle w:val="Refdenotaderodap"/>
                <w:rFonts w:ascii="Arial" w:hAnsi="Arial" w:cs="Arial"/>
                <w:color w:val="000000"/>
                <w:sz w:val="22"/>
                <w:szCs w:val="22"/>
              </w:rPr>
              <w:footnoteReference w:id="22"/>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59</w:t>
            </w:r>
          </w:p>
        </w:tc>
        <w:tc>
          <w:tcPr>
            <w:tcW w:w="3260" w:type="dxa"/>
            <w:shd w:val="clear" w:color="auto" w:fill="auto"/>
            <w:noWrap/>
            <w:vAlign w:val="center"/>
            <w:hideMark/>
          </w:tcPr>
          <w:p w:rsidR="003B58F8" w:rsidRPr="00AC7BAF" w:rsidRDefault="003B58F8" w:rsidP="00013388">
            <w:pPr>
              <w:rPr>
                <w:rFonts w:ascii="Arial" w:hAnsi="Arial" w:cs="Arial"/>
                <w:color w:val="000000"/>
              </w:rPr>
            </w:pPr>
            <w:proofErr w:type="spellStart"/>
            <w:r w:rsidRPr="00AC7BAF">
              <w:rPr>
                <w:rFonts w:ascii="Arial" w:hAnsi="Arial" w:cs="Arial"/>
                <w:color w:val="000000"/>
                <w:sz w:val="22"/>
                <w:szCs w:val="22"/>
              </w:rPr>
              <w:t>Poté</w:t>
            </w:r>
            <w:proofErr w:type="spellEnd"/>
          </w:p>
        </w:tc>
        <w:tc>
          <w:tcPr>
            <w:tcW w:w="963" w:type="dxa"/>
            <w:shd w:val="clear" w:color="auto" w:fill="FFC000"/>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R</w:t>
            </w:r>
            <w:r w:rsidR="00472DC9" w:rsidRPr="00AC7BAF">
              <w:rPr>
                <w:rStyle w:val="Refdenotaderodap"/>
                <w:rFonts w:ascii="Arial" w:hAnsi="Arial" w:cs="Arial"/>
                <w:color w:val="000000"/>
                <w:sz w:val="22"/>
                <w:szCs w:val="22"/>
              </w:rPr>
              <w:footnoteReference w:id="23"/>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60</w:t>
            </w:r>
          </w:p>
        </w:tc>
        <w:tc>
          <w:tcPr>
            <w:tcW w:w="3260" w:type="dxa"/>
            <w:shd w:val="clear" w:color="auto" w:fill="auto"/>
            <w:noWrap/>
            <w:vAlign w:val="center"/>
            <w:hideMark/>
          </w:tcPr>
          <w:p w:rsidR="003B58F8" w:rsidRPr="00AC7BAF" w:rsidRDefault="003B58F8" w:rsidP="00013388">
            <w:pPr>
              <w:rPr>
                <w:rFonts w:ascii="Arial" w:hAnsi="Arial" w:cs="Arial"/>
                <w:color w:val="000000"/>
              </w:rPr>
            </w:pPr>
            <w:proofErr w:type="spellStart"/>
            <w:r w:rsidRPr="00AC7BAF">
              <w:rPr>
                <w:rFonts w:ascii="Arial" w:hAnsi="Arial" w:cs="Arial"/>
                <w:color w:val="000000"/>
                <w:sz w:val="22"/>
                <w:szCs w:val="22"/>
              </w:rPr>
              <w:t>Nanuque</w:t>
            </w:r>
            <w:proofErr w:type="spellEnd"/>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FFC000"/>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R</w:t>
            </w:r>
            <w:r w:rsidR="00472DC9" w:rsidRPr="00AC7BAF">
              <w:rPr>
                <w:rStyle w:val="Refdenotaderodap"/>
                <w:rFonts w:ascii="Arial" w:hAnsi="Arial" w:cs="Arial"/>
                <w:color w:val="000000"/>
                <w:sz w:val="22"/>
                <w:szCs w:val="22"/>
              </w:rPr>
              <w:footnoteReference w:id="24"/>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B543B9">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61</w:t>
            </w:r>
          </w:p>
        </w:tc>
        <w:tc>
          <w:tcPr>
            <w:tcW w:w="3260" w:type="dxa"/>
            <w:shd w:val="clear" w:color="auto" w:fill="auto"/>
            <w:noWrap/>
            <w:vAlign w:val="center"/>
            <w:hideMark/>
          </w:tcPr>
          <w:p w:rsidR="003B58F8" w:rsidRPr="00AC7BAF" w:rsidRDefault="003B58F8" w:rsidP="00013388">
            <w:pPr>
              <w:rPr>
                <w:rFonts w:ascii="Arial" w:hAnsi="Arial" w:cs="Arial"/>
                <w:color w:val="000000"/>
              </w:rPr>
            </w:pPr>
            <w:r w:rsidRPr="00AC7BAF">
              <w:rPr>
                <w:rFonts w:ascii="Arial" w:hAnsi="Arial" w:cs="Arial"/>
                <w:color w:val="000000"/>
                <w:sz w:val="22"/>
                <w:szCs w:val="22"/>
              </w:rPr>
              <w:t>Ribeirão das Neves</w:t>
            </w:r>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FF0000"/>
            <w:vAlign w:val="center"/>
          </w:tcPr>
          <w:p w:rsidR="003B58F8" w:rsidRPr="00B543B9" w:rsidRDefault="009D6E2E" w:rsidP="00AC7BAF">
            <w:pPr>
              <w:jc w:val="center"/>
              <w:rPr>
                <w:rFonts w:ascii="Arial" w:hAnsi="Arial" w:cs="Arial"/>
                <w:color w:val="FF0000"/>
              </w:rPr>
            </w:pPr>
            <w:r w:rsidRPr="00AC7BAF">
              <w:rPr>
                <w:rFonts w:ascii="Arial" w:hAnsi="Arial" w:cs="Arial"/>
                <w:color w:val="000000"/>
                <w:sz w:val="22"/>
                <w:szCs w:val="22"/>
              </w:rPr>
              <w:t>R</w:t>
            </w:r>
            <w:r w:rsidRPr="00AC7BAF">
              <w:rPr>
                <w:rStyle w:val="Refdenotaderodap"/>
                <w:rFonts w:ascii="Arial" w:hAnsi="Arial" w:cs="Arial"/>
                <w:color w:val="000000"/>
                <w:sz w:val="22"/>
                <w:szCs w:val="22"/>
              </w:rPr>
              <w:footnoteReference w:id="25"/>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62</w:t>
            </w:r>
          </w:p>
        </w:tc>
        <w:tc>
          <w:tcPr>
            <w:tcW w:w="3260" w:type="dxa"/>
            <w:shd w:val="clear" w:color="auto" w:fill="auto"/>
            <w:noWrap/>
            <w:vAlign w:val="center"/>
            <w:hideMark/>
          </w:tcPr>
          <w:p w:rsidR="003B58F8" w:rsidRPr="00AC7BAF" w:rsidRDefault="003B58F8" w:rsidP="00013388">
            <w:pPr>
              <w:rPr>
                <w:rFonts w:ascii="Arial" w:hAnsi="Arial" w:cs="Arial"/>
                <w:color w:val="000000"/>
              </w:rPr>
            </w:pPr>
            <w:proofErr w:type="spellStart"/>
            <w:r w:rsidRPr="00AC7BAF">
              <w:rPr>
                <w:rFonts w:ascii="Arial" w:hAnsi="Arial" w:cs="Arial"/>
                <w:color w:val="000000"/>
                <w:sz w:val="22"/>
                <w:szCs w:val="22"/>
              </w:rPr>
              <w:t>Simonésia</w:t>
            </w:r>
            <w:proofErr w:type="spellEnd"/>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63</w:t>
            </w:r>
          </w:p>
        </w:tc>
        <w:tc>
          <w:tcPr>
            <w:tcW w:w="3260" w:type="dxa"/>
            <w:shd w:val="clear" w:color="auto" w:fill="auto"/>
            <w:noWrap/>
            <w:vAlign w:val="center"/>
            <w:hideMark/>
          </w:tcPr>
          <w:p w:rsidR="003B58F8" w:rsidRPr="00AC7BAF" w:rsidRDefault="003B58F8" w:rsidP="00013388">
            <w:pPr>
              <w:rPr>
                <w:rFonts w:ascii="Arial" w:hAnsi="Arial" w:cs="Arial"/>
                <w:color w:val="000000"/>
              </w:rPr>
            </w:pPr>
            <w:r w:rsidRPr="00AC7BAF">
              <w:rPr>
                <w:rFonts w:ascii="Arial" w:hAnsi="Arial" w:cs="Arial"/>
                <w:color w:val="000000"/>
                <w:sz w:val="22"/>
                <w:szCs w:val="22"/>
              </w:rPr>
              <w:t>Governador Valadares</w:t>
            </w:r>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64</w:t>
            </w:r>
          </w:p>
        </w:tc>
        <w:tc>
          <w:tcPr>
            <w:tcW w:w="3260" w:type="dxa"/>
            <w:shd w:val="clear" w:color="auto" w:fill="auto"/>
            <w:noWrap/>
            <w:vAlign w:val="center"/>
            <w:hideMark/>
          </w:tcPr>
          <w:p w:rsidR="003B58F8" w:rsidRPr="00AC7BAF" w:rsidRDefault="003B58F8" w:rsidP="00013388">
            <w:pPr>
              <w:rPr>
                <w:rFonts w:ascii="Arial" w:hAnsi="Arial" w:cs="Arial"/>
                <w:color w:val="000000"/>
              </w:rPr>
            </w:pPr>
            <w:r w:rsidRPr="00AC7BAF">
              <w:rPr>
                <w:rFonts w:ascii="Arial" w:hAnsi="Arial" w:cs="Arial"/>
                <w:color w:val="000000"/>
                <w:sz w:val="22"/>
                <w:szCs w:val="22"/>
              </w:rPr>
              <w:t xml:space="preserve">Santa </w:t>
            </w:r>
            <w:proofErr w:type="spellStart"/>
            <w:r w:rsidRPr="00AC7BAF">
              <w:rPr>
                <w:rFonts w:ascii="Arial" w:hAnsi="Arial" w:cs="Arial"/>
                <w:color w:val="000000"/>
                <w:sz w:val="22"/>
                <w:szCs w:val="22"/>
              </w:rPr>
              <w:t>Efigênia</w:t>
            </w:r>
            <w:proofErr w:type="spellEnd"/>
            <w:r w:rsidRPr="00AC7BAF">
              <w:rPr>
                <w:rFonts w:ascii="Arial" w:hAnsi="Arial" w:cs="Arial"/>
                <w:color w:val="000000"/>
                <w:sz w:val="22"/>
                <w:szCs w:val="22"/>
              </w:rPr>
              <w:t xml:space="preserve"> de Minas</w:t>
            </w:r>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65</w:t>
            </w:r>
          </w:p>
        </w:tc>
        <w:tc>
          <w:tcPr>
            <w:tcW w:w="3260" w:type="dxa"/>
            <w:shd w:val="clear" w:color="auto" w:fill="auto"/>
            <w:noWrap/>
            <w:vAlign w:val="center"/>
            <w:hideMark/>
          </w:tcPr>
          <w:p w:rsidR="003B58F8" w:rsidRPr="00AC7BAF" w:rsidRDefault="003B58F8" w:rsidP="00013388">
            <w:pPr>
              <w:rPr>
                <w:rFonts w:ascii="Arial" w:hAnsi="Arial" w:cs="Arial"/>
                <w:color w:val="000000"/>
              </w:rPr>
            </w:pPr>
            <w:proofErr w:type="spellStart"/>
            <w:r w:rsidRPr="00AC7BAF">
              <w:rPr>
                <w:rFonts w:ascii="Arial" w:hAnsi="Arial" w:cs="Arial"/>
                <w:color w:val="000000"/>
                <w:sz w:val="22"/>
                <w:szCs w:val="22"/>
              </w:rPr>
              <w:t>Ataléia</w:t>
            </w:r>
            <w:proofErr w:type="spellEnd"/>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66</w:t>
            </w:r>
          </w:p>
        </w:tc>
        <w:tc>
          <w:tcPr>
            <w:tcW w:w="3260" w:type="dxa"/>
            <w:shd w:val="clear" w:color="auto" w:fill="auto"/>
            <w:noWrap/>
            <w:vAlign w:val="center"/>
            <w:hideMark/>
          </w:tcPr>
          <w:p w:rsidR="003B58F8" w:rsidRPr="00AC7BAF" w:rsidRDefault="003B58F8" w:rsidP="00013388">
            <w:pPr>
              <w:rPr>
                <w:rFonts w:ascii="Arial" w:hAnsi="Arial" w:cs="Arial"/>
                <w:color w:val="000000"/>
              </w:rPr>
            </w:pPr>
            <w:proofErr w:type="spellStart"/>
            <w:r w:rsidRPr="00AC7BAF">
              <w:rPr>
                <w:rFonts w:ascii="Arial" w:hAnsi="Arial" w:cs="Arial"/>
                <w:color w:val="000000"/>
                <w:sz w:val="22"/>
                <w:szCs w:val="22"/>
              </w:rPr>
              <w:t>Urucuia</w:t>
            </w:r>
            <w:proofErr w:type="spellEnd"/>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FFC000"/>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R</w:t>
            </w:r>
            <w:r w:rsidR="009D6E2E" w:rsidRPr="00AC7BAF">
              <w:rPr>
                <w:rStyle w:val="Refdenotaderodap"/>
                <w:rFonts w:ascii="Arial" w:hAnsi="Arial" w:cs="Arial"/>
                <w:color w:val="000000"/>
                <w:sz w:val="22"/>
                <w:szCs w:val="22"/>
              </w:rPr>
              <w:footnoteReference w:id="26"/>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67</w:t>
            </w:r>
          </w:p>
        </w:tc>
        <w:tc>
          <w:tcPr>
            <w:tcW w:w="3260" w:type="dxa"/>
            <w:shd w:val="clear" w:color="auto" w:fill="auto"/>
            <w:noWrap/>
            <w:vAlign w:val="center"/>
            <w:hideMark/>
          </w:tcPr>
          <w:p w:rsidR="003B58F8" w:rsidRPr="00AC7BAF" w:rsidRDefault="003B58F8" w:rsidP="00013388">
            <w:pPr>
              <w:rPr>
                <w:rFonts w:ascii="Arial" w:hAnsi="Arial" w:cs="Arial"/>
                <w:color w:val="000000"/>
              </w:rPr>
            </w:pPr>
            <w:r w:rsidRPr="00AC7BAF">
              <w:rPr>
                <w:rFonts w:ascii="Arial" w:hAnsi="Arial" w:cs="Arial"/>
                <w:color w:val="000000"/>
                <w:sz w:val="22"/>
                <w:szCs w:val="22"/>
              </w:rPr>
              <w:t xml:space="preserve">Santana do </w:t>
            </w:r>
            <w:proofErr w:type="spellStart"/>
            <w:r w:rsidRPr="00AC7BAF">
              <w:rPr>
                <w:rFonts w:ascii="Arial" w:hAnsi="Arial" w:cs="Arial"/>
                <w:color w:val="000000"/>
                <w:sz w:val="22"/>
                <w:szCs w:val="22"/>
              </w:rPr>
              <w:t>Garambéu</w:t>
            </w:r>
            <w:proofErr w:type="spellEnd"/>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68</w:t>
            </w:r>
          </w:p>
        </w:tc>
        <w:tc>
          <w:tcPr>
            <w:tcW w:w="3260" w:type="dxa"/>
            <w:shd w:val="clear" w:color="auto" w:fill="auto"/>
            <w:noWrap/>
            <w:vAlign w:val="center"/>
            <w:hideMark/>
          </w:tcPr>
          <w:p w:rsidR="003B58F8" w:rsidRPr="00AC7BAF" w:rsidRDefault="003B58F8" w:rsidP="00013388">
            <w:pPr>
              <w:rPr>
                <w:rFonts w:ascii="Arial" w:hAnsi="Arial" w:cs="Arial"/>
                <w:color w:val="000000"/>
              </w:rPr>
            </w:pPr>
            <w:proofErr w:type="spellStart"/>
            <w:r w:rsidRPr="00AC7BAF">
              <w:rPr>
                <w:rFonts w:ascii="Arial" w:hAnsi="Arial" w:cs="Arial"/>
                <w:color w:val="000000"/>
                <w:sz w:val="22"/>
                <w:szCs w:val="22"/>
              </w:rPr>
              <w:t>Materlândia</w:t>
            </w:r>
            <w:proofErr w:type="spellEnd"/>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69</w:t>
            </w:r>
          </w:p>
        </w:tc>
        <w:tc>
          <w:tcPr>
            <w:tcW w:w="3260" w:type="dxa"/>
            <w:shd w:val="clear" w:color="auto" w:fill="auto"/>
            <w:noWrap/>
            <w:vAlign w:val="center"/>
            <w:hideMark/>
          </w:tcPr>
          <w:p w:rsidR="003B58F8" w:rsidRPr="00AC7BAF" w:rsidRDefault="003B58F8" w:rsidP="00013388">
            <w:pPr>
              <w:rPr>
                <w:rFonts w:ascii="Arial" w:hAnsi="Arial" w:cs="Arial"/>
                <w:color w:val="000000"/>
              </w:rPr>
            </w:pPr>
            <w:r w:rsidRPr="00AC7BAF">
              <w:rPr>
                <w:rFonts w:ascii="Arial" w:hAnsi="Arial" w:cs="Arial"/>
                <w:color w:val="000000"/>
                <w:sz w:val="22"/>
                <w:szCs w:val="22"/>
              </w:rPr>
              <w:t>Santo Antônio do Retiro</w:t>
            </w:r>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70</w:t>
            </w:r>
          </w:p>
        </w:tc>
        <w:tc>
          <w:tcPr>
            <w:tcW w:w="3260" w:type="dxa"/>
            <w:shd w:val="clear" w:color="auto" w:fill="auto"/>
            <w:noWrap/>
            <w:vAlign w:val="center"/>
            <w:hideMark/>
          </w:tcPr>
          <w:p w:rsidR="003B58F8" w:rsidRPr="00AC7BAF" w:rsidRDefault="003B58F8" w:rsidP="00013388">
            <w:pPr>
              <w:rPr>
                <w:rFonts w:ascii="Arial" w:hAnsi="Arial" w:cs="Arial"/>
                <w:color w:val="000000"/>
              </w:rPr>
            </w:pPr>
            <w:proofErr w:type="spellStart"/>
            <w:r w:rsidRPr="00AC7BAF">
              <w:rPr>
                <w:rFonts w:ascii="Arial" w:hAnsi="Arial" w:cs="Arial"/>
                <w:color w:val="000000"/>
                <w:sz w:val="22"/>
                <w:szCs w:val="22"/>
              </w:rPr>
              <w:t>Caraí</w:t>
            </w:r>
            <w:proofErr w:type="spellEnd"/>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71</w:t>
            </w:r>
          </w:p>
        </w:tc>
        <w:tc>
          <w:tcPr>
            <w:tcW w:w="3260" w:type="dxa"/>
            <w:shd w:val="clear" w:color="auto" w:fill="auto"/>
            <w:noWrap/>
            <w:vAlign w:val="center"/>
            <w:hideMark/>
          </w:tcPr>
          <w:p w:rsidR="003B58F8" w:rsidRPr="00AC7BAF" w:rsidRDefault="003B58F8" w:rsidP="00013388">
            <w:pPr>
              <w:rPr>
                <w:rFonts w:ascii="Arial" w:hAnsi="Arial" w:cs="Arial"/>
                <w:color w:val="000000"/>
              </w:rPr>
            </w:pPr>
            <w:r w:rsidRPr="00AC7BAF">
              <w:rPr>
                <w:rFonts w:ascii="Arial" w:hAnsi="Arial" w:cs="Arial"/>
                <w:color w:val="000000"/>
                <w:sz w:val="22"/>
                <w:szCs w:val="22"/>
              </w:rPr>
              <w:t>Sericita</w:t>
            </w:r>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auto"/>
            <w:vAlign w:val="center"/>
          </w:tcPr>
          <w:p w:rsidR="003B58F8" w:rsidRPr="00AC7BAF" w:rsidRDefault="006479F2" w:rsidP="00AC7BAF">
            <w:pPr>
              <w:jc w:val="center"/>
              <w:rPr>
                <w:rFonts w:ascii="Arial" w:hAnsi="Arial" w:cs="Arial"/>
                <w:b/>
                <w:color w:val="000000"/>
              </w:rPr>
            </w:pPr>
            <w:r w:rsidRPr="006479F2">
              <w:rPr>
                <w:rFonts w:ascii="Arial" w:hAnsi="Arial" w:cs="Arial"/>
                <w:color w:val="000000"/>
              </w:rPr>
              <w:t>-</w:t>
            </w:r>
            <w:r w:rsidR="009D6E2E" w:rsidRPr="00AC7BAF">
              <w:rPr>
                <w:rStyle w:val="Refdenotaderodap"/>
                <w:rFonts w:ascii="Arial" w:hAnsi="Arial" w:cs="Arial"/>
                <w:b/>
                <w:color w:val="000000"/>
                <w:sz w:val="22"/>
                <w:szCs w:val="22"/>
              </w:rPr>
              <w:footnoteReference w:id="27"/>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72</w:t>
            </w:r>
          </w:p>
        </w:tc>
        <w:tc>
          <w:tcPr>
            <w:tcW w:w="3260" w:type="dxa"/>
            <w:shd w:val="clear" w:color="auto" w:fill="auto"/>
            <w:noWrap/>
            <w:vAlign w:val="center"/>
            <w:hideMark/>
          </w:tcPr>
          <w:p w:rsidR="003B58F8" w:rsidRPr="00AC7BAF" w:rsidRDefault="003B58F8" w:rsidP="00013388">
            <w:pPr>
              <w:rPr>
                <w:rFonts w:ascii="Arial" w:hAnsi="Arial" w:cs="Arial"/>
                <w:color w:val="000000"/>
              </w:rPr>
            </w:pPr>
            <w:r w:rsidRPr="00AC7BAF">
              <w:rPr>
                <w:rFonts w:ascii="Arial" w:hAnsi="Arial" w:cs="Arial"/>
                <w:color w:val="000000"/>
                <w:sz w:val="22"/>
                <w:szCs w:val="22"/>
              </w:rPr>
              <w:t>Indianópolis</w:t>
            </w:r>
          </w:p>
        </w:tc>
        <w:tc>
          <w:tcPr>
            <w:tcW w:w="963" w:type="dxa"/>
            <w:shd w:val="clear" w:color="auto" w:fill="FFC000"/>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R</w:t>
            </w:r>
            <w:r w:rsidR="001067E8" w:rsidRPr="00AC7BAF">
              <w:rPr>
                <w:rStyle w:val="Refdenotaderodap"/>
                <w:rFonts w:ascii="Arial" w:hAnsi="Arial" w:cs="Arial"/>
                <w:color w:val="000000"/>
                <w:sz w:val="22"/>
                <w:szCs w:val="22"/>
              </w:rPr>
              <w:footnoteReference w:id="28"/>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8E1340" w:rsidP="00AC7BAF">
            <w:pPr>
              <w:jc w:val="center"/>
              <w:rPr>
                <w:rFonts w:ascii="Arial" w:hAnsi="Arial" w:cs="Arial"/>
                <w:color w:val="000000"/>
              </w:rPr>
            </w:pPr>
            <w:r>
              <w:rPr>
                <w:rFonts w:ascii="Arial" w:hAnsi="Arial" w:cs="Arial"/>
                <w:color w:val="000000"/>
              </w:rPr>
              <w:t>R</w:t>
            </w:r>
            <w:r>
              <w:rPr>
                <w:rStyle w:val="Refdenotaderodap"/>
                <w:rFonts w:ascii="Arial" w:hAnsi="Arial" w:cs="Arial"/>
                <w:color w:val="000000"/>
              </w:rPr>
              <w:footnoteReference w:id="29"/>
            </w:r>
          </w:p>
        </w:tc>
        <w:tc>
          <w:tcPr>
            <w:tcW w:w="964" w:type="dxa"/>
            <w:shd w:val="clear" w:color="auto" w:fill="FFC000"/>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R</w:t>
            </w:r>
            <w:r w:rsidR="001067E8" w:rsidRPr="00AC7BAF">
              <w:rPr>
                <w:rStyle w:val="Refdenotaderodap"/>
                <w:rFonts w:ascii="Arial" w:hAnsi="Arial" w:cs="Arial"/>
                <w:color w:val="000000"/>
                <w:sz w:val="22"/>
                <w:szCs w:val="22"/>
              </w:rPr>
              <w:footnoteReference w:id="30"/>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73</w:t>
            </w:r>
          </w:p>
        </w:tc>
        <w:tc>
          <w:tcPr>
            <w:tcW w:w="3260" w:type="dxa"/>
            <w:shd w:val="clear" w:color="auto" w:fill="auto"/>
            <w:noWrap/>
            <w:vAlign w:val="center"/>
            <w:hideMark/>
          </w:tcPr>
          <w:p w:rsidR="003B58F8" w:rsidRPr="00AC7BAF" w:rsidRDefault="003B58F8" w:rsidP="00013388">
            <w:pPr>
              <w:rPr>
                <w:rFonts w:ascii="Arial" w:hAnsi="Arial" w:cs="Arial"/>
                <w:color w:val="000000"/>
              </w:rPr>
            </w:pPr>
            <w:r w:rsidRPr="00AC7BAF">
              <w:rPr>
                <w:rFonts w:ascii="Arial" w:hAnsi="Arial" w:cs="Arial"/>
                <w:color w:val="000000"/>
                <w:sz w:val="22"/>
                <w:szCs w:val="22"/>
              </w:rPr>
              <w:t>Conceição do Rio Verde</w:t>
            </w:r>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74</w:t>
            </w:r>
          </w:p>
        </w:tc>
        <w:tc>
          <w:tcPr>
            <w:tcW w:w="3260" w:type="dxa"/>
            <w:shd w:val="clear" w:color="auto" w:fill="auto"/>
            <w:noWrap/>
            <w:vAlign w:val="center"/>
            <w:hideMark/>
          </w:tcPr>
          <w:p w:rsidR="003B58F8" w:rsidRPr="00AC7BAF" w:rsidRDefault="003B58F8" w:rsidP="00013388">
            <w:pPr>
              <w:rPr>
                <w:rFonts w:ascii="Arial" w:hAnsi="Arial" w:cs="Arial"/>
                <w:color w:val="000000"/>
              </w:rPr>
            </w:pPr>
            <w:proofErr w:type="spellStart"/>
            <w:r w:rsidRPr="00AC7BAF">
              <w:rPr>
                <w:rFonts w:ascii="Arial" w:hAnsi="Arial" w:cs="Arial"/>
                <w:color w:val="000000"/>
                <w:sz w:val="22"/>
                <w:szCs w:val="22"/>
              </w:rPr>
              <w:t>Catuji</w:t>
            </w:r>
            <w:proofErr w:type="spellEnd"/>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6479F2" w:rsidRPr="00AC7BAF" w:rsidTr="00F206C4">
        <w:trPr>
          <w:trHeight w:val="300"/>
        </w:trPr>
        <w:tc>
          <w:tcPr>
            <w:tcW w:w="441" w:type="dxa"/>
            <w:vAlign w:val="center"/>
          </w:tcPr>
          <w:p w:rsidR="006479F2" w:rsidRPr="00AC7BAF" w:rsidRDefault="006479F2" w:rsidP="006479F2">
            <w:pPr>
              <w:rPr>
                <w:rFonts w:ascii="Arial" w:hAnsi="Arial" w:cs="Arial"/>
                <w:color w:val="000000"/>
              </w:rPr>
            </w:pPr>
            <w:r w:rsidRPr="00AC7BAF">
              <w:rPr>
                <w:rFonts w:ascii="Arial" w:hAnsi="Arial" w:cs="Arial"/>
                <w:color w:val="000000"/>
                <w:sz w:val="22"/>
                <w:szCs w:val="22"/>
              </w:rPr>
              <w:t>75</w:t>
            </w:r>
          </w:p>
        </w:tc>
        <w:tc>
          <w:tcPr>
            <w:tcW w:w="3260" w:type="dxa"/>
            <w:shd w:val="clear" w:color="auto" w:fill="auto"/>
            <w:noWrap/>
            <w:vAlign w:val="center"/>
            <w:hideMark/>
          </w:tcPr>
          <w:p w:rsidR="006479F2" w:rsidRPr="00AC7BAF" w:rsidRDefault="006479F2" w:rsidP="006479F2">
            <w:pPr>
              <w:rPr>
                <w:rFonts w:ascii="Arial" w:hAnsi="Arial" w:cs="Arial"/>
                <w:color w:val="000000"/>
              </w:rPr>
            </w:pPr>
            <w:r w:rsidRPr="00AC7BAF">
              <w:rPr>
                <w:rFonts w:ascii="Arial" w:hAnsi="Arial" w:cs="Arial"/>
                <w:color w:val="000000"/>
                <w:sz w:val="22"/>
                <w:szCs w:val="22"/>
              </w:rPr>
              <w:t>Matias Barbosa</w:t>
            </w:r>
          </w:p>
        </w:tc>
        <w:tc>
          <w:tcPr>
            <w:tcW w:w="963" w:type="dxa"/>
            <w:shd w:val="clear" w:color="auto" w:fill="D6E3BC" w:themeFill="accent3" w:themeFillTint="66"/>
            <w:vAlign w:val="center"/>
          </w:tcPr>
          <w:p w:rsidR="006479F2" w:rsidRPr="00AC7BAF" w:rsidRDefault="006479F2" w:rsidP="006479F2">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6479F2" w:rsidRPr="00AC7BAF" w:rsidRDefault="006479F2" w:rsidP="006479F2">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6479F2" w:rsidRPr="00AC7BAF" w:rsidRDefault="006479F2" w:rsidP="006479F2">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6479F2" w:rsidRPr="00AC7BAF" w:rsidRDefault="006479F2" w:rsidP="006479F2">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6479F2" w:rsidRPr="00AC7BAF" w:rsidRDefault="006479F2" w:rsidP="006479F2">
            <w:pPr>
              <w:jc w:val="center"/>
              <w:rPr>
                <w:rFonts w:ascii="Arial" w:hAnsi="Arial" w:cs="Arial"/>
                <w:color w:val="000000"/>
              </w:rPr>
            </w:pPr>
            <w:r w:rsidRPr="00AC7BAF">
              <w:rPr>
                <w:rFonts w:ascii="Arial" w:hAnsi="Arial" w:cs="Arial"/>
                <w:color w:val="000000"/>
                <w:sz w:val="22"/>
                <w:szCs w:val="22"/>
              </w:rPr>
              <w:t>A</w:t>
            </w:r>
          </w:p>
        </w:tc>
      </w:tr>
      <w:tr w:rsidR="006479F2" w:rsidRPr="00AC7BAF" w:rsidTr="00AD07E3">
        <w:trPr>
          <w:trHeight w:val="300"/>
        </w:trPr>
        <w:tc>
          <w:tcPr>
            <w:tcW w:w="3701" w:type="dxa"/>
            <w:gridSpan w:val="2"/>
            <w:tcBorders>
              <w:top w:val="single" w:sz="4" w:space="0" w:color="auto"/>
              <w:left w:val="single" w:sz="4" w:space="0" w:color="auto"/>
            </w:tcBorders>
            <w:vAlign w:val="center"/>
          </w:tcPr>
          <w:p w:rsidR="006479F2" w:rsidRPr="00AC7BAF" w:rsidRDefault="006479F2" w:rsidP="006479F2">
            <w:pPr>
              <w:tabs>
                <w:tab w:val="left" w:pos="540"/>
                <w:tab w:val="num" w:pos="1065"/>
                <w:tab w:val="num" w:pos="5100"/>
              </w:tabs>
              <w:jc w:val="center"/>
              <w:rPr>
                <w:rFonts w:ascii="Arial" w:hAnsi="Arial" w:cs="Arial"/>
                <w:b/>
              </w:rPr>
            </w:pPr>
            <w:r w:rsidRPr="00AC7BAF">
              <w:rPr>
                <w:rFonts w:ascii="Arial" w:hAnsi="Arial" w:cs="Arial"/>
                <w:b/>
                <w:sz w:val="22"/>
                <w:szCs w:val="22"/>
              </w:rPr>
              <w:lastRenderedPageBreak/>
              <w:t>MUNICÍPIO</w:t>
            </w:r>
          </w:p>
        </w:tc>
        <w:tc>
          <w:tcPr>
            <w:tcW w:w="963" w:type="dxa"/>
            <w:vAlign w:val="center"/>
          </w:tcPr>
          <w:p w:rsidR="006479F2" w:rsidRPr="00AC7BAF" w:rsidRDefault="006479F2" w:rsidP="006479F2">
            <w:pPr>
              <w:tabs>
                <w:tab w:val="left" w:pos="540"/>
                <w:tab w:val="num" w:pos="1065"/>
                <w:tab w:val="num" w:pos="5100"/>
              </w:tabs>
              <w:jc w:val="center"/>
              <w:rPr>
                <w:rFonts w:ascii="Arial" w:hAnsi="Arial" w:cs="Arial"/>
                <w:b/>
              </w:rPr>
            </w:pPr>
            <w:r w:rsidRPr="00AC7BAF">
              <w:rPr>
                <w:rFonts w:ascii="Arial" w:hAnsi="Arial" w:cs="Arial"/>
                <w:b/>
                <w:sz w:val="22"/>
                <w:szCs w:val="22"/>
              </w:rPr>
              <w:t>2009</w:t>
            </w:r>
          </w:p>
        </w:tc>
        <w:tc>
          <w:tcPr>
            <w:tcW w:w="964" w:type="dxa"/>
            <w:vAlign w:val="center"/>
          </w:tcPr>
          <w:p w:rsidR="006479F2" w:rsidRPr="00AC7BAF" w:rsidRDefault="006479F2" w:rsidP="006479F2">
            <w:pPr>
              <w:tabs>
                <w:tab w:val="left" w:pos="540"/>
                <w:tab w:val="num" w:pos="1065"/>
                <w:tab w:val="num" w:pos="5100"/>
              </w:tabs>
              <w:jc w:val="center"/>
              <w:rPr>
                <w:rFonts w:ascii="Arial" w:hAnsi="Arial" w:cs="Arial"/>
                <w:b/>
              </w:rPr>
            </w:pPr>
            <w:r w:rsidRPr="00AC7BAF">
              <w:rPr>
                <w:rFonts w:ascii="Arial" w:hAnsi="Arial" w:cs="Arial"/>
                <w:b/>
                <w:sz w:val="22"/>
                <w:szCs w:val="22"/>
              </w:rPr>
              <w:t>2010</w:t>
            </w:r>
          </w:p>
        </w:tc>
        <w:tc>
          <w:tcPr>
            <w:tcW w:w="964" w:type="dxa"/>
            <w:vAlign w:val="center"/>
          </w:tcPr>
          <w:p w:rsidR="006479F2" w:rsidRPr="00AC7BAF" w:rsidRDefault="006479F2" w:rsidP="006479F2">
            <w:pPr>
              <w:tabs>
                <w:tab w:val="left" w:pos="540"/>
                <w:tab w:val="num" w:pos="1065"/>
                <w:tab w:val="num" w:pos="5100"/>
              </w:tabs>
              <w:jc w:val="center"/>
              <w:rPr>
                <w:rFonts w:ascii="Arial" w:hAnsi="Arial" w:cs="Arial"/>
                <w:b/>
              </w:rPr>
            </w:pPr>
            <w:r w:rsidRPr="00AC7BAF">
              <w:rPr>
                <w:rFonts w:ascii="Arial" w:hAnsi="Arial" w:cs="Arial"/>
                <w:b/>
                <w:sz w:val="22"/>
                <w:szCs w:val="22"/>
              </w:rPr>
              <w:t>2011</w:t>
            </w:r>
          </w:p>
        </w:tc>
        <w:tc>
          <w:tcPr>
            <w:tcW w:w="964" w:type="dxa"/>
            <w:vAlign w:val="center"/>
          </w:tcPr>
          <w:p w:rsidR="006479F2" w:rsidRPr="00AC7BAF" w:rsidRDefault="006479F2" w:rsidP="006479F2">
            <w:pPr>
              <w:tabs>
                <w:tab w:val="left" w:pos="540"/>
                <w:tab w:val="num" w:pos="1065"/>
                <w:tab w:val="num" w:pos="5100"/>
              </w:tabs>
              <w:jc w:val="center"/>
              <w:rPr>
                <w:rFonts w:ascii="Arial" w:hAnsi="Arial" w:cs="Arial"/>
                <w:b/>
              </w:rPr>
            </w:pPr>
            <w:r w:rsidRPr="00AC7BAF">
              <w:rPr>
                <w:rFonts w:ascii="Arial" w:hAnsi="Arial" w:cs="Arial"/>
                <w:b/>
                <w:sz w:val="22"/>
                <w:szCs w:val="22"/>
              </w:rPr>
              <w:t>2012</w:t>
            </w:r>
          </w:p>
        </w:tc>
        <w:tc>
          <w:tcPr>
            <w:tcW w:w="964" w:type="dxa"/>
            <w:vAlign w:val="center"/>
          </w:tcPr>
          <w:p w:rsidR="006479F2" w:rsidRPr="00AC7BAF" w:rsidRDefault="006479F2" w:rsidP="006479F2">
            <w:pPr>
              <w:tabs>
                <w:tab w:val="left" w:pos="540"/>
                <w:tab w:val="num" w:pos="1065"/>
                <w:tab w:val="num" w:pos="5100"/>
              </w:tabs>
              <w:jc w:val="center"/>
              <w:rPr>
                <w:rFonts w:ascii="Arial" w:hAnsi="Arial" w:cs="Arial"/>
                <w:b/>
              </w:rPr>
            </w:pPr>
            <w:r w:rsidRPr="00AC7BAF">
              <w:rPr>
                <w:rFonts w:ascii="Arial" w:hAnsi="Arial" w:cs="Arial"/>
                <w:b/>
                <w:sz w:val="22"/>
                <w:szCs w:val="22"/>
              </w:rPr>
              <w:t>2013</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76</w:t>
            </w:r>
          </w:p>
        </w:tc>
        <w:tc>
          <w:tcPr>
            <w:tcW w:w="3260" w:type="dxa"/>
            <w:shd w:val="clear" w:color="auto" w:fill="auto"/>
            <w:noWrap/>
            <w:vAlign w:val="center"/>
            <w:hideMark/>
          </w:tcPr>
          <w:p w:rsidR="003B58F8" w:rsidRPr="00AC7BAF" w:rsidRDefault="003B58F8" w:rsidP="00013388">
            <w:pPr>
              <w:rPr>
                <w:rFonts w:ascii="Arial" w:hAnsi="Arial" w:cs="Arial"/>
                <w:color w:val="000000"/>
              </w:rPr>
            </w:pPr>
            <w:r w:rsidRPr="00AC7BAF">
              <w:rPr>
                <w:rFonts w:ascii="Arial" w:hAnsi="Arial" w:cs="Arial"/>
                <w:color w:val="000000"/>
                <w:sz w:val="22"/>
                <w:szCs w:val="22"/>
              </w:rPr>
              <w:t>Campanário</w:t>
            </w:r>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77</w:t>
            </w:r>
          </w:p>
        </w:tc>
        <w:tc>
          <w:tcPr>
            <w:tcW w:w="3260" w:type="dxa"/>
            <w:shd w:val="clear" w:color="auto" w:fill="auto"/>
            <w:noWrap/>
            <w:vAlign w:val="center"/>
            <w:hideMark/>
          </w:tcPr>
          <w:p w:rsidR="003B58F8" w:rsidRPr="00AC7BAF" w:rsidRDefault="003B58F8" w:rsidP="00013388">
            <w:pPr>
              <w:rPr>
                <w:rFonts w:ascii="Arial" w:hAnsi="Arial" w:cs="Arial"/>
                <w:color w:val="000000"/>
              </w:rPr>
            </w:pPr>
            <w:r w:rsidRPr="00AC7BAF">
              <w:rPr>
                <w:rFonts w:ascii="Arial" w:hAnsi="Arial" w:cs="Arial"/>
                <w:color w:val="000000"/>
                <w:sz w:val="22"/>
                <w:szCs w:val="22"/>
              </w:rPr>
              <w:t>Santana do Paraíso</w:t>
            </w:r>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78</w:t>
            </w:r>
          </w:p>
        </w:tc>
        <w:tc>
          <w:tcPr>
            <w:tcW w:w="3260" w:type="dxa"/>
            <w:shd w:val="clear" w:color="auto" w:fill="auto"/>
            <w:noWrap/>
            <w:vAlign w:val="center"/>
            <w:hideMark/>
          </w:tcPr>
          <w:p w:rsidR="003B58F8" w:rsidRPr="00AC7BAF" w:rsidRDefault="003B58F8" w:rsidP="00013388">
            <w:pPr>
              <w:rPr>
                <w:rFonts w:ascii="Arial" w:hAnsi="Arial" w:cs="Arial"/>
                <w:color w:val="000000"/>
              </w:rPr>
            </w:pPr>
            <w:proofErr w:type="spellStart"/>
            <w:r w:rsidRPr="00AC7BAF">
              <w:rPr>
                <w:rFonts w:ascii="Arial" w:hAnsi="Arial" w:cs="Arial"/>
                <w:color w:val="000000"/>
                <w:sz w:val="22"/>
                <w:szCs w:val="22"/>
              </w:rPr>
              <w:t>Aracitaba</w:t>
            </w:r>
            <w:proofErr w:type="spellEnd"/>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79</w:t>
            </w:r>
          </w:p>
        </w:tc>
        <w:tc>
          <w:tcPr>
            <w:tcW w:w="3260" w:type="dxa"/>
            <w:shd w:val="clear" w:color="auto" w:fill="auto"/>
            <w:noWrap/>
            <w:vAlign w:val="center"/>
            <w:hideMark/>
          </w:tcPr>
          <w:p w:rsidR="003B58F8" w:rsidRPr="00AC7BAF" w:rsidRDefault="003B58F8" w:rsidP="00013388">
            <w:pPr>
              <w:rPr>
                <w:rFonts w:ascii="Arial" w:hAnsi="Arial" w:cs="Arial"/>
                <w:color w:val="000000"/>
              </w:rPr>
            </w:pPr>
            <w:r w:rsidRPr="00AC7BAF">
              <w:rPr>
                <w:rFonts w:ascii="Arial" w:hAnsi="Arial" w:cs="Arial"/>
                <w:color w:val="000000"/>
                <w:sz w:val="22"/>
                <w:szCs w:val="22"/>
              </w:rPr>
              <w:t>Santa Bárbara do Leste</w:t>
            </w:r>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80</w:t>
            </w:r>
          </w:p>
        </w:tc>
        <w:tc>
          <w:tcPr>
            <w:tcW w:w="3260" w:type="dxa"/>
            <w:shd w:val="clear" w:color="auto" w:fill="auto"/>
            <w:noWrap/>
            <w:vAlign w:val="center"/>
            <w:hideMark/>
          </w:tcPr>
          <w:p w:rsidR="003B58F8" w:rsidRPr="00AC7BAF" w:rsidRDefault="003B58F8" w:rsidP="00013388">
            <w:pPr>
              <w:rPr>
                <w:rFonts w:ascii="Arial" w:hAnsi="Arial" w:cs="Arial"/>
                <w:color w:val="000000"/>
              </w:rPr>
            </w:pPr>
            <w:r w:rsidRPr="00AC7BAF">
              <w:rPr>
                <w:rFonts w:ascii="Arial" w:hAnsi="Arial" w:cs="Arial"/>
                <w:color w:val="000000"/>
                <w:sz w:val="22"/>
                <w:szCs w:val="22"/>
              </w:rPr>
              <w:t>Nova Módica</w:t>
            </w:r>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81</w:t>
            </w:r>
          </w:p>
        </w:tc>
        <w:tc>
          <w:tcPr>
            <w:tcW w:w="3260" w:type="dxa"/>
            <w:shd w:val="clear" w:color="auto" w:fill="auto"/>
            <w:noWrap/>
            <w:vAlign w:val="center"/>
            <w:hideMark/>
          </w:tcPr>
          <w:p w:rsidR="003B58F8" w:rsidRPr="00AC7BAF" w:rsidRDefault="003B58F8" w:rsidP="00013388">
            <w:pPr>
              <w:rPr>
                <w:rFonts w:ascii="Arial" w:hAnsi="Arial" w:cs="Arial"/>
                <w:color w:val="000000"/>
              </w:rPr>
            </w:pPr>
            <w:proofErr w:type="spellStart"/>
            <w:r w:rsidRPr="00AC7BAF">
              <w:rPr>
                <w:rFonts w:ascii="Arial" w:hAnsi="Arial" w:cs="Arial"/>
                <w:color w:val="000000"/>
                <w:sz w:val="22"/>
                <w:szCs w:val="22"/>
              </w:rPr>
              <w:t>Berizal</w:t>
            </w:r>
            <w:proofErr w:type="spellEnd"/>
          </w:p>
        </w:tc>
        <w:tc>
          <w:tcPr>
            <w:tcW w:w="963" w:type="dxa"/>
            <w:shd w:val="clear" w:color="auto" w:fill="FFC000"/>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R</w:t>
            </w:r>
            <w:r w:rsidR="001067E8" w:rsidRPr="00AC7BAF">
              <w:rPr>
                <w:rStyle w:val="Refdenotaderodap"/>
                <w:rFonts w:ascii="Arial" w:hAnsi="Arial" w:cs="Arial"/>
                <w:color w:val="000000"/>
                <w:sz w:val="22"/>
                <w:szCs w:val="22"/>
              </w:rPr>
              <w:footnoteReference w:id="31"/>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FFC000"/>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R</w:t>
            </w:r>
            <w:r w:rsidR="001067E8" w:rsidRPr="00AC7BAF">
              <w:rPr>
                <w:rStyle w:val="Refdenotaderodap"/>
                <w:rFonts w:ascii="Arial" w:hAnsi="Arial" w:cs="Arial"/>
                <w:color w:val="000000"/>
                <w:sz w:val="22"/>
                <w:szCs w:val="22"/>
              </w:rPr>
              <w:footnoteReference w:id="32"/>
            </w:r>
          </w:p>
        </w:tc>
        <w:tc>
          <w:tcPr>
            <w:tcW w:w="964" w:type="dxa"/>
            <w:shd w:val="clear" w:color="auto" w:fill="FFC000"/>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R</w:t>
            </w:r>
            <w:r w:rsidR="001067E8" w:rsidRPr="00AC7BAF">
              <w:rPr>
                <w:rStyle w:val="Refdenotaderodap"/>
                <w:rFonts w:ascii="Arial" w:hAnsi="Arial" w:cs="Arial"/>
                <w:color w:val="000000"/>
                <w:sz w:val="22"/>
                <w:szCs w:val="22"/>
              </w:rPr>
              <w:footnoteReference w:id="33"/>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82</w:t>
            </w:r>
          </w:p>
        </w:tc>
        <w:tc>
          <w:tcPr>
            <w:tcW w:w="3260" w:type="dxa"/>
            <w:shd w:val="clear" w:color="auto" w:fill="auto"/>
            <w:noWrap/>
            <w:vAlign w:val="center"/>
            <w:hideMark/>
          </w:tcPr>
          <w:p w:rsidR="003B58F8" w:rsidRPr="00AC7BAF" w:rsidRDefault="003B58F8" w:rsidP="00013388">
            <w:pPr>
              <w:rPr>
                <w:rFonts w:ascii="Arial" w:hAnsi="Arial" w:cs="Arial"/>
                <w:color w:val="000000"/>
              </w:rPr>
            </w:pPr>
            <w:r w:rsidRPr="00AC7BAF">
              <w:rPr>
                <w:rFonts w:ascii="Arial" w:hAnsi="Arial" w:cs="Arial"/>
                <w:color w:val="000000"/>
                <w:sz w:val="22"/>
                <w:szCs w:val="22"/>
              </w:rPr>
              <w:t>Frei Inocêncio</w:t>
            </w:r>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83</w:t>
            </w:r>
          </w:p>
        </w:tc>
        <w:tc>
          <w:tcPr>
            <w:tcW w:w="3260" w:type="dxa"/>
            <w:shd w:val="clear" w:color="auto" w:fill="auto"/>
            <w:noWrap/>
            <w:vAlign w:val="center"/>
            <w:hideMark/>
          </w:tcPr>
          <w:p w:rsidR="003B58F8" w:rsidRPr="00AC7BAF" w:rsidRDefault="003B58F8" w:rsidP="00013388">
            <w:pPr>
              <w:rPr>
                <w:rFonts w:ascii="Arial" w:hAnsi="Arial" w:cs="Arial"/>
                <w:color w:val="000000"/>
              </w:rPr>
            </w:pPr>
            <w:proofErr w:type="spellStart"/>
            <w:proofErr w:type="gramStart"/>
            <w:r w:rsidRPr="00AC7BAF">
              <w:rPr>
                <w:rFonts w:ascii="Arial" w:hAnsi="Arial" w:cs="Arial"/>
                <w:color w:val="000000"/>
                <w:sz w:val="22"/>
                <w:szCs w:val="22"/>
              </w:rPr>
              <w:t>Olhos-d’Água</w:t>
            </w:r>
            <w:proofErr w:type="spellEnd"/>
            <w:proofErr w:type="gramEnd"/>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84</w:t>
            </w:r>
          </w:p>
        </w:tc>
        <w:tc>
          <w:tcPr>
            <w:tcW w:w="3260" w:type="dxa"/>
            <w:shd w:val="clear" w:color="auto" w:fill="auto"/>
            <w:noWrap/>
            <w:vAlign w:val="center"/>
            <w:hideMark/>
          </w:tcPr>
          <w:p w:rsidR="003B58F8" w:rsidRPr="00AC7BAF" w:rsidRDefault="003B58F8" w:rsidP="00013388">
            <w:pPr>
              <w:rPr>
                <w:rFonts w:ascii="Arial" w:hAnsi="Arial" w:cs="Arial"/>
                <w:color w:val="000000"/>
              </w:rPr>
            </w:pPr>
            <w:r w:rsidRPr="00AC7BAF">
              <w:rPr>
                <w:rFonts w:ascii="Arial" w:hAnsi="Arial" w:cs="Arial"/>
                <w:color w:val="000000"/>
                <w:sz w:val="22"/>
                <w:szCs w:val="22"/>
              </w:rPr>
              <w:t>Bom Jesus do Galho</w:t>
            </w:r>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85</w:t>
            </w:r>
          </w:p>
        </w:tc>
        <w:tc>
          <w:tcPr>
            <w:tcW w:w="3260" w:type="dxa"/>
            <w:shd w:val="clear" w:color="auto" w:fill="auto"/>
            <w:noWrap/>
            <w:vAlign w:val="center"/>
            <w:hideMark/>
          </w:tcPr>
          <w:p w:rsidR="003B58F8" w:rsidRPr="00AC7BAF" w:rsidRDefault="003B58F8" w:rsidP="00013388">
            <w:pPr>
              <w:rPr>
                <w:rFonts w:ascii="Arial" w:hAnsi="Arial" w:cs="Arial"/>
                <w:color w:val="000000"/>
              </w:rPr>
            </w:pPr>
            <w:r w:rsidRPr="00AC7BAF">
              <w:rPr>
                <w:rFonts w:ascii="Arial" w:hAnsi="Arial" w:cs="Arial"/>
                <w:color w:val="000000"/>
                <w:sz w:val="22"/>
                <w:szCs w:val="22"/>
              </w:rPr>
              <w:t>Divisa Alegre</w:t>
            </w:r>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FF0000"/>
            <w:vAlign w:val="center"/>
          </w:tcPr>
          <w:p w:rsidR="00A11B5F" w:rsidRPr="00AC7BAF" w:rsidRDefault="00DD501C" w:rsidP="00AC7BAF">
            <w:pPr>
              <w:jc w:val="center"/>
              <w:rPr>
                <w:rFonts w:ascii="Arial" w:hAnsi="Arial" w:cs="Arial"/>
                <w:color w:val="000000"/>
              </w:rPr>
            </w:pPr>
            <w:r w:rsidRPr="00AC7BAF">
              <w:rPr>
                <w:rFonts w:ascii="Arial" w:hAnsi="Arial" w:cs="Arial"/>
                <w:color w:val="000000"/>
                <w:sz w:val="22"/>
                <w:szCs w:val="22"/>
              </w:rPr>
              <w:t>R</w:t>
            </w:r>
            <w:r w:rsidR="00A11B5F" w:rsidRPr="00AC7BAF">
              <w:rPr>
                <w:rStyle w:val="Refdenotaderodap"/>
                <w:rFonts w:ascii="Arial" w:hAnsi="Arial" w:cs="Arial"/>
                <w:color w:val="000000"/>
                <w:sz w:val="22"/>
                <w:szCs w:val="22"/>
              </w:rPr>
              <w:footnoteReference w:id="34"/>
            </w:r>
          </w:p>
          <w:p w:rsidR="003B58F8" w:rsidRPr="00AC7BAF" w:rsidRDefault="00A11B5F" w:rsidP="00AC7BAF">
            <w:pPr>
              <w:jc w:val="center"/>
              <w:rPr>
                <w:rFonts w:ascii="Arial" w:hAnsi="Arial" w:cs="Arial"/>
                <w:color w:val="000000"/>
              </w:rPr>
            </w:pPr>
            <w:proofErr w:type="gramStart"/>
            <w:r w:rsidRPr="00AC7BAF">
              <w:rPr>
                <w:rFonts w:ascii="Arial" w:hAnsi="Arial" w:cs="Arial"/>
                <w:color w:val="000000"/>
                <w:sz w:val="22"/>
                <w:szCs w:val="22"/>
              </w:rPr>
              <w:t>ensino</w:t>
            </w:r>
            <w:proofErr w:type="gramEnd"/>
          </w:p>
        </w:tc>
        <w:tc>
          <w:tcPr>
            <w:tcW w:w="964" w:type="dxa"/>
            <w:shd w:val="clear" w:color="auto" w:fill="FF0000"/>
            <w:vAlign w:val="center"/>
          </w:tcPr>
          <w:p w:rsidR="00A11B5F" w:rsidRPr="00AC7BAF" w:rsidRDefault="00A11B5F" w:rsidP="00AC7BAF">
            <w:pPr>
              <w:jc w:val="center"/>
              <w:rPr>
                <w:rFonts w:ascii="Arial" w:hAnsi="Arial" w:cs="Arial"/>
                <w:color w:val="000000"/>
              </w:rPr>
            </w:pPr>
            <w:r w:rsidRPr="00AC7BAF">
              <w:rPr>
                <w:rFonts w:ascii="Arial" w:hAnsi="Arial" w:cs="Arial"/>
                <w:color w:val="000000"/>
                <w:sz w:val="22"/>
                <w:szCs w:val="22"/>
              </w:rPr>
              <w:t>R</w:t>
            </w:r>
            <w:r w:rsidRPr="00AC7BAF">
              <w:rPr>
                <w:rStyle w:val="Refdenotaderodap"/>
                <w:rFonts w:ascii="Arial" w:hAnsi="Arial" w:cs="Arial"/>
                <w:color w:val="000000"/>
                <w:sz w:val="22"/>
                <w:szCs w:val="22"/>
              </w:rPr>
              <w:footnoteReference w:id="35"/>
            </w:r>
          </w:p>
          <w:p w:rsidR="003B58F8" w:rsidRPr="00AC7BAF" w:rsidRDefault="00A11B5F" w:rsidP="00AC7BAF">
            <w:pPr>
              <w:jc w:val="center"/>
              <w:rPr>
                <w:rFonts w:ascii="Arial" w:hAnsi="Arial" w:cs="Arial"/>
                <w:color w:val="000000"/>
              </w:rPr>
            </w:pPr>
            <w:proofErr w:type="gramStart"/>
            <w:r w:rsidRPr="00AC7BAF">
              <w:rPr>
                <w:rFonts w:ascii="Arial" w:hAnsi="Arial" w:cs="Arial"/>
                <w:color w:val="000000"/>
                <w:sz w:val="22"/>
                <w:szCs w:val="22"/>
              </w:rPr>
              <w:t>ensino</w:t>
            </w:r>
            <w:proofErr w:type="gramEnd"/>
          </w:p>
        </w:tc>
        <w:tc>
          <w:tcPr>
            <w:tcW w:w="964" w:type="dxa"/>
            <w:shd w:val="clear" w:color="auto" w:fill="FFC000"/>
            <w:vAlign w:val="center"/>
          </w:tcPr>
          <w:p w:rsidR="003B58F8" w:rsidRPr="00AC7BAF" w:rsidRDefault="00DD501C" w:rsidP="00AC7BAF">
            <w:pPr>
              <w:jc w:val="center"/>
              <w:rPr>
                <w:rFonts w:ascii="Arial" w:hAnsi="Arial" w:cs="Arial"/>
                <w:b/>
                <w:color w:val="000000"/>
              </w:rPr>
            </w:pPr>
            <w:r w:rsidRPr="00AC7BAF">
              <w:rPr>
                <w:rFonts w:ascii="Arial" w:hAnsi="Arial" w:cs="Arial"/>
                <w:b/>
                <w:color w:val="000000"/>
                <w:sz w:val="22"/>
                <w:szCs w:val="22"/>
              </w:rPr>
              <w:t>R</w:t>
            </w:r>
            <w:r w:rsidR="001067E8" w:rsidRPr="00AC7BAF">
              <w:rPr>
                <w:rStyle w:val="Refdenotaderodap"/>
                <w:rFonts w:ascii="Arial" w:hAnsi="Arial" w:cs="Arial"/>
                <w:b/>
                <w:color w:val="000000"/>
                <w:sz w:val="22"/>
                <w:szCs w:val="22"/>
              </w:rPr>
              <w:footnoteReference w:id="36"/>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86</w:t>
            </w:r>
          </w:p>
        </w:tc>
        <w:tc>
          <w:tcPr>
            <w:tcW w:w="3260" w:type="dxa"/>
            <w:shd w:val="clear" w:color="auto" w:fill="auto"/>
            <w:noWrap/>
            <w:vAlign w:val="center"/>
            <w:hideMark/>
          </w:tcPr>
          <w:p w:rsidR="003B58F8" w:rsidRPr="00AC7BAF" w:rsidRDefault="003B58F8" w:rsidP="00013388">
            <w:pPr>
              <w:rPr>
                <w:rFonts w:ascii="Arial" w:hAnsi="Arial" w:cs="Arial"/>
                <w:color w:val="000000"/>
              </w:rPr>
            </w:pPr>
            <w:r w:rsidRPr="00AC7BAF">
              <w:rPr>
                <w:rFonts w:ascii="Arial" w:hAnsi="Arial" w:cs="Arial"/>
                <w:color w:val="000000"/>
                <w:sz w:val="22"/>
                <w:szCs w:val="22"/>
              </w:rPr>
              <w:t>Couto de Magalhães de Minas</w:t>
            </w:r>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FFC000"/>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R</w:t>
            </w:r>
            <w:r w:rsidR="009D6E2E" w:rsidRPr="00AC7BAF">
              <w:rPr>
                <w:rStyle w:val="Refdenotaderodap"/>
                <w:rFonts w:ascii="Arial" w:hAnsi="Arial" w:cs="Arial"/>
                <w:color w:val="000000"/>
                <w:sz w:val="22"/>
                <w:szCs w:val="22"/>
              </w:rPr>
              <w:footnoteReference w:id="37"/>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87</w:t>
            </w:r>
          </w:p>
        </w:tc>
        <w:tc>
          <w:tcPr>
            <w:tcW w:w="3260" w:type="dxa"/>
            <w:shd w:val="clear" w:color="auto" w:fill="auto"/>
            <w:noWrap/>
            <w:vAlign w:val="center"/>
            <w:hideMark/>
          </w:tcPr>
          <w:p w:rsidR="003B58F8" w:rsidRPr="00AC7BAF" w:rsidRDefault="003B58F8" w:rsidP="00013388">
            <w:pPr>
              <w:rPr>
                <w:rFonts w:ascii="Arial" w:hAnsi="Arial" w:cs="Arial"/>
                <w:color w:val="000000"/>
              </w:rPr>
            </w:pPr>
            <w:proofErr w:type="spellStart"/>
            <w:r w:rsidRPr="00AC7BAF">
              <w:rPr>
                <w:rFonts w:ascii="Arial" w:hAnsi="Arial" w:cs="Arial"/>
                <w:color w:val="000000"/>
                <w:sz w:val="22"/>
                <w:szCs w:val="22"/>
              </w:rPr>
              <w:t>Taparuba</w:t>
            </w:r>
            <w:proofErr w:type="spellEnd"/>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8E1340">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88</w:t>
            </w:r>
          </w:p>
        </w:tc>
        <w:tc>
          <w:tcPr>
            <w:tcW w:w="3260" w:type="dxa"/>
            <w:shd w:val="clear" w:color="auto" w:fill="auto"/>
            <w:noWrap/>
            <w:vAlign w:val="center"/>
            <w:hideMark/>
          </w:tcPr>
          <w:p w:rsidR="003B58F8" w:rsidRPr="00AC7BAF" w:rsidRDefault="003B58F8" w:rsidP="00013388">
            <w:pPr>
              <w:rPr>
                <w:rFonts w:ascii="Arial" w:hAnsi="Arial" w:cs="Arial"/>
                <w:color w:val="000000"/>
              </w:rPr>
            </w:pPr>
            <w:r w:rsidRPr="00AC7BAF">
              <w:rPr>
                <w:rFonts w:ascii="Arial" w:hAnsi="Arial" w:cs="Arial"/>
                <w:color w:val="000000"/>
                <w:sz w:val="22"/>
                <w:szCs w:val="22"/>
              </w:rPr>
              <w:t>Chalé</w:t>
            </w:r>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8E1340" w:rsidP="008E1340">
            <w:pPr>
              <w:jc w:val="center"/>
              <w:rPr>
                <w:rFonts w:ascii="Arial" w:hAnsi="Arial" w:cs="Arial"/>
                <w:color w:val="000000"/>
              </w:rPr>
            </w:pPr>
            <w:r>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r w:rsidR="003B58F8" w:rsidRPr="00AC7BAF" w:rsidTr="00760F9B">
        <w:trPr>
          <w:trHeight w:val="300"/>
        </w:trPr>
        <w:tc>
          <w:tcPr>
            <w:tcW w:w="441" w:type="dxa"/>
            <w:vAlign w:val="center"/>
          </w:tcPr>
          <w:p w:rsidR="003B58F8" w:rsidRPr="00AC7BAF" w:rsidRDefault="003B58F8" w:rsidP="00013388">
            <w:pPr>
              <w:rPr>
                <w:rFonts w:ascii="Arial" w:hAnsi="Arial" w:cs="Arial"/>
                <w:color w:val="000000"/>
              </w:rPr>
            </w:pPr>
            <w:r w:rsidRPr="00AC7BAF">
              <w:rPr>
                <w:rFonts w:ascii="Arial" w:hAnsi="Arial" w:cs="Arial"/>
                <w:color w:val="000000"/>
                <w:sz w:val="22"/>
                <w:szCs w:val="22"/>
              </w:rPr>
              <w:t>89</w:t>
            </w:r>
          </w:p>
        </w:tc>
        <w:tc>
          <w:tcPr>
            <w:tcW w:w="3260" w:type="dxa"/>
            <w:shd w:val="clear" w:color="auto" w:fill="auto"/>
            <w:noWrap/>
            <w:vAlign w:val="center"/>
            <w:hideMark/>
          </w:tcPr>
          <w:p w:rsidR="003B58F8" w:rsidRPr="00AC7BAF" w:rsidRDefault="003B58F8" w:rsidP="00013388">
            <w:pPr>
              <w:rPr>
                <w:rFonts w:ascii="Arial" w:hAnsi="Arial" w:cs="Arial"/>
                <w:color w:val="000000"/>
              </w:rPr>
            </w:pPr>
            <w:r w:rsidRPr="00AC7BAF">
              <w:rPr>
                <w:rFonts w:ascii="Arial" w:hAnsi="Arial" w:cs="Arial"/>
                <w:color w:val="000000"/>
                <w:sz w:val="22"/>
                <w:szCs w:val="22"/>
              </w:rPr>
              <w:t>Cantagalo</w:t>
            </w:r>
          </w:p>
        </w:tc>
        <w:tc>
          <w:tcPr>
            <w:tcW w:w="963"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FFC000"/>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R</w:t>
            </w:r>
            <w:r w:rsidR="009D6E2E" w:rsidRPr="00AC7BAF">
              <w:rPr>
                <w:rStyle w:val="Refdenotaderodap"/>
                <w:rFonts w:ascii="Arial" w:hAnsi="Arial" w:cs="Arial"/>
                <w:color w:val="000000"/>
                <w:sz w:val="22"/>
                <w:szCs w:val="22"/>
              </w:rPr>
              <w:footnoteReference w:id="38"/>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c>
          <w:tcPr>
            <w:tcW w:w="964" w:type="dxa"/>
            <w:shd w:val="clear" w:color="auto" w:fill="D6E3BC" w:themeFill="accent3" w:themeFillTint="66"/>
            <w:vAlign w:val="center"/>
          </w:tcPr>
          <w:p w:rsidR="003B58F8" w:rsidRPr="00AC7BAF" w:rsidRDefault="00DD501C" w:rsidP="00AC7BAF">
            <w:pPr>
              <w:jc w:val="center"/>
              <w:rPr>
                <w:rFonts w:ascii="Arial" w:hAnsi="Arial" w:cs="Arial"/>
                <w:color w:val="000000"/>
              </w:rPr>
            </w:pPr>
            <w:r w:rsidRPr="00AC7BAF">
              <w:rPr>
                <w:rFonts w:ascii="Arial" w:hAnsi="Arial" w:cs="Arial"/>
                <w:color w:val="000000"/>
                <w:sz w:val="22"/>
                <w:szCs w:val="22"/>
              </w:rPr>
              <w:t>A</w:t>
            </w:r>
          </w:p>
        </w:tc>
      </w:tr>
    </w:tbl>
    <w:p w:rsidR="006479F2" w:rsidRDefault="006479F2" w:rsidP="006479F2">
      <w:pPr>
        <w:tabs>
          <w:tab w:val="left" w:pos="540"/>
          <w:tab w:val="num" w:pos="1065"/>
          <w:tab w:val="num" w:pos="5100"/>
        </w:tabs>
        <w:spacing w:after="240"/>
        <w:jc w:val="both"/>
        <w:rPr>
          <w:rFonts w:ascii="Arial" w:hAnsi="Arial" w:cs="Arial"/>
        </w:rPr>
      </w:pPr>
    </w:p>
    <w:p w:rsidR="001449F1" w:rsidRDefault="006F439A" w:rsidP="00314EA6">
      <w:pPr>
        <w:numPr>
          <w:ilvl w:val="0"/>
          <w:numId w:val="2"/>
        </w:numPr>
        <w:tabs>
          <w:tab w:val="left" w:pos="540"/>
          <w:tab w:val="num" w:pos="705"/>
          <w:tab w:val="num" w:pos="847"/>
          <w:tab w:val="num" w:pos="1065"/>
        </w:tabs>
        <w:spacing w:after="240"/>
        <w:ind w:left="0" w:firstLine="0"/>
        <w:jc w:val="both"/>
        <w:rPr>
          <w:rFonts w:ascii="Arial" w:hAnsi="Arial" w:cs="Arial"/>
        </w:rPr>
      </w:pPr>
      <w:r>
        <w:rPr>
          <w:rFonts w:ascii="Arial" w:hAnsi="Arial" w:cs="Arial"/>
        </w:rPr>
        <w:t>O que se apurou foi o seguinte:</w:t>
      </w:r>
    </w:p>
    <w:p w:rsidR="002E6613" w:rsidRDefault="002E6613" w:rsidP="002E6613">
      <w:pPr>
        <w:pStyle w:val="PargrafodaLista"/>
        <w:numPr>
          <w:ilvl w:val="1"/>
          <w:numId w:val="2"/>
        </w:numPr>
        <w:tabs>
          <w:tab w:val="left" w:pos="540"/>
          <w:tab w:val="num" w:pos="1401"/>
          <w:tab w:val="num" w:pos="5100"/>
        </w:tabs>
        <w:spacing w:after="240"/>
        <w:ind w:left="1791"/>
        <w:jc w:val="both"/>
        <w:rPr>
          <w:rFonts w:ascii="Arial" w:hAnsi="Arial" w:cs="Arial"/>
        </w:rPr>
      </w:pPr>
      <w:proofErr w:type="gramStart"/>
      <w:r>
        <w:rPr>
          <w:rFonts w:ascii="Arial" w:hAnsi="Arial" w:cs="Arial"/>
        </w:rPr>
        <w:t>no</w:t>
      </w:r>
      <w:proofErr w:type="gramEnd"/>
      <w:r>
        <w:rPr>
          <w:rFonts w:ascii="Arial" w:hAnsi="Arial" w:cs="Arial"/>
        </w:rPr>
        <w:t xml:space="preserve"> exercício de 2013, dos 89 municípios pesquisados, </w:t>
      </w:r>
      <w:r w:rsidRPr="00D1501A">
        <w:rPr>
          <w:rFonts w:ascii="Arial" w:hAnsi="Arial" w:cs="Arial"/>
          <w:b/>
        </w:rPr>
        <w:t>nenhum teve contas rejeitadas por não atingirem o mínimo constitucional</w:t>
      </w:r>
      <w:r>
        <w:rPr>
          <w:rFonts w:ascii="Arial" w:hAnsi="Arial" w:cs="Arial"/>
          <w:b/>
        </w:rPr>
        <w:t xml:space="preserve"> da educação</w:t>
      </w:r>
      <w:r w:rsidRPr="00D1501A">
        <w:rPr>
          <w:rFonts w:ascii="Arial" w:hAnsi="Arial" w:cs="Arial"/>
          <w:b/>
        </w:rPr>
        <w:t>, ou seja, TODOS aplicaram o mínimo constitucional de 25% da receita resultante de impostos e transferência na manutenção e desenvolvimento do ensino</w:t>
      </w:r>
      <w:r>
        <w:rPr>
          <w:rFonts w:ascii="Arial" w:hAnsi="Arial" w:cs="Arial"/>
        </w:rPr>
        <w:t>;</w:t>
      </w:r>
    </w:p>
    <w:p w:rsidR="002E6613" w:rsidRDefault="002E6613" w:rsidP="002E6613">
      <w:pPr>
        <w:pStyle w:val="PargrafodaLista"/>
        <w:tabs>
          <w:tab w:val="left" w:pos="540"/>
          <w:tab w:val="num" w:pos="5100"/>
        </w:tabs>
        <w:spacing w:after="240"/>
        <w:ind w:left="1791"/>
        <w:jc w:val="both"/>
        <w:rPr>
          <w:rFonts w:ascii="Arial" w:hAnsi="Arial" w:cs="Arial"/>
        </w:rPr>
      </w:pPr>
    </w:p>
    <w:p w:rsidR="00365C65" w:rsidRDefault="009B16C3" w:rsidP="00CA4689">
      <w:pPr>
        <w:pStyle w:val="PargrafodaLista"/>
        <w:numPr>
          <w:ilvl w:val="1"/>
          <w:numId w:val="2"/>
        </w:numPr>
        <w:tabs>
          <w:tab w:val="left" w:pos="540"/>
          <w:tab w:val="num" w:pos="1401"/>
          <w:tab w:val="num" w:pos="5100"/>
        </w:tabs>
        <w:spacing w:after="240"/>
        <w:ind w:left="1791"/>
        <w:jc w:val="both"/>
        <w:rPr>
          <w:rFonts w:ascii="Arial" w:hAnsi="Arial" w:cs="Arial"/>
        </w:rPr>
      </w:pPr>
      <w:proofErr w:type="gramStart"/>
      <w:r>
        <w:rPr>
          <w:rFonts w:ascii="Arial" w:hAnsi="Arial" w:cs="Arial"/>
        </w:rPr>
        <w:t>no</w:t>
      </w:r>
      <w:proofErr w:type="gramEnd"/>
      <w:r>
        <w:rPr>
          <w:rFonts w:ascii="Arial" w:hAnsi="Arial" w:cs="Arial"/>
        </w:rPr>
        <w:t xml:space="preserve"> exercício de 2013, d</w:t>
      </w:r>
      <w:r w:rsidR="001D3D2E">
        <w:rPr>
          <w:rFonts w:ascii="Arial" w:hAnsi="Arial" w:cs="Arial"/>
        </w:rPr>
        <w:t>os 89 município</w:t>
      </w:r>
      <w:r w:rsidR="00A31D82">
        <w:rPr>
          <w:rFonts w:ascii="Arial" w:hAnsi="Arial" w:cs="Arial"/>
        </w:rPr>
        <w:t xml:space="preserve">s pesquisados, </w:t>
      </w:r>
      <w:r w:rsidR="00365C65">
        <w:rPr>
          <w:rFonts w:ascii="Arial" w:hAnsi="Arial" w:cs="Arial"/>
        </w:rPr>
        <w:t xml:space="preserve">dois tiveram as contas rejeitadas por questões relacionadas à saúde e </w:t>
      </w:r>
      <w:r w:rsidR="00CA4689">
        <w:rPr>
          <w:rFonts w:ascii="Arial" w:hAnsi="Arial" w:cs="Arial"/>
        </w:rPr>
        <w:t>dois o TC</w:t>
      </w:r>
      <w:r w:rsidR="00365C65">
        <w:rPr>
          <w:rFonts w:ascii="Arial" w:hAnsi="Arial" w:cs="Arial"/>
        </w:rPr>
        <w:t>E</w:t>
      </w:r>
      <w:r w:rsidR="00CA4689">
        <w:rPr>
          <w:rFonts w:ascii="Arial" w:hAnsi="Arial" w:cs="Arial"/>
        </w:rPr>
        <w:t>/MG ainda não emitiu o parecer prévio</w:t>
      </w:r>
      <w:r w:rsidR="00365C65">
        <w:rPr>
          <w:rFonts w:ascii="Arial" w:hAnsi="Arial" w:cs="Arial"/>
        </w:rPr>
        <w:t>;</w:t>
      </w:r>
    </w:p>
    <w:p w:rsidR="00365C65" w:rsidRDefault="00365C65" w:rsidP="00365C65">
      <w:pPr>
        <w:pStyle w:val="PargrafodaLista"/>
        <w:tabs>
          <w:tab w:val="left" w:pos="540"/>
          <w:tab w:val="num" w:pos="5100"/>
        </w:tabs>
        <w:spacing w:after="240"/>
        <w:ind w:left="1791"/>
        <w:jc w:val="both"/>
        <w:rPr>
          <w:rFonts w:ascii="Arial" w:hAnsi="Arial" w:cs="Arial"/>
        </w:rPr>
      </w:pPr>
    </w:p>
    <w:p w:rsidR="00F95050" w:rsidRPr="0079005E" w:rsidRDefault="00B2740B" w:rsidP="00BD7F9E">
      <w:pPr>
        <w:pStyle w:val="PargrafodaLista"/>
        <w:numPr>
          <w:ilvl w:val="1"/>
          <w:numId w:val="2"/>
        </w:numPr>
        <w:tabs>
          <w:tab w:val="left" w:pos="540"/>
          <w:tab w:val="num" w:pos="1401"/>
          <w:tab w:val="num" w:pos="5100"/>
        </w:tabs>
        <w:spacing w:after="240"/>
        <w:ind w:left="1791"/>
        <w:jc w:val="both"/>
        <w:rPr>
          <w:rFonts w:ascii="Arial" w:hAnsi="Arial" w:cs="Arial"/>
        </w:rPr>
      </w:pPr>
      <w:proofErr w:type="gramStart"/>
      <w:r>
        <w:rPr>
          <w:rFonts w:ascii="Arial" w:hAnsi="Arial" w:cs="Arial"/>
        </w:rPr>
        <w:t>n</w:t>
      </w:r>
      <w:r w:rsidR="007F12DC">
        <w:rPr>
          <w:rFonts w:ascii="Arial" w:hAnsi="Arial" w:cs="Arial"/>
        </w:rPr>
        <w:t>o</w:t>
      </w:r>
      <w:proofErr w:type="gramEnd"/>
      <w:r w:rsidR="007F12DC">
        <w:rPr>
          <w:rFonts w:ascii="Arial" w:hAnsi="Arial" w:cs="Arial"/>
        </w:rPr>
        <w:t xml:space="preserve"> período compreendido entre 2009 a 2013, apenas 4 municípios, dos 89 selecionados, tiveram as contas rejeitadas em parecer prévio</w:t>
      </w:r>
      <w:r w:rsidR="00BD7F9E" w:rsidRPr="00BD7F9E">
        <w:rPr>
          <w:rFonts w:ascii="Arial" w:hAnsi="Arial" w:cs="Arial"/>
        </w:rPr>
        <w:t xml:space="preserve"> </w:t>
      </w:r>
      <w:r w:rsidR="00BD7F9E" w:rsidRPr="00890E86">
        <w:rPr>
          <w:rFonts w:ascii="Arial" w:hAnsi="Arial" w:cs="Arial"/>
        </w:rPr>
        <w:t xml:space="preserve">em virtude do descumprimento do </w:t>
      </w:r>
      <w:r w:rsidR="00BD7F9E" w:rsidRPr="00890E86">
        <w:rPr>
          <w:rFonts w:ascii="Arial" w:hAnsi="Arial" w:cs="Arial"/>
        </w:rPr>
        <w:lastRenderedPageBreak/>
        <w:t>percentual mínimo em ações de manutenção da educação estabelecido pelo art. 212 da CR/88.</w:t>
      </w:r>
    </w:p>
    <w:p w:rsidR="00042727" w:rsidRDefault="00042727" w:rsidP="00042727">
      <w:pPr>
        <w:numPr>
          <w:ilvl w:val="0"/>
          <w:numId w:val="2"/>
        </w:numPr>
        <w:tabs>
          <w:tab w:val="left" w:pos="540"/>
          <w:tab w:val="num" w:pos="705"/>
          <w:tab w:val="num" w:pos="847"/>
          <w:tab w:val="num" w:pos="1065"/>
        </w:tabs>
        <w:spacing w:after="240"/>
        <w:ind w:left="0" w:firstLine="0"/>
        <w:jc w:val="both"/>
        <w:rPr>
          <w:rFonts w:ascii="Arial" w:hAnsi="Arial" w:cs="Arial"/>
        </w:rPr>
      </w:pPr>
      <w:r>
        <w:rPr>
          <w:rFonts w:ascii="Arial" w:hAnsi="Arial" w:cs="Arial"/>
        </w:rPr>
        <w:t xml:space="preserve">De acordo com a pesquisa realizada, temos um grupo de municípios que, por um lado, os alunos da rede municipal </w:t>
      </w:r>
      <w:r w:rsidRPr="004C152F">
        <w:rPr>
          <w:rFonts w:ascii="Arial" w:hAnsi="Arial" w:cs="Arial"/>
        </w:rPr>
        <w:t>não detêm conhecimentos mínimos no 5º ano do ensino fundamental</w:t>
      </w:r>
      <w:r>
        <w:rPr>
          <w:rFonts w:ascii="Arial" w:hAnsi="Arial" w:cs="Arial"/>
        </w:rPr>
        <w:t xml:space="preserve"> e </w:t>
      </w:r>
      <w:r w:rsidR="00596F6C">
        <w:rPr>
          <w:rFonts w:ascii="Arial" w:hAnsi="Arial" w:cs="Arial"/>
        </w:rPr>
        <w:t xml:space="preserve">onde </w:t>
      </w:r>
      <w:r>
        <w:rPr>
          <w:rFonts w:ascii="Arial" w:hAnsi="Arial" w:cs="Arial"/>
        </w:rPr>
        <w:t xml:space="preserve">é verificado </w:t>
      </w:r>
      <w:r w:rsidRPr="004C152F">
        <w:rPr>
          <w:rFonts w:ascii="Arial" w:hAnsi="Arial" w:cs="Arial"/>
        </w:rPr>
        <w:t xml:space="preserve">alto índice de reprovação e abandono </w:t>
      </w:r>
      <w:r>
        <w:rPr>
          <w:rFonts w:ascii="Arial" w:hAnsi="Arial" w:cs="Arial"/>
        </w:rPr>
        <w:t>escolar, mas, por outro, têm suas contas sistematicamente aprovadas pela Corte de Contas na série histórica pesquisada (2009-2013), o que inclui análise dos gastos com educação infantil e fundamental.</w:t>
      </w:r>
    </w:p>
    <w:p w:rsidR="0086539D" w:rsidRPr="00BD7F9E" w:rsidRDefault="0086539D" w:rsidP="0086539D">
      <w:pPr>
        <w:numPr>
          <w:ilvl w:val="0"/>
          <w:numId w:val="2"/>
        </w:numPr>
        <w:tabs>
          <w:tab w:val="left" w:pos="540"/>
          <w:tab w:val="num" w:pos="705"/>
          <w:tab w:val="num" w:pos="847"/>
          <w:tab w:val="num" w:pos="1065"/>
        </w:tabs>
        <w:spacing w:after="240"/>
        <w:ind w:left="0" w:firstLine="0"/>
        <w:jc w:val="both"/>
        <w:rPr>
          <w:rFonts w:ascii="Arial" w:hAnsi="Arial" w:cs="Arial"/>
        </w:rPr>
      </w:pPr>
      <w:r>
        <w:rPr>
          <w:rFonts w:ascii="Arial" w:hAnsi="Arial" w:cs="Arial"/>
        </w:rPr>
        <w:t xml:space="preserve">Após a análise dos dados coletados, a </w:t>
      </w:r>
      <w:r w:rsidRPr="00BD7F9E">
        <w:rPr>
          <w:rFonts w:ascii="Arial" w:hAnsi="Arial" w:cs="Arial"/>
        </w:rPr>
        <w:t xml:space="preserve">hipótese de que o controle formal </w:t>
      </w:r>
      <w:proofErr w:type="spellStart"/>
      <w:r w:rsidRPr="00BD7F9E">
        <w:rPr>
          <w:rFonts w:ascii="Arial" w:hAnsi="Arial" w:cs="Arial"/>
        </w:rPr>
        <w:t>contábil-matemático</w:t>
      </w:r>
      <w:proofErr w:type="spellEnd"/>
      <w:r w:rsidRPr="00BD7F9E">
        <w:rPr>
          <w:rFonts w:ascii="Arial" w:hAnsi="Arial" w:cs="Arial"/>
        </w:rPr>
        <w:t xml:space="preserve"> não é capaz de</w:t>
      </w:r>
      <w:r>
        <w:rPr>
          <w:rFonts w:ascii="Arial" w:hAnsi="Arial" w:cs="Arial"/>
        </w:rPr>
        <w:t>, isoladamente,</w:t>
      </w:r>
      <w:r w:rsidRPr="00BD7F9E">
        <w:rPr>
          <w:rFonts w:ascii="Arial" w:hAnsi="Arial" w:cs="Arial"/>
        </w:rPr>
        <w:t xml:space="preserve"> aferir a </w:t>
      </w:r>
      <w:r>
        <w:rPr>
          <w:rFonts w:ascii="Arial" w:hAnsi="Arial" w:cs="Arial"/>
        </w:rPr>
        <w:t xml:space="preserve">qualidade da educação </w:t>
      </w:r>
      <w:r w:rsidR="00753753">
        <w:rPr>
          <w:rFonts w:ascii="Arial" w:hAnsi="Arial" w:cs="Arial"/>
        </w:rPr>
        <w:t xml:space="preserve">ministrada em escolas públicas </w:t>
      </w:r>
      <w:r>
        <w:rPr>
          <w:rFonts w:ascii="Arial" w:hAnsi="Arial" w:cs="Arial"/>
        </w:rPr>
        <w:t>foi confirmada.</w:t>
      </w:r>
    </w:p>
    <w:p w:rsidR="00D76158" w:rsidRDefault="0086539D" w:rsidP="00D76158">
      <w:pPr>
        <w:numPr>
          <w:ilvl w:val="0"/>
          <w:numId w:val="2"/>
        </w:numPr>
        <w:tabs>
          <w:tab w:val="left" w:pos="540"/>
          <w:tab w:val="num" w:pos="705"/>
          <w:tab w:val="num" w:pos="847"/>
          <w:tab w:val="num" w:pos="1065"/>
        </w:tabs>
        <w:spacing w:after="240"/>
        <w:ind w:left="0" w:firstLine="0"/>
        <w:jc w:val="both"/>
        <w:rPr>
          <w:rFonts w:ascii="Arial" w:hAnsi="Arial" w:cs="Arial"/>
        </w:rPr>
      </w:pPr>
      <w:r>
        <w:rPr>
          <w:rFonts w:ascii="Arial" w:hAnsi="Arial" w:cs="Arial"/>
        </w:rPr>
        <w:t>De fato, c</w:t>
      </w:r>
      <w:r w:rsidR="00D76158">
        <w:rPr>
          <w:rFonts w:ascii="Arial" w:hAnsi="Arial" w:cs="Arial"/>
        </w:rPr>
        <w:t xml:space="preserve">onstatar que em 2013 </w:t>
      </w:r>
      <w:r w:rsidR="00D76158" w:rsidRPr="00B2740B">
        <w:rPr>
          <w:rFonts w:ascii="Arial" w:hAnsi="Arial" w:cs="Arial"/>
          <w:b/>
          <w:u w:val="single"/>
        </w:rPr>
        <w:t>todos</w:t>
      </w:r>
      <w:r w:rsidR="00D76158">
        <w:rPr>
          <w:rFonts w:ascii="Arial" w:hAnsi="Arial" w:cs="Arial"/>
        </w:rPr>
        <w:t xml:space="preserve"> os municípios que tiveram nota abaixo da média no IDEB nos anos iniciais do ensino fundamental </w:t>
      </w:r>
      <w:r w:rsidR="00DF402F">
        <w:rPr>
          <w:rFonts w:ascii="Arial" w:hAnsi="Arial" w:cs="Arial"/>
        </w:rPr>
        <w:t xml:space="preserve">aplicaram o mínimo constitucional de 25% dos impostos e transferências em MDE </w:t>
      </w:r>
      <w:r w:rsidR="00D76158">
        <w:rPr>
          <w:rFonts w:ascii="Arial" w:hAnsi="Arial" w:cs="Arial"/>
        </w:rPr>
        <w:t xml:space="preserve">significa dizer </w:t>
      </w:r>
      <w:r w:rsidR="00D76158" w:rsidRPr="004C152F">
        <w:rPr>
          <w:rFonts w:ascii="Arial" w:hAnsi="Arial" w:cs="Arial"/>
        </w:rPr>
        <w:t xml:space="preserve">que </w:t>
      </w:r>
      <w:r w:rsidR="00753753">
        <w:rPr>
          <w:rFonts w:ascii="Arial" w:hAnsi="Arial" w:cs="Arial"/>
        </w:rPr>
        <w:t xml:space="preserve">esses municípios </w:t>
      </w:r>
      <w:r w:rsidR="00D76158" w:rsidRPr="004C152F">
        <w:rPr>
          <w:rFonts w:ascii="Arial" w:hAnsi="Arial" w:cs="Arial"/>
        </w:rPr>
        <w:t>estão gastando muito mal os recursos vinculados à educação.</w:t>
      </w:r>
    </w:p>
    <w:p w:rsidR="004A60CD" w:rsidRDefault="004A60CD" w:rsidP="004A60CD">
      <w:pPr>
        <w:numPr>
          <w:ilvl w:val="0"/>
          <w:numId w:val="2"/>
        </w:numPr>
        <w:tabs>
          <w:tab w:val="left" w:pos="540"/>
          <w:tab w:val="num" w:pos="705"/>
          <w:tab w:val="num" w:pos="847"/>
        </w:tabs>
        <w:spacing w:after="240"/>
        <w:ind w:left="0" w:firstLine="0"/>
        <w:jc w:val="both"/>
        <w:rPr>
          <w:rFonts w:ascii="Arial" w:hAnsi="Arial" w:cs="Arial"/>
        </w:rPr>
      </w:pPr>
      <w:r>
        <w:rPr>
          <w:rFonts w:ascii="Arial" w:hAnsi="Arial" w:cs="Arial"/>
        </w:rPr>
        <w:t xml:space="preserve">Em reportagem publicada pela revista Exame, Eric </w:t>
      </w:r>
      <w:proofErr w:type="spellStart"/>
      <w:r>
        <w:rPr>
          <w:rFonts w:ascii="Arial" w:hAnsi="Arial" w:cs="Arial"/>
        </w:rPr>
        <w:t>Hanushek</w:t>
      </w:r>
      <w:proofErr w:type="spellEnd"/>
      <w:r>
        <w:rPr>
          <w:rFonts w:ascii="Arial" w:hAnsi="Arial" w:cs="Arial"/>
        </w:rPr>
        <w:t>, especialista norte-americano em qualidade da educação, chega a afirmar que o gasto com educação não está relacionando com o desempenho dos estudantes: “</w:t>
      </w:r>
      <w:r w:rsidRPr="006F60CD">
        <w:rPr>
          <w:rFonts w:ascii="Arial" w:hAnsi="Arial" w:cs="Arial"/>
          <w:b/>
          <w:i/>
        </w:rPr>
        <w:t>como</w:t>
      </w:r>
      <w:r>
        <w:rPr>
          <w:rFonts w:ascii="Arial" w:hAnsi="Arial" w:cs="Arial"/>
        </w:rPr>
        <w:t xml:space="preserve"> você gasta os recursos é mais importante do que </w:t>
      </w:r>
      <w:r w:rsidRPr="006F60CD">
        <w:rPr>
          <w:rFonts w:ascii="Arial" w:hAnsi="Arial" w:cs="Arial"/>
          <w:b/>
          <w:i/>
        </w:rPr>
        <w:t>quanto</w:t>
      </w:r>
      <w:r>
        <w:rPr>
          <w:rFonts w:ascii="Arial" w:hAnsi="Arial" w:cs="Arial"/>
        </w:rPr>
        <w:t xml:space="preserve"> você gasta”. É preciso “f</w:t>
      </w:r>
      <w:r w:rsidRPr="00CA16C6">
        <w:rPr>
          <w:rFonts w:ascii="Arial" w:hAnsi="Arial" w:cs="Arial"/>
        </w:rPr>
        <w:t>ocar os resultados, e não apenas os valores gastos</w:t>
      </w:r>
      <w:proofErr w:type="gramStart"/>
      <w:r>
        <w:rPr>
          <w:rFonts w:ascii="Arial" w:hAnsi="Arial" w:cs="Arial"/>
        </w:rPr>
        <w:t>”</w:t>
      </w:r>
      <w:proofErr w:type="gramEnd"/>
      <w:r>
        <w:rPr>
          <w:rStyle w:val="Refdenotaderodap"/>
          <w:rFonts w:ascii="Arial" w:hAnsi="Arial" w:cs="Arial"/>
        </w:rPr>
        <w:footnoteReference w:id="39"/>
      </w:r>
      <w:r>
        <w:rPr>
          <w:rFonts w:ascii="Arial" w:hAnsi="Arial" w:cs="Arial"/>
        </w:rPr>
        <w:t>.</w:t>
      </w:r>
    </w:p>
    <w:p w:rsidR="004A60CD" w:rsidRDefault="004A60CD" w:rsidP="004A60CD">
      <w:pPr>
        <w:numPr>
          <w:ilvl w:val="0"/>
          <w:numId w:val="2"/>
        </w:numPr>
        <w:tabs>
          <w:tab w:val="left" w:pos="540"/>
          <w:tab w:val="num" w:pos="705"/>
          <w:tab w:val="num" w:pos="847"/>
        </w:tabs>
        <w:spacing w:after="240"/>
        <w:ind w:left="0" w:firstLine="0"/>
        <w:jc w:val="both"/>
        <w:rPr>
          <w:rFonts w:ascii="Arial" w:hAnsi="Arial" w:cs="Arial"/>
        </w:rPr>
      </w:pPr>
      <w:r>
        <w:rPr>
          <w:rFonts w:ascii="Arial" w:hAnsi="Arial" w:cs="Arial"/>
        </w:rPr>
        <w:t>Por isso, insista-se, é preciso que o Tribunal de Contas Mineiro alie urgentemente o controle formal do gasto em educação, do “quanto”, para o controle material, do “como”.</w:t>
      </w:r>
    </w:p>
    <w:p w:rsidR="006B06FE" w:rsidRDefault="007A5516" w:rsidP="00D734B6">
      <w:pPr>
        <w:numPr>
          <w:ilvl w:val="0"/>
          <w:numId w:val="2"/>
        </w:numPr>
        <w:tabs>
          <w:tab w:val="left" w:pos="540"/>
          <w:tab w:val="num" w:pos="705"/>
          <w:tab w:val="num" w:pos="847"/>
          <w:tab w:val="num" w:pos="1065"/>
        </w:tabs>
        <w:spacing w:after="240"/>
        <w:ind w:left="0" w:firstLine="0"/>
        <w:jc w:val="both"/>
        <w:rPr>
          <w:rFonts w:ascii="Arial" w:hAnsi="Arial" w:cs="Arial"/>
        </w:rPr>
      </w:pPr>
      <w:r>
        <w:rPr>
          <w:rFonts w:ascii="Arial" w:hAnsi="Arial" w:cs="Arial"/>
        </w:rPr>
        <w:t>Ao contrário do que defendem atualmente alguns setores do Governo Federal e</w:t>
      </w:r>
      <w:r w:rsidR="003467DF">
        <w:rPr>
          <w:rFonts w:ascii="Arial" w:hAnsi="Arial" w:cs="Arial"/>
        </w:rPr>
        <w:t xml:space="preserve"> do Parlamento, entende-se que a v</w:t>
      </w:r>
      <w:r>
        <w:rPr>
          <w:rFonts w:ascii="Arial" w:hAnsi="Arial" w:cs="Arial"/>
        </w:rPr>
        <w:t>inculação do orçamento</w:t>
      </w:r>
      <w:r w:rsidR="003467DF">
        <w:rPr>
          <w:rFonts w:ascii="Arial" w:hAnsi="Arial" w:cs="Arial"/>
        </w:rPr>
        <w:t xml:space="preserve"> é uma garantia do direito fundamental da educação</w:t>
      </w:r>
      <w:r w:rsidR="0068511F">
        <w:rPr>
          <w:rFonts w:ascii="Arial" w:hAnsi="Arial" w:cs="Arial"/>
        </w:rPr>
        <w:t>.</w:t>
      </w:r>
    </w:p>
    <w:p w:rsidR="00854A7D" w:rsidRDefault="0068511F" w:rsidP="00D734B6">
      <w:pPr>
        <w:numPr>
          <w:ilvl w:val="0"/>
          <w:numId w:val="2"/>
        </w:numPr>
        <w:tabs>
          <w:tab w:val="left" w:pos="540"/>
          <w:tab w:val="num" w:pos="705"/>
          <w:tab w:val="num" w:pos="847"/>
          <w:tab w:val="num" w:pos="1065"/>
        </w:tabs>
        <w:spacing w:after="240"/>
        <w:ind w:left="0" w:firstLine="0"/>
        <w:jc w:val="both"/>
        <w:rPr>
          <w:rFonts w:ascii="Arial" w:hAnsi="Arial" w:cs="Arial"/>
        </w:rPr>
      </w:pPr>
      <w:r>
        <w:rPr>
          <w:rFonts w:ascii="Arial" w:hAnsi="Arial" w:cs="Arial"/>
        </w:rPr>
        <w:t>A</w:t>
      </w:r>
      <w:r w:rsidR="00854A7D">
        <w:rPr>
          <w:rFonts w:ascii="Arial" w:hAnsi="Arial" w:cs="Arial"/>
        </w:rPr>
        <w:t xml:space="preserve"> qualidade da educação deve ser exigida </w:t>
      </w:r>
      <w:r w:rsidR="00E1366C">
        <w:rPr>
          <w:rFonts w:ascii="Arial" w:hAnsi="Arial" w:cs="Arial"/>
        </w:rPr>
        <w:t xml:space="preserve">juntamente </w:t>
      </w:r>
      <w:r w:rsidR="00854A7D">
        <w:rPr>
          <w:rFonts w:ascii="Arial" w:hAnsi="Arial" w:cs="Arial"/>
        </w:rPr>
        <w:t xml:space="preserve">com a quantidade de recursos </w:t>
      </w:r>
      <w:r w:rsidR="006241A7">
        <w:rPr>
          <w:rFonts w:ascii="Arial" w:hAnsi="Arial" w:cs="Arial"/>
        </w:rPr>
        <w:t>vinculados do orçamento. N</w:t>
      </w:r>
      <w:r w:rsidR="000C4D57">
        <w:rPr>
          <w:rFonts w:ascii="Arial" w:hAnsi="Arial" w:cs="Arial"/>
        </w:rPr>
        <w:t>ão é acabando com a vinculação orçamentária que se garantirá um gasto de qualidade na educação.</w:t>
      </w:r>
    </w:p>
    <w:p w:rsidR="00FA7D98" w:rsidRDefault="00FA7D98" w:rsidP="00D734B6">
      <w:pPr>
        <w:numPr>
          <w:ilvl w:val="0"/>
          <w:numId w:val="2"/>
        </w:numPr>
        <w:tabs>
          <w:tab w:val="left" w:pos="540"/>
          <w:tab w:val="num" w:pos="705"/>
          <w:tab w:val="num" w:pos="847"/>
          <w:tab w:val="num" w:pos="1065"/>
        </w:tabs>
        <w:spacing w:after="240"/>
        <w:ind w:left="0" w:firstLine="0"/>
        <w:jc w:val="both"/>
        <w:rPr>
          <w:rFonts w:ascii="Arial" w:hAnsi="Arial" w:cs="Arial"/>
        </w:rPr>
      </w:pPr>
      <w:r>
        <w:rPr>
          <w:rFonts w:ascii="Arial" w:hAnsi="Arial" w:cs="Arial"/>
        </w:rPr>
        <w:t xml:space="preserve">Em artigo intitulado “Custeio mínimo dos direitos fundamentais, sob máxima proteção da </w:t>
      </w:r>
      <w:proofErr w:type="spellStart"/>
      <w:r>
        <w:rPr>
          <w:rFonts w:ascii="Arial" w:hAnsi="Arial" w:cs="Arial"/>
        </w:rPr>
        <w:t>CF</w:t>
      </w:r>
      <w:proofErr w:type="spellEnd"/>
      <w:r>
        <w:rPr>
          <w:rFonts w:ascii="Arial" w:hAnsi="Arial" w:cs="Arial"/>
        </w:rPr>
        <w:t>”, F</w:t>
      </w:r>
      <w:r w:rsidR="00513F6B">
        <w:rPr>
          <w:rFonts w:ascii="Arial" w:hAnsi="Arial" w:cs="Arial"/>
        </w:rPr>
        <w:t>á</w:t>
      </w:r>
      <w:r>
        <w:rPr>
          <w:rFonts w:ascii="Arial" w:hAnsi="Arial" w:cs="Arial"/>
        </w:rPr>
        <w:t xml:space="preserve">bio </w:t>
      </w:r>
      <w:proofErr w:type="spellStart"/>
      <w:r>
        <w:rPr>
          <w:rFonts w:ascii="Arial" w:hAnsi="Arial" w:cs="Arial"/>
        </w:rPr>
        <w:t>Konder</w:t>
      </w:r>
      <w:proofErr w:type="spellEnd"/>
      <w:r>
        <w:rPr>
          <w:rFonts w:ascii="Arial" w:hAnsi="Arial" w:cs="Arial"/>
        </w:rPr>
        <w:t xml:space="preserve"> </w:t>
      </w:r>
      <w:proofErr w:type="spellStart"/>
      <w:r>
        <w:rPr>
          <w:rFonts w:ascii="Arial" w:hAnsi="Arial" w:cs="Arial"/>
        </w:rPr>
        <w:t>Comparato</w:t>
      </w:r>
      <w:proofErr w:type="spellEnd"/>
      <w:r>
        <w:rPr>
          <w:rFonts w:ascii="Arial" w:hAnsi="Arial" w:cs="Arial"/>
        </w:rPr>
        <w:t xml:space="preserve"> e </w:t>
      </w:r>
      <w:proofErr w:type="spellStart"/>
      <w:r>
        <w:rPr>
          <w:rFonts w:ascii="Arial" w:hAnsi="Arial" w:cs="Arial"/>
        </w:rPr>
        <w:t>Élida</w:t>
      </w:r>
      <w:proofErr w:type="spellEnd"/>
      <w:r>
        <w:rPr>
          <w:rFonts w:ascii="Arial" w:hAnsi="Arial" w:cs="Arial"/>
        </w:rPr>
        <w:t xml:space="preserve"> Graziane escreveram</w:t>
      </w:r>
      <w:r w:rsidR="00513F6B" w:rsidRPr="00D734B6">
        <w:rPr>
          <w:rStyle w:val="Refdenotaderodap"/>
          <w:rFonts w:ascii="Arial" w:hAnsi="Arial" w:cs="Arial"/>
        </w:rPr>
        <w:footnoteReference w:id="40"/>
      </w:r>
      <w:proofErr w:type="gramStart"/>
      <w:r w:rsidR="00513F6B" w:rsidRPr="00D734B6">
        <w:rPr>
          <w:rFonts w:ascii="Arial" w:hAnsi="Arial" w:cs="Arial"/>
        </w:rPr>
        <w:t>,</w:t>
      </w:r>
      <w:r>
        <w:rPr>
          <w:rFonts w:ascii="Arial" w:hAnsi="Arial" w:cs="Arial"/>
        </w:rPr>
        <w:t>:</w:t>
      </w:r>
      <w:proofErr w:type="gramEnd"/>
    </w:p>
    <w:p w:rsidR="00FA7D98" w:rsidRPr="00513F6B" w:rsidRDefault="00513F6B" w:rsidP="00513F6B">
      <w:pPr>
        <w:tabs>
          <w:tab w:val="left" w:pos="540"/>
          <w:tab w:val="num" w:pos="1065"/>
          <w:tab w:val="num" w:pos="5100"/>
        </w:tabs>
        <w:spacing w:after="240"/>
        <w:ind w:left="2268"/>
        <w:jc w:val="both"/>
        <w:rPr>
          <w:rFonts w:ascii="Arial" w:hAnsi="Arial" w:cs="Arial"/>
          <w:sz w:val="20"/>
          <w:szCs w:val="20"/>
        </w:rPr>
      </w:pPr>
      <w:r>
        <w:rPr>
          <w:rFonts w:ascii="Arial" w:hAnsi="Arial" w:cs="Arial"/>
          <w:sz w:val="20"/>
          <w:szCs w:val="20"/>
        </w:rPr>
        <w:lastRenderedPageBreak/>
        <w:t xml:space="preserve">[...] </w:t>
      </w:r>
      <w:r w:rsidR="00491D5F" w:rsidRPr="00513F6B">
        <w:rPr>
          <w:rFonts w:ascii="Arial" w:hAnsi="Arial" w:cs="Arial"/>
          <w:sz w:val="20"/>
          <w:szCs w:val="20"/>
        </w:rPr>
        <w:t xml:space="preserve">Embora seja verdadeira a constatação de que é preciso aprimorar a gestão de tais gastos vinculados, não se pode resolver o impasse simplesmente ampliando a margem de liberdade </w:t>
      </w:r>
      <w:proofErr w:type="spellStart"/>
      <w:r w:rsidR="00491D5F" w:rsidRPr="00513F6B">
        <w:rPr>
          <w:rFonts w:ascii="Arial" w:hAnsi="Arial" w:cs="Arial"/>
          <w:sz w:val="20"/>
          <w:szCs w:val="20"/>
        </w:rPr>
        <w:t>alocativa</w:t>
      </w:r>
      <w:proofErr w:type="spellEnd"/>
      <w:r w:rsidR="00491D5F" w:rsidRPr="00513F6B">
        <w:rPr>
          <w:rFonts w:ascii="Arial" w:hAnsi="Arial" w:cs="Arial"/>
          <w:sz w:val="20"/>
          <w:szCs w:val="20"/>
        </w:rPr>
        <w:t xml:space="preserve"> dos gestores públicos.</w:t>
      </w:r>
    </w:p>
    <w:p w:rsidR="00491D5F" w:rsidRPr="00513F6B" w:rsidRDefault="00491D5F" w:rsidP="00513F6B">
      <w:pPr>
        <w:tabs>
          <w:tab w:val="left" w:pos="540"/>
          <w:tab w:val="num" w:pos="1065"/>
          <w:tab w:val="num" w:pos="5100"/>
        </w:tabs>
        <w:spacing w:after="240"/>
        <w:ind w:left="2268"/>
        <w:jc w:val="both"/>
        <w:rPr>
          <w:rFonts w:ascii="Arial" w:hAnsi="Arial" w:cs="Arial"/>
          <w:sz w:val="20"/>
          <w:szCs w:val="20"/>
        </w:rPr>
      </w:pPr>
      <w:r w:rsidRPr="00513F6B">
        <w:rPr>
          <w:rFonts w:ascii="Arial" w:hAnsi="Arial" w:cs="Arial"/>
          <w:sz w:val="20"/>
          <w:szCs w:val="20"/>
        </w:rPr>
        <w:t>Para conter o elevado grau de correlação entre a corrupção e a baixa qualidade dos gastos públicos (que tenham sido feitos a partir dos pisos constitucionais em saúde e educação ou realizados com os recursos vinculadores à seguridade social), precisament</w:t>
      </w:r>
      <w:r w:rsidR="007E343E" w:rsidRPr="00513F6B">
        <w:rPr>
          <w:rFonts w:ascii="Arial" w:hAnsi="Arial" w:cs="Arial"/>
          <w:sz w:val="20"/>
          <w:szCs w:val="20"/>
        </w:rPr>
        <w:t>e</w:t>
      </w:r>
      <w:r w:rsidRPr="00513F6B">
        <w:rPr>
          <w:rFonts w:ascii="Arial" w:hAnsi="Arial" w:cs="Arial"/>
          <w:sz w:val="20"/>
          <w:szCs w:val="20"/>
        </w:rPr>
        <w:t xml:space="preserve"> de mais transparência e melhor plan</w:t>
      </w:r>
      <w:r w:rsidR="007E343E" w:rsidRPr="00513F6B">
        <w:rPr>
          <w:rFonts w:ascii="Arial" w:hAnsi="Arial" w:cs="Arial"/>
          <w:sz w:val="20"/>
          <w:szCs w:val="20"/>
        </w:rPr>
        <w:t>e</w:t>
      </w:r>
      <w:r w:rsidRPr="00513F6B">
        <w:rPr>
          <w:rFonts w:ascii="Arial" w:hAnsi="Arial" w:cs="Arial"/>
          <w:sz w:val="20"/>
          <w:szCs w:val="20"/>
        </w:rPr>
        <w:t>jamento na identif</w:t>
      </w:r>
      <w:r w:rsidR="007E343E" w:rsidRPr="00513F6B">
        <w:rPr>
          <w:rFonts w:ascii="Arial" w:hAnsi="Arial" w:cs="Arial"/>
          <w:sz w:val="20"/>
          <w:szCs w:val="20"/>
        </w:rPr>
        <w:t>i</w:t>
      </w:r>
      <w:r w:rsidRPr="00513F6B">
        <w:rPr>
          <w:rFonts w:ascii="Arial" w:hAnsi="Arial" w:cs="Arial"/>
          <w:sz w:val="20"/>
          <w:szCs w:val="20"/>
        </w:rPr>
        <w:t>cação de metas e custos, para que seja possível a aferição concreta de resultados, ao longo do processo concomitante de controle das despesas ali empree</w:t>
      </w:r>
      <w:r w:rsidR="00E20A23" w:rsidRPr="00513F6B">
        <w:rPr>
          <w:rFonts w:ascii="Arial" w:hAnsi="Arial" w:cs="Arial"/>
          <w:sz w:val="20"/>
          <w:szCs w:val="20"/>
        </w:rPr>
        <w:t>ndidas.</w:t>
      </w:r>
    </w:p>
    <w:p w:rsidR="00E20A23" w:rsidRPr="00513F6B" w:rsidRDefault="00E20A23" w:rsidP="00513F6B">
      <w:pPr>
        <w:tabs>
          <w:tab w:val="left" w:pos="540"/>
          <w:tab w:val="num" w:pos="1065"/>
          <w:tab w:val="num" w:pos="5100"/>
        </w:tabs>
        <w:spacing w:after="240"/>
        <w:ind w:left="2268"/>
        <w:jc w:val="both"/>
        <w:rPr>
          <w:rFonts w:ascii="Arial" w:hAnsi="Arial" w:cs="Arial"/>
          <w:sz w:val="20"/>
          <w:szCs w:val="20"/>
        </w:rPr>
      </w:pPr>
      <w:r w:rsidRPr="00513F6B">
        <w:rPr>
          <w:rFonts w:ascii="Arial" w:hAnsi="Arial" w:cs="Arial"/>
          <w:sz w:val="20"/>
          <w:szCs w:val="20"/>
        </w:rPr>
        <w:t>Não será com mais discricionariedade orçamentária em tempos de crise fiscal que corrigiremos as distorções, desvios e abusos. Muito antes pelo contrário, a ampliaç</w:t>
      </w:r>
      <w:r w:rsidR="007E343E" w:rsidRPr="00513F6B">
        <w:rPr>
          <w:rFonts w:ascii="Arial" w:hAnsi="Arial" w:cs="Arial"/>
          <w:sz w:val="20"/>
          <w:szCs w:val="20"/>
        </w:rPr>
        <w:t>ão irrestrita da discricionariedade orçamentária descon</w:t>
      </w:r>
      <w:r w:rsidR="00513F6B" w:rsidRPr="00513F6B">
        <w:rPr>
          <w:rFonts w:ascii="Arial" w:hAnsi="Arial" w:cs="Arial"/>
          <w:sz w:val="20"/>
          <w:szCs w:val="20"/>
        </w:rPr>
        <w:t>s</w:t>
      </w:r>
      <w:r w:rsidR="007E343E" w:rsidRPr="00513F6B">
        <w:rPr>
          <w:rFonts w:ascii="Arial" w:hAnsi="Arial" w:cs="Arial"/>
          <w:sz w:val="20"/>
          <w:szCs w:val="20"/>
        </w:rPr>
        <w:t xml:space="preserve">truirá o processo civilizatório a quem temos nos proposto na seguridade social, na universalização da educação básica obrigatória dos quatro aos 17 anos de idade e no </w:t>
      </w:r>
      <w:proofErr w:type="gramStart"/>
      <w:r w:rsidR="007E343E" w:rsidRPr="00513F6B">
        <w:rPr>
          <w:rFonts w:ascii="Arial" w:hAnsi="Arial" w:cs="Arial"/>
          <w:sz w:val="20"/>
          <w:szCs w:val="20"/>
        </w:rPr>
        <w:t>Sistema Única de Saúde (SUS), de cobertura pública integral e plana a todos os cidadãos”</w:t>
      </w:r>
      <w:proofErr w:type="gramEnd"/>
      <w:r w:rsidR="007E343E" w:rsidRPr="00513F6B">
        <w:rPr>
          <w:rFonts w:ascii="Arial" w:hAnsi="Arial" w:cs="Arial"/>
          <w:sz w:val="20"/>
          <w:szCs w:val="20"/>
        </w:rPr>
        <w:t>.</w:t>
      </w:r>
    </w:p>
    <w:p w:rsidR="00B07E76" w:rsidRDefault="00B07E76" w:rsidP="00B07E76">
      <w:pPr>
        <w:tabs>
          <w:tab w:val="left" w:pos="540"/>
          <w:tab w:val="num" w:pos="5100"/>
        </w:tabs>
        <w:jc w:val="both"/>
        <w:rPr>
          <w:rFonts w:ascii="Arial" w:hAnsi="Arial" w:cs="Arial"/>
        </w:rPr>
      </w:pPr>
    </w:p>
    <w:p w:rsidR="00B07E76" w:rsidRDefault="00B07E76" w:rsidP="00B07E76">
      <w:pPr>
        <w:numPr>
          <w:ilvl w:val="0"/>
          <w:numId w:val="2"/>
        </w:numPr>
        <w:tabs>
          <w:tab w:val="left" w:pos="540"/>
          <w:tab w:val="num" w:pos="705"/>
          <w:tab w:val="num" w:pos="847"/>
        </w:tabs>
        <w:spacing w:after="240"/>
        <w:ind w:left="0" w:firstLine="0"/>
        <w:jc w:val="both"/>
        <w:rPr>
          <w:rFonts w:ascii="Arial" w:hAnsi="Arial" w:cs="Arial"/>
        </w:rPr>
      </w:pPr>
      <w:r>
        <w:rPr>
          <w:rFonts w:ascii="Arial" w:hAnsi="Arial" w:cs="Arial"/>
        </w:rPr>
        <w:t>A qualidade da educação básica no Brasil ainda é fator preocupante e os órgãos de controle externo podem desempenhar um papel importante na mudança desse cenário de importância nacional.</w:t>
      </w:r>
    </w:p>
    <w:p w:rsidR="0068511F" w:rsidRDefault="008C4E27" w:rsidP="00D734B6">
      <w:pPr>
        <w:numPr>
          <w:ilvl w:val="0"/>
          <w:numId w:val="2"/>
        </w:numPr>
        <w:tabs>
          <w:tab w:val="left" w:pos="540"/>
          <w:tab w:val="num" w:pos="705"/>
          <w:tab w:val="num" w:pos="847"/>
          <w:tab w:val="num" w:pos="1065"/>
        </w:tabs>
        <w:spacing w:after="240"/>
        <w:ind w:left="0" w:firstLine="0"/>
        <w:jc w:val="both"/>
        <w:rPr>
          <w:rFonts w:ascii="Arial" w:hAnsi="Arial" w:cs="Arial"/>
        </w:rPr>
      </w:pPr>
      <w:r>
        <w:rPr>
          <w:rFonts w:ascii="Arial" w:hAnsi="Arial" w:cs="Arial"/>
        </w:rPr>
        <w:t>Não se desconhece a complexidade de um controle de resultados</w:t>
      </w:r>
      <w:r w:rsidR="00BF22AA">
        <w:rPr>
          <w:rFonts w:ascii="Arial" w:hAnsi="Arial" w:cs="Arial"/>
        </w:rPr>
        <w:t xml:space="preserve"> quando se fala em educação de qualidade</w:t>
      </w:r>
      <w:r>
        <w:rPr>
          <w:rFonts w:ascii="Arial" w:hAnsi="Arial" w:cs="Arial"/>
        </w:rPr>
        <w:t xml:space="preserve">, a começar pela extensão </w:t>
      </w:r>
      <w:r w:rsidR="00215160">
        <w:rPr>
          <w:rFonts w:ascii="Arial" w:hAnsi="Arial" w:cs="Arial"/>
        </w:rPr>
        <w:t xml:space="preserve">territorial do nosso </w:t>
      </w:r>
      <w:r w:rsidR="007C0196">
        <w:rPr>
          <w:rFonts w:ascii="Arial" w:hAnsi="Arial" w:cs="Arial"/>
        </w:rPr>
        <w:t xml:space="preserve">Estado até as inúmeras </w:t>
      </w:r>
      <w:r w:rsidR="007C0196" w:rsidRPr="005D6151">
        <w:rPr>
          <w:rFonts w:ascii="Arial" w:hAnsi="Arial" w:cs="Arial"/>
        </w:rPr>
        <w:t xml:space="preserve">variáveis que contribuem para um IDEB abaixo da média – formação dos professores, </w:t>
      </w:r>
      <w:r w:rsidR="00274A5D" w:rsidRPr="005D6151">
        <w:rPr>
          <w:rFonts w:ascii="Arial" w:hAnsi="Arial" w:cs="Arial"/>
        </w:rPr>
        <w:t>ausência de plano de carreira, estrutura física das escolas, equipamentos adequados</w:t>
      </w:r>
      <w:r w:rsidR="002F346E" w:rsidRPr="005D6151">
        <w:rPr>
          <w:rFonts w:ascii="Arial" w:hAnsi="Arial" w:cs="Arial"/>
        </w:rPr>
        <w:t>, informatização, etc</w:t>
      </w:r>
      <w:r w:rsidR="00215160" w:rsidRPr="005D6151">
        <w:rPr>
          <w:rFonts w:ascii="Arial" w:hAnsi="Arial" w:cs="Arial"/>
        </w:rPr>
        <w:t>.</w:t>
      </w:r>
      <w:r w:rsidR="00215160">
        <w:rPr>
          <w:rFonts w:ascii="Arial" w:hAnsi="Arial" w:cs="Arial"/>
        </w:rPr>
        <w:t xml:space="preserve"> </w:t>
      </w:r>
    </w:p>
    <w:p w:rsidR="00044406" w:rsidRDefault="009D537A" w:rsidP="00D734B6">
      <w:pPr>
        <w:numPr>
          <w:ilvl w:val="0"/>
          <w:numId w:val="2"/>
        </w:numPr>
        <w:tabs>
          <w:tab w:val="left" w:pos="540"/>
          <w:tab w:val="num" w:pos="705"/>
          <w:tab w:val="num" w:pos="847"/>
          <w:tab w:val="num" w:pos="1065"/>
        </w:tabs>
        <w:spacing w:after="240"/>
        <w:ind w:left="0" w:firstLine="0"/>
        <w:jc w:val="both"/>
        <w:rPr>
          <w:rFonts w:ascii="Arial" w:hAnsi="Arial" w:cs="Arial"/>
        </w:rPr>
      </w:pPr>
      <w:r>
        <w:rPr>
          <w:rFonts w:ascii="Arial" w:hAnsi="Arial" w:cs="Arial"/>
        </w:rPr>
        <w:t xml:space="preserve">Contudo, o </w:t>
      </w:r>
      <w:r w:rsidR="00F43B09" w:rsidRPr="00044406">
        <w:rPr>
          <w:rFonts w:ascii="Arial" w:hAnsi="Arial" w:cs="Arial"/>
        </w:rPr>
        <w:t xml:space="preserve">Ministério Público de Contas </w:t>
      </w:r>
      <w:r w:rsidR="00950A8D">
        <w:rPr>
          <w:rFonts w:ascii="Arial" w:hAnsi="Arial" w:cs="Arial"/>
        </w:rPr>
        <w:t xml:space="preserve">entende salutar o </w:t>
      </w:r>
      <w:r>
        <w:rPr>
          <w:rFonts w:ascii="Arial" w:hAnsi="Arial" w:cs="Arial"/>
        </w:rPr>
        <w:t>desenvolvimento d</w:t>
      </w:r>
      <w:r w:rsidR="00434307">
        <w:rPr>
          <w:rFonts w:ascii="Arial" w:hAnsi="Arial" w:cs="Arial"/>
        </w:rPr>
        <w:t>e um</w:t>
      </w:r>
      <w:r w:rsidR="00215160" w:rsidRPr="00044406">
        <w:rPr>
          <w:rFonts w:ascii="Arial" w:hAnsi="Arial" w:cs="Arial"/>
        </w:rPr>
        <w:t xml:space="preserve">a cultura de fiscalização </w:t>
      </w:r>
      <w:r w:rsidR="006B06FE" w:rsidRPr="00044406">
        <w:rPr>
          <w:rFonts w:ascii="Arial" w:hAnsi="Arial" w:cs="Arial"/>
        </w:rPr>
        <w:t xml:space="preserve">da educação </w:t>
      </w:r>
      <w:r w:rsidR="00BF22AA" w:rsidRPr="00044406">
        <w:rPr>
          <w:rFonts w:ascii="Arial" w:hAnsi="Arial" w:cs="Arial"/>
        </w:rPr>
        <w:t xml:space="preserve">no controle externo exercido pelo Tribunal de Contas </w:t>
      </w:r>
      <w:r w:rsidR="006B06FE" w:rsidRPr="00044406">
        <w:rPr>
          <w:rFonts w:ascii="Arial" w:hAnsi="Arial" w:cs="Arial"/>
        </w:rPr>
        <w:t>para além d</w:t>
      </w:r>
      <w:r w:rsidR="007A5516" w:rsidRPr="00044406">
        <w:rPr>
          <w:rFonts w:ascii="Arial" w:hAnsi="Arial" w:cs="Arial"/>
        </w:rPr>
        <w:t>o controle meramente contábil.</w:t>
      </w:r>
      <w:r w:rsidR="00BF22AA" w:rsidRPr="00044406">
        <w:rPr>
          <w:rFonts w:ascii="Arial" w:hAnsi="Arial" w:cs="Arial"/>
        </w:rPr>
        <w:t xml:space="preserve"> </w:t>
      </w:r>
      <w:r w:rsidR="005D6151" w:rsidRPr="00044406">
        <w:rPr>
          <w:rFonts w:ascii="Arial" w:hAnsi="Arial" w:cs="Arial"/>
        </w:rPr>
        <w:t xml:space="preserve">Entende-se que é chegado o momento da dar um passo à frente, rumo ao controle </w:t>
      </w:r>
      <w:r w:rsidR="00044406" w:rsidRPr="00044406">
        <w:rPr>
          <w:rFonts w:ascii="Arial" w:hAnsi="Arial" w:cs="Arial"/>
        </w:rPr>
        <w:t xml:space="preserve">do gasto público de qualidade, capaz de </w:t>
      </w:r>
      <w:r w:rsidR="0072412C">
        <w:rPr>
          <w:rFonts w:ascii="Arial" w:hAnsi="Arial" w:cs="Arial"/>
        </w:rPr>
        <w:t>gerar ações efetivas na manutenção e desenvolvimento do ensino.</w:t>
      </w:r>
    </w:p>
    <w:p w:rsidR="002C3E01" w:rsidRDefault="002C3E01" w:rsidP="002C3E01">
      <w:pPr>
        <w:tabs>
          <w:tab w:val="left" w:pos="540"/>
          <w:tab w:val="num" w:pos="1065"/>
          <w:tab w:val="num" w:pos="5100"/>
        </w:tabs>
        <w:spacing w:after="240"/>
        <w:jc w:val="both"/>
        <w:rPr>
          <w:rFonts w:ascii="Arial" w:hAnsi="Arial" w:cs="Arial"/>
        </w:rPr>
      </w:pPr>
    </w:p>
    <w:p w:rsidR="002C3E01" w:rsidRPr="002C3E01" w:rsidRDefault="002C3E01" w:rsidP="002C3E01">
      <w:pPr>
        <w:tabs>
          <w:tab w:val="left" w:pos="540"/>
          <w:tab w:val="num" w:pos="1065"/>
          <w:tab w:val="num" w:pos="5100"/>
        </w:tabs>
        <w:spacing w:after="240"/>
        <w:jc w:val="center"/>
        <w:rPr>
          <w:rFonts w:ascii="Arial" w:hAnsi="Arial" w:cs="Arial"/>
          <w:b/>
        </w:rPr>
      </w:pPr>
      <w:r w:rsidRPr="002C3E01">
        <w:rPr>
          <w:rFonts w:ascii="Arial" w:hAnsi="Arial" w:cs="Arial"/>
          <w:b/>
        </w:rPr>
        <w:t>AUDITORIA OPERACIONAL</w:t>
      </w:r>
    </w:p>
    <w:p w:rsidR="002C3E01" w:rsidRDefault="002C3E01" w:rsidP="002C3E01">
      <w:pPr>
        <w:tabs>
          <w:tab w:val="left" w:pos="540"/>
          <w:tab w:val="num" w:pos="1065"/>
          <w:tab w:val="num" w:pos="5100"/>
        </w:tabs>
        <w:spacing w:after="240"/>
        <w:jc w:val="both"/>
        <w:rPr>
          <w:rFonts w:ascii="Arial" w:hAnsi="Arial" w:cs="Arial"/>
        </w:rPr>
      </w:pPr>
    </w:p>
    <w:p w:rsidR="001259D5" w:rsidRDefault="00F151D6" w:rsidP="00011A9A">
      <w:pPr>
        <w:numPr>
          <w:ilvl w:val="0"/>
          <w:numId w:val="2"/>
        </w:numPr>
        <w:tabs>
          <w:tab w:val="left" w:pos="540"/>
          <w:tab w:val="num" w:pos="705"/>
          <w:tab w:val="num" w:pos="847"/>
          <w:tab w:val="num" w:pos="1065"/>
        </w:tabs>
        <w:spacing w:after="240"/>
        <w:ind w:left="0" w:firstLine="0"/>
        <w:jc w:val="both"/>
        <w:rPr>
          <w:rFonts w:ascii="Arial" w:hAnsi="Arial" w:cs="Arial"/>
        </w:rPr>
      </w:pPr>
      <w:r>
        <w:rPr>
          <w:rFonts w:ascii="Arial" w:hAnsi="Arial" w:cs="Arial"/>
        </w:rPr>
        <w:t xml:space="preserve">No entender do Ministério Público de Contas, as questões levantadas </w:t>
      </w:r>
      <w:r w:rsidR="001259D5">
        <w:rPr>
          <w:rFonts w:ascii="Arial" w:hAnsi="Arial" w:cs="Arial"/>
        </w:rPr>
        <w:t xml:space="preserve">ao longo desta Representação preenchem os critérios de materialidade, </w:t>
      </w:r>
      <w:r w:rsidR="001259D5">
        <w:rPr>
          <w:rFonts w:ascii="Arial" w:hAnsi="Arial" w:cs="Arial"/>
        </w:rPr>
        <w:lastRenderedPageBreak/>
        <w:t xml:space="preserve">relevância, risco e oportunidade de que trata o art. 283 </w:t>
      </w:r>
      <w:r w:rsidR="004720B4">
        <w:rPr>
          <w:rFonts w:ascii="Arial" w:hAnsi="Arial" w:cs="Arial"/>
        </w:rPr>
        <w:t>do Regimento Interno do TCE/MG.</w:t>
      </w:r>
    </w:p>
    <w:p w:rsidR="002B61E4" w:rsidRPr="002B61E4" w:rsidRDefault="004574A9" w:rsidP="002B61E4">
      <w:pPr>
        <w:numPr>
          <w:ilvl w:val="0"/>
          <w:numId w:val="2"/>
        </w:numPr>
        <w:tabs>
          <w:tab w:val="left" w:pos="540"/>
          <w:tab w:val="num" w:pos="705"/>
          <w:tab w:val="num" w:pos="847"/>
          <w:tab w:val="num" w:pos="1065"/>
        </w:tabs>
        <w:spacing w:after="240"/>
        <w:ind w:left="0" w:firstLine="0"/>
        <w:jc w:val="both"/>
        <w:rPr>
          <w:rFonts w:ascii="Arial" w:hAnsi="Arial" w:cs="Arial"/>
        </w:rPr>
      </w:pPr>
      <w:r w:rsidRPr="008245DE">
        <w:rPr>
          <w:rFonts w:ascii="Arial" w:hAnsi="Arial" w:cs="Arial"/>
        </w:rPr>
        <w:t xml:space="preserve">Sobre a oportunidade do desenvolvimento de ação </w:t>
      </w:r>
      <w:proofErr w:type="spellStart"/>
      <w:r w:rsidRPr="008245DE">
        <w:rPr>
          <w:rFonts w:ascii="Arial" w:hAnsi="Arial" w:cs="Arial"/>
        </w:rPr>
        <w:t>fiscalizatória</w:t>
      </w:r>
      <w:proofErr w:type="spellEnd"/>
      <w:r w:rsidRPr="008245DE">
        <w:rPr>
          <w:rFonts w:ascii="Arial" w:hAnsi="Arial" w:cs="Arial"/>
        </w:rPr>
        <w:t>, é importante rememorar que</w:t>
      </w:r>
      <w:r w:rsidR="0055291E" w:rsidRPr="008245DE">
        <w:rPr>
          <w:rFonts w:ascii="Arial" w:hAnsi="Arial" w:cs="Arial"/>
        </w:rPr>
        <w:t xml:space="preserve">, em 03 de março de 2016, foi firmado um </w:t>
      </w:r>
      <w:r w:rsidR="008245DE" w:rsidRPr="008245DE">
        <w:rPr>
          <w:rFonts w:ascii="Arial" w:hAnsi="Arial" w:cs="Arial"/>
          <w:b/>
        </w:rPr>
        <w:t>A</w:t>
      </w:r>
      <w:r w:rsidR="0055291E" w:rsidRPr="008245DE">
        <w:rPr>
          <w:rFonts w:ascii="Arial" w:hAnsi="Arial" w:cs="Arial"/>
          <w:b/>
        </w:rPr>
        <w:t>cordo</w:t>
      </w:r>
      <w:r w:rsidR="008245DE" w:rsidRPr="008245DE">
        <w:rPr>
          <w:rFonts w:ascii="Arial" w:hAnsi="Arial" w:cs="Arial"/>
          <w:b/>
        </w:rPr>
        <w:t xml:space="preserve"> de Cooperação</w:t>
      </w:r>
      <w:r w:rsidR="0055291E" w:rsidRPr="008245DE">
        <w:rPr>
          <w:rFonts w:ascii="Arial" w:hAnsi="Arial" w:cs="Arial"/>
        </w:rPr>
        <w:t xml:space="preserve"> inédito entre os Tribunais de Contas e o Ministério da Educação (MEC), com o objetivo </w:t>
      </w:r>
      <w:r w:rsidR="008245DE" w:rsidRPr="008245DE">
        <w:rPr>
          <w:rFonts w:ascii="Arial" w:hAnsi="Arial" w:cs="Arial"/>
        </w:rPr>
        <w:t xml:space="preserve">de </w:t>
      </w:r>
      <w:r w:rsidR="0055291E" w:rsidRPr="008245DE">
        <w:rPr>
          <w:rFonts w:ascii="Arial" w:hAnsi="Arial" w:cs="Arial"/>
        </w:rPr>
        <w:t xml:space="preserve">potencializar a execução dos Planos de </w:t>
      </w:r>
      <w:r w:rsidR="0055291E" w:rsidRPr="002B61E4">
        <w:rPr>
          <w:rFonts w:ascii="Arial" w:hAnsi="Arial" w:cs="Arial"/>
        </w:rPr>
        <w:t>Educação em todo o país</w:t>
      </w:r>
      <w:r w:rsidR="006E33FF" w:rsidRPr="002B61E4">
        <w:rPr>
          <w:rStyle w:val="Refdenotaderodap"/>
          <w:rFonts w:ascii="Arial" w:hAnsi="Arial" w:cs="Arial"/>
        </w:rPr>
        <w:footnoteReference w:id="41"/>
      </w:r>
      <w:r w:rsidR="0055291E" w:rsidRPr="002B61E4">
        <w:rPr>
          <w:rFonts w:ascii="Arial" w:hAnsi="Arial" w:cs="Arial"/>
        </w:rPr>
        <w:t xml:space="preserve">. </w:t>
      </w:r>
    </w:p>
    <w:p w:rsidR="002B61E4" w:rsidRPr="002B61E4" w:rsidRDefault="009E6452" w:rsidP="002B61E4">
      <w:pPr>
        <w:numPr>
          <w:ilvl w:val="0"/>
          <w:numId w:val="2"/>
        </w:numPr>
        <w:tabs>
          <w:tab w:val="left" w:pos="540"/>
          <w:tab w:val="num" w:pos="705"/>
          <w:tab w:val="num" w:pos="847"/>
          <w:tab w:val="num" w:pos="1065"/>
        </w:tabs>
        <w:spacing w:after="240"/>
        <w:ind w:left="0" w:firstLine="0"/>
        <w:jc w:val="both"/>
        <w:rPr>
          <w:rFonts w:ascii="Arial" w:hAnsi="Arial" w:cs="Arial"/>
        </w:rPr>
      </w:pPr>
      <w:r w:rsidRPr="002B61E4">
        <w:rPr>
          <w:rFonts w:ascii="Arial" w:hAnsi="Arial" w:cs="Arial"/>
        </w:rPr>
        <w:t xml:space="preserve">Em decorrência do Acordo de Cooperação, </w:t>
      </w:r>
      <w:r w:rsidR="0014540B" w:rsidRPr="002B61E4">
        <w:rPr>
          <w:rFonts w:ascii="Arial" w:hAnsi="Arial" w:cs="Arial"/>
        </w:rPr>
        <w:t xml:space="preserve">foi criado, pela Portaria Conjunta nº 01/2016 da Associação dos Membros dos Tribunais de Contas do Brasil – </w:t>
      </w:r>
      <w:proofErr w:type="spellStart"/>
      <w:r w:rsidR="0014540B" w:rsidRPr="002B61E4">
        <w:rPr>
          <w:rFonts w:ascii="Arial" w:hAnsi="Arial" w:cs="Arial"/>
        </w:rPr>
        <w:t>Atricon</w:t>
      </w:r>
      <w:proofErr w:type="spellEnd"/>
      <w:r w:rsidR="0014540B" w:rsidRPr="002B61E4">
        <w:rPr>
          <w:rFonts w:ascii="Arial" w:hAnsi="Arial" w:cs="Arial"/>
        </w:rPr>
        <w:t xml:space="preserve"> e do Instituto Rui Barbosa – IRB, um Grupo de Trabalho </w:t>
      </w:r>
      <w:r w:rsidR="00627140" w:rsidRPr="002B61E4">
        <w:rPr>
          <w:rFonts w:ascii="Arial" w:hAnsi="Arial" w:cs="Arial"/>
        </w:rPr>
        <w:t xml:space="preserve">que proporá medidas para a </w:t>
      </w:r>
      <w:proofErr w:type="gramStart"/>
      <w:r w:rsidR="00627140" w:rsidRPr="002B61E4">
        <w:rPr>
          <w:rFonts w:ascii="Arial" w:hAnsi="Arial" w:cs="Arial"/>
        </w:rPr>
        <w:t>implementação</w:t>
      </w:r>
      <w:proofErr w:type="gramEnd"/>
      <w:r w:rsidR="00627140" w:rsidRPr="002B61E4">
        <w:rPr>
          <w:rFonts w:ascii="Arial" w:hAnsi="Arial" w:cs="Arial"/>
        </w:rPr>
        <w:t xml:space="preserve"> do mencionado Acordo de Cooperação, </w:t>
      </w:r>
      <w:r w:rsidR="0014540B" w:rsidRPr="002B61E4">
        <w:rPr>
          <w:rFonts w:ascii="Arial" w:hAnsi="Arial" w:cs="Arial"/>
        </w:rPr>
        <w:t xml:space="preserve">tendo também em vista as diretrizes traçadas na Resolução </w:t>
      </w:r>
      <w:proofErr w:type="spellStart"/>
      <w:r w:rsidR="0014540B" w:rsidRPr="002B61E4">
        <w:rPr>
          <w:rFonts w:ascii="Arial" w:hAnsi="Arial" w:cs="Arial"/>
        </w:rPr>
        <w:t>Atricon</w:t>
      </w:r>
      <w:proofErr w:type="spellEnd"/>
      <w:r w:rsidR="0014540B" w:rsidRPr="002B61E4">
        <w:rPr>
          <w:rFonts w:ascii="Arial" w:hAnsi="Arial" w:cs="Arial"/>
        </w:rPr>
        <w:t xml:space="preserve"> nº 3/2015 e o objetivo de se avaliar a qualidade do gasto em educação.</w:t>
      </w:r>
      <w:r w:rsidR="00383104" w:rsidRPr="002B61E4">
        <w:rPr>
          <w:rFonts w:ascii="Arial" w:hAnsi="Arial" w:cs="Arial"/>
        </w:rPr>
        <w:t xml:space="preserve"> Referido Grupo apresentará um relatório conclusivo ao final do ano corrente dirigido a todos os Tribunais de Contas</w:t>
      </w:r>
      <w:r w:rsidR="00B81B57" w:rsidRPr="002B61E4">
        <w:rPr>
          <w:rFonts w:ascii="Arial" w:hAnsi="Arial" w:cs="Arial"/>
        </w:rPr>
        <w:t xml:space="preserve"> do Brasil</w:t>
      </w:r>
      <w:r w:rsidR="00383104" w:rsidRPr="002B61E4">
        <w:rPr>
          <w:rFonts w:ascii="Arial" w:hAnsi="Arial" w:cs="Arial"/>
        </w:rPr>
        <w:t xml:space="preserve">, sem prejuízo </w:t>
      </w:r>
      <w:r w:rsidR="00B81B57" w:rsidRPr="002B61E4">
        <w:rPr>
          <w:rFonts w:ascii="Arial" w:hAnsi="Arial" w:cs="Arial"/>
        </w:rPr>
        <w:t xml:space="preserve">de outras atividades </w:t>
      </w:r>
      <w:proofErr w:type="spellStart"/>
      <w:r w:rsidR="00B81B57" w:rsidRPr="002B61E4">
        <w:rPr>
          <w:rFonts w:ascii="Arial" w:hAnsi="Arial" w:cs="Arial"/>
        </w:rPr>
        <w:t>fiscalizatórias</w:t>
      </w:r>
      <w:proofErr w:type="spellEnd"/>
      <w:r w:rsidR="00B81B57" w:rsidRPr="002B61E4">
        <w:rPr>
          <w:rFonts w:ascii="Arial" w:hAnsi="Arial" w:cs="Arial"/>
        </w:rPr>
        <w:t xml:space="preserve"> desenvolvidas </w:t>
      </w:r>
      <w:r w:rsidR="002B61E4">
        <w:rPr>
          <w:rFonts w:ascii="Arial" w:hAnsi="Arial" w:cs="Arial"/>
        </w:rPr>
        <w:t>pelas Cortes</w:t>
      </w:r>
      <w:r w:rsidR="00B81B57" w:rsidRPr="002B61E4">
        <w:rPr>
          <w:rFonts w:ascii="Arial" w:hAnsi="Arial" w:cs="Arial"/>
        </w:rPr>
        <w:t xml:space="preserve"> ao longo do ano na temática da Educação.</w:t>
      </w:r>
    </w:p>
    <w:p w:rsidR="009B2618" w:rsidRDefault="009B2618" w:rsidP="002B61E4">
      <w:pPr>
        <w:numPr>
          <w:ilvl w:val="0"/>
          <w:numId w:val="2"/>
        </w:numPr>
        <w:tabs>
          <w:tab w:val="left" w:pos="540"/>
          <w:tab w:val="num" w:pos="705"/>
          <w:tab w:val="num" w:pos="847"/>
          <w:tab w:val="num" w:pos="1065"/>
        </w:tabs>
        <w:spacing w:after="240"/>
        <w:ind w:left="0" w:firstLine="0"/>
        <w:jc w:val="both"/>
        <w:rPr>
          <w:rFonts w:ascii="Arial" w:hAnsi="Arial" w:cs="Arial"/>
        </w:rPr>
      </w:pPr>
      <w:r>
        <w:rPr>
          <w:rFonts w:ascii="Arial" w:hAnsi="Arial" w:cs="Arial"/>
        </w:rPr>
        <w:t>Portanto, percebe-se forte intenção de todos os Tribunais de Contas do país de voltarem seus olhos para a educação, mais especificamente no cumprimento das metas do Plano Nacional de Educação.</w:t>
      </w:r>
    </w:p>
    <w:p w:rsidR="00B547CD" w:rsidRPr="002B61E4" w:rsidRDefault="00026C93" w:rsidP="002B61E4">
      <w:pPr>
        <w:numPr>
          <w:ilvl w:val="0"/>
          <w:numId w:val="2"/>
        </w:numPr>
        <w:tabs>
          <w:tab w:val="left" w:pos="540"/>
          <w:tab w:val="num" w:pos="705"/>
          <w:tab w:val="num" w:pos="847"/>
          <w:tab w:val="num" w:pos="1065"/>
        </w:tabs>
        <w:spacing w:after="240"/>
        <w:ind w:left="0" w:firstLine="0"/>
        <w:jc w:val="both"/>
        <w:rPr>
          <w:rFonts w:ascii="Arial" w:hAnsi="Arial" w:cs="Arial"/>
        </w:rPr>
      </w:pPr>
      <w:r>
        <w:rPr>
          <w:rFonts w:ascii="Arial" w:hAnsi="Arial" w:cs="Arial"/>
        </w:rPr>
        <w:t>É importante ressaltar que a</w:t>
      </w:r>
      <w:r w:rsidR="0055291E" w:rsidRPr="002B61E4">
        <w:rPr>
          <w:rFonts w:ascii="Arial" w:hAnsi="Arial" w:cs="Arial"/>
        </w:rPr>
        <w:t xml:space="preserve"> </w:t>
      </w:r>
      <w:r w:rsidR="006E33FF" w:rsidRPr="002B61E4">
        <w:rPr>
          <w:rFonts w:ascii="Arial" w:hAnsi="Arial" w:cs="Arial"/>
        </w:rPr>
        <w:t xml:space="preserve">Auditoria Operacional proposta nesta oportunidade </w:t>
      </w:r>
      <w:r w:rsidR="00B547CD" w:rsidRPr="002B61E4">
        <w:rPr>
          <w:rFonts w:ascii="Arial" w:hAnsi="Arial" w:cs="Arial"/>
        </w:rPr>
        <w:t xml:space="preserve">pelo Ministério Público de Contas (art. 284 do Regimento Interno) </w:t>
      </w:r>
      <w:r w:rsidR="006E33FF" w:rsidRPr="002B61E4">
        <w:rPr>
          <w:rFonts w:ascii="Arial" w:hAnsi="Arial" w:cs="Arial"/>
        </w:rPr>
        <w:t xml:space="preserve">tem por </w:t>
      </w:r>
      <w:r w:rsidR="007145D1" w:rsidRPr="002B61E4">
        <w:rPr>
          <w:rFonts w:ascii="Arial" w:hAnsi="Arial" w:cs="Arial"/>
        </w:rPr>
        <w:t xml:space="preserve">objetivo realizar uma fiscalização da meta </w:t>
      </w:r>
      <w:proofErr w:type="gramStart"/>
      <w:r w:rsidR="007145D1" w:rsidRPr="002B61E4">
        <w:rPr>
          <w:rFonts w:ascii="Arial" w:hAnsi="Arial" w:cs="Arial"/>
        </w:rPr>
        <w:t>7</w:t>
      </w:r>
      <w:proofErr w:type="gramEnd"/>
      <w:r w:rsidR="007145D1" w:rsidRPr="002B61E4">
        <w:rPr>
          <w:rFonts w:ascii="Arial" w:hAnsi="Arial" w:cs="Arial"/>
        </w:rPr>
        <w:t xml:space="preserve"> do Plano Nacional de Educação, que trata especificamente da qualidade da educação básica</w:t>
      </w:r>
      <w:r w:rsidR="00B547CD" w:rsidRPr="002B61E4">
        <w:rPr>
          <w:rFonts w:ascii="Arial" w:hAnsi="Arial" w:cs="Arial"/>
        </w:rPr>
        <w:t>, nos municípios indicados.</w:t>
      </w:r>
    </w:p>
    <w:p w:rsidR="00875FD2" w:rsidRDefault="003F61FF" w:rsidP="00011A9A">
      <w:pPr>
        <w:numPr>
          <w:ilvl w:val="0"/>
          <w:numId w:val="2"/>
        </w:numPr>
        <w:tabs>
          <w:tab w:val="left" w:pos="540"/>
          <w:tab w:val="num" w:pos="705"/>
          <w:tab w:val="num" w:pos="847"/>
          <w:tab w:val="num" w:pos="1065"/>
        </w:tabs>
        <w:spacing w:after="240"/>
        <w:ind w:left="0" w:firstLine="0"/>
        <w:jc w:val="both"/>
        <w:rPr>
          <w:rFonts w:ascii="Arial" w:hAnsi="Arial" w:cs="Arial"/>
        </w:rPr>
      </w:pPr>
      <w:r w:rsidRPr="0038079C">
        <w:rPr>
          <w:rFonts w:ascii="Arial" w:hAnsi="Arial" w:cs="Arial"/>
        </w:rPr>
        <w:t xml:space="preserve">Questão tormentosa diz respeito </w:t>
      </w:r>
      <w:proofErr w:type="gramStart"/>
      <w:r w:rsidRPr="0038079C">
        <w:rPr>
          <w:rFonts w:ascii="Arial" w:hAnsi="Arial" w:cs="Arial"/>
        </w:rPr>
        <w:t>a</w:t>
      </w:r>
      <w:proofErr w:type="gramEnd"/>
      <w:r w:rsidRPr="0038079C">
        <w:rPr>
          <w:rFonts w:ascii="Arial" w:hAnsi="Arial" w:cs="Arial"/>
        </w:rPr>
        <w:t xml:space="preserve"> </w:t>
      </w:r>
      <w:r w:rsidR="00DA6957" w:rsidRPr="0038079C">
        <w:rPr>
          <w:rFonts w:ascii="Arial" w:hAnsi="Arial" w:cs="Arial"/>
        </w:rPr>
        <w:t xml:space="preserve">quais seriam os </w:t>
      </w:r>
      <w:r w:rsidRPr="0038079C">
        <w:rPr>
          <w:rFonts w:ascii="Arial" w:hAnsi="Arial" w:cs="Arial"/>
        </w:rPr>
        <w:t xml:space="preserve">parâmetros mínimos </w:t>
      </w:r>
      <w:r w:rsidR="00DA6957" w:rsidRPr="0038079C">
        <w:rPr>
          <w:rFonts w:ascii="Arial" w:hAnsi="Arial" w:cs="Arial"/>
        </w:rPr>
        <w:t>adequados para aferir a qualidade da educação</w:t>
      </w:r>
      <w:r w:rsidR="001B4346" w:rsidRPr="0038079C">
        <w:rPr>
          <w:rFonts w:ascii="Arial" w:hAnsi="Arial" w:cs="Arial"/>
        </w:rPr>
        <w:t xml:space="preserve">. </w:t>
      </w:r>
    </w:p>
    <w:p w:rsidR="00011A9A" w:rsidRPr="00011A9A" w:rsidRDefault="001B4346" w:rsidP="00011A9A">
      <w:pPr>
        <w:numPr>
          <w:ilvl w:val="0"/>
          <w:numId w:val="2"/>
        </w:numPr>
        <w:tabs>
          <w:tab w:val="left" w:pos="540"/>
          <w:tab w:val="num" w:pos="705"/>
          <w:tab w:val="num" w:pos="847"/>
          <w:tab w:val="num" w:pos="1065"/>
        </w:tabs>
        <w:spacing w:after="240"/>
        <w:ind w:left="0" w:firstLine="0"/>
        <w:jc w:val="both"/>
        <w:rPr>
          <w:rFonts w:ascii="Arial" w:hAnsi="Arial" w:cs="Arial"/>
        </w:rPr>
      </w:pPr>
      <w:r w:rsidRPr="0038079C">
        <w:rPr>
          <w:rFonts w:ascii="Arial" w:hAnsi="Arial" w:cs="Arial"/>
        </w:rPr>
        <w:t>O Ministério Público de Contas sugere como parâmetro</w:t>
      </w:r>
      <w:r w:rsidR="00A969A5" w:rsidRPr="0038079C">
        <w:rPr>
          <w:rFonts w:ascii="Arial" w:hAnsi="Arial" w:cs="Arial"/>
        </w:rPr>
        <w:t xml:space="preserve"> </w:t>
      </w:r>
      <w:r w:rsidR="00011A9A">
        <w:rPr>
          <w:rFonts w:ascii="Arial" w:hAnsi="Arial" w:cs="Arial"/>
        </w:rPr>
        <w:t xml:space="preserve">para a Auditoria Operacional </w:t>
      </w:r>
      <w:r w:rsidR="00A969A5" w:rsidRPr="0038079C">
        <w:rPr>
          <w:rFonts w:ascii="Arial" w:hAnsi="Arial" w:cs="Arial"/>
        </w:rPr>
        <w:t xml:space="preserve">os critérios que foram utilizados no </w:t>
      </w:r>
      <w:r w:rsidR="00113598">
        <w:rPr>
          <w:rFonts w:ascii="Arial" w:hAnsi="Arial" w:cs="Arial"/>
        </w:rPr>
        <w:t xml:space="preserve">art. 2º e XXI incisos do </w:t>
      </w:r>
      <w:r w:rsidR="00A969A5" w:rsidRPr="0038079C">
        <w:rPr>
          <w:rFonts w:ascii="Arial" w:hAnsi="Arial" w:cs="Arial"/>
        </w:rPr>
        <w:t>Substituto do Projeto de Lei</w:t>
      </w:r>
      <w:r w:rsidR="00D83A82" w:rsidRPr="0038079C">
        <w:rPr>
          <w:rFonts w:ascii="Arial" w:hAnsi="Arial" w:cs="Arial"/>
        </w:rPr>
        <w:t xml:space="preserve"> n. 7.420/2006</w:t>
      </w:r>
      <w:r w:rsidR="007850E6">
        <w:rPr>
          <w:rStyle w:val="Refdenotaderodap"/>
          <w:rFonts w:ascii="Arial" w:hAnsi="Arial" w:cs="Arial"/>
        </w:rPr>
        <w:footnoteReference w:id="42"/>
      </w:r>
      <w:r w:rsidR="00D83A82" w:rsidRPr="0038079C">
        <w:rPr>
          <w:rFonts w:ascii="Arial" w:hAnsi="Arial" w:cs="Arial"/>
        </w:rPr>
        <w:t xml:space="preserve">, que dispõe </w:t>
      </w:r>
      <w:r w:rsidR="0038079C" w:rsidRPr="0038079C">
        <w:rPr>
          <w:rFonts w:ascii="Arial" w:hAnsi="Arial" w:cs="Arial"/>
        </w:rPr>
        <w:t>“</w:t>
      </w:r>
      <w:r w:rsidR="0038079C" w:rsidRPr="0038079C">
        <w:rPr>
          <w:rFonts w:ascii="Arial" w:hAnsi="Arial" w:cs="Arial"/>
          <w:bCs/>
        </w:rPr>
        <w:t xml:space="preserve">sobre a qualidade da educação básica e a responsabilidade dos gestores públicos na sua promoção”, ou seja, projeto de </w:t>
      </w:r>
      <w:r w:rsidR="00D83A82" w:rsidRPr="0038079C">
        <w:rPr>
          <w:rFonts w:ascii="Arial" w:hAnsi="Arial" w:cs="Arial"/>
        </w:rPr>
        <w:t>“Lei de Responsabilidade Educacional” de que trata a estratégia 20.11 do PNE</w:t>
      </w:r>
      <w:r w:rsidR="00011A9A">
        <w:rPr>
          <w:rFonts w:ascii="Arial" w:hAnsi="Arial" w:cs="Arial"/>
        </w:rPr>
        <w:t>, por representarem</w:t>
      </w:r>
      <w:r w:rsidR="00011A9A" w:rsidRPr="00011A9A">
        <w:rPr>
          <w:rFonts w:ascii="Arial" w:hAnsi="Arial" w:cs="Arial"/>
        </w:rPr>
        <w:t xml:space="preserve"> a melhor síntese </w:t>
      </w:r>
      <w:r w:rsidR="00113598">
        <w:rPr>
          <w:rFonts w:ascii="Arial" w:hAnsi="Arial" w:cs="Arial"/>
        </w:rPr>
        <w:t>do que se pode pensar</w:t>
      </w:r>
      <w:r w:rsidR="00011A9A" w:rsidRPr="00011A9A">
        <w:rPr>
          <w:rFonts w:ascii="Arial" w:hAnsi="Arial" w:cs="Arial"/>
        </w:rPr>
        <w:t xml:space="preserve"> normativamente como </w:t>
      </w:r>
      <w:r w:rsidR="00011A9A" w:rsidRPr="007850E6">
        <w:rPr>
          <w:rFonts w:ascii="Arial" w:hAnsi="Arial" w:cs="Arial"/>
          <w:b/>
        </w:rPr>
        <w:t>referência operacional</w:t>
      </w:r>
      <w:r w:rsidR="00011A9A" w:rsidRPr="00011A9A">
        <w:rPr>
          <w:rFonts w:ascii="Arial" w:hAnsi="Arial" w:cs="Arial"/>
        </w:rPr>
        <w:t xml:space="preserve"> esperada para a política pública em comento.</w:t>
      </w:r>
    </w:p>
    <w:p w:rsidR="001B4346" w:rsidRPr="00EE55BE" w:rsidRDefault="003F61FF" w:rsidP="00EE55BE">
      <w:pPr>
        <w:tabs>
          <w:tab w:val="left" w:pos="540"/>
          <w:tab w:val="num" w:pos="1065"/>
          <w:tab w:val="num" w:pos="5100"/>
        </w:tabs>
        <w:spacing w:after="240"/>
        <w:ind w:left="2268"/>
        <w:jc w:val="both"/>
        <w:rPr>
          <w:rFonts w:ascii="Arial" w:hAnsi="Arial" w:cs="Arial"/>
          <w:sz w:val="20"/>
        </w:rPr>
      </w:pPr>
      <w:r w:rsidRPr="00EE55BE">
        <w:rPr>
          <w:rFonts w:ascii="Arial" w:hAnsi="Arial" w:cs="Arial"/>
          <w:sz w:val="20"/>
        </w:rPr>
        <w:lastRenderedPageBreak/>
        <w:t xml:space="preserve">Art. 2º O padrão de qualidade na educação básica, referido no art. 206, VII, da Constituição Federal, no art. 3º, IX, da Lei nº 9.394, de 20 de dezembro de 1996 e, como processo permanente de aprimoramento, no art. 2º, IV, da Lei nº 13.005, de 25 de junho de 2014, em cada sistema, rede e unidade de ensino, será garantido, entre outros fatores, mediante a existência obrigatória de: </w:t>
      </w:r>
    </w:p>
    <w:p w:rsidR="00875FD2" w:rsidRPr="00EE55BE" w:rsidRDefault="003F61FF" w:rsidP="00EE55BE">
      <w:pPr>
        <w:tabs>
          <w:tab w:val="left" w:pos="540"/>
          <w:tab w:val="num" w:pos="1065"/>
          <w:tab w:val="num" w:pos="5100"/>
        </w:tabs>
        <w:spacing w:after="240"/>
        <w:ind w:left="2268"/>
        <w:jc w:val="both"/>
        <w:rPr>
          <w:rFonts w:ascii="Arial" w:hAnsi="Arial" w:cs="Arial"/>
          <w:sz w:val="20"/>
        </w:rPr>
      </w:pPr>
      <w:r w:rsidRPr="00EE55BE">
        <w:rPr>
          <w:rFonts w:ascii="Arial" w:hAnsi="Arial" w:cs="Arial"/>
          <w:sz w:val="20"/>
        </w:rPr>
        <w:t xml:space="preserve">I – </w:t>
      </w:r>
      <w:r w:rsidRPr="00EE55BE">
        <w:rPr>
          <w:rFonts w:ascii="Arial" w:hAnsi="Arial" w:cs="Arial"/>
          <w:b/>
          <w:sz w:val="20"/>
        </w:rPr>
        <w:t>titulação mínima</w:t>
      </w:r>
      <w:r w:rsidRPr="00EE55BE">
        <w:rPr>
          <w:rFonts w:ascii="Arial" w:hAnsi="Arial" w:cs="Arial"/>
          <w:sz w:val="20"/>
        </w:rPr>
        <w:t xml:space="preserve"> de todos os profissionais da educação de acordo com as exigências da legislação de diretrizes e bases da educação nacional; </w:t>
      </w:r>
    </w:p>
    <w:p w:rsidR="00875FD2" w:rsidRPr="00EE55BE" w:rsidRDefault="003F61FF" w:rsidP="00EE55BE">
      <w:pPr>
        <w:tabs>
          <w:tab w:val="left" w:pos="540"/>
          <w:tab w:val="num" w:pos="1065"/>
          <w:tab w:val="num" w:pos="5100"/>
        </w:tabs>
        <w:spacing w:after="240"/>
        <w:ind w:left="2268"/>
        <w:jc w:val="both"/>
        <w:rPr>
          <w:rFonts w:ascii="Arial" w:hAnsi="Arial" w:cs="Arial"/>
          <w:sz w:val="20"/>
        </w:rPr>
      </w:pPr>
      <w:r w:rsidRPr="00EE55BE">
        <w:rPr>
          <w:rFonts w:ascii="Arial" w:hAnsi="Arial" w:cs="Arial"/>
          <w:sz w:val="20"/>
        </w:rPr>
        <w:t xml:space="preserve">II – </w:t>
      </w:r>
      <w:r w:rsidRPr="00EE55BE">
        <w:rPr>
          <w:rFonts w:ascii="Arial" w:hAnsi="Arial" w:cs="Arial"/>
          <w:b/>
          <w:sz w:val="20"/>
        </w:rPr>
        <w:t>plano de carreira</w:t>
      </w:r>
      <w:r w:rsidRPr="00EE55BE">
        <w:rPr>
          <w:rFonts w:ascii="Arial" w:hAnsi="Arial" w:cs="Arial"/>
          <w:sz w:val="20"/>
        </w:rPr>
        <w:t xml:space="preserve"> para o magistério público, nos termos do art. 206, V, da Constituição Federal, e da legislação federal pertinente; </w:t>
      </w:r>
    </w:p>
    <w:p w:rsidR="00875FD2" w:rsidRPr="00EE55BE" w:rsidRDefault="003F61FF" w:rsidP="00EE55BE">
      <w:pPr>
        <w:tabs>
          <w:tab w:val="left" w:pos="540"/>
          <w:tab w:val="num" w:pos="1065"/>
          <w:tab w:val="num" w:pos="5100"/>
        </w:tabs>
        <w:spacing w:after="240"/>
        <w:ind w:left="2268"/>
        <w:jc w:val="both"/>
        <w:rPr>
          <w:rFonts w:ascii="Arial" w:hAnsi="Arial" w:cs="Arial"/>
          <w:sz w:val="20"/>
        </w:rPr>
      </w:pPr>
      <w:r w:rsidRPr="00EE55BE">
        <w:rPr>
          <w:rFonts w:ascii="Arial" w:hAnsi="Arial" w:cs="Arial"/>
          <w:sz w:val="20"/>
        </w:rPr>
        <w:t xml:space="preserve">III – manutenção de programa permanente de </w:t>
      </w:r>
      <w:r w:rsidRPr="00EE55BE">
        <w:rPr>
          <w:rFonts w:ascii="Arial" w:hAnsi="Arial" w:cs="Arial"/>
          <w:b/>
          <w:sz w:val="20"/>
        </w:rPr>
        <w:t>formação continuada</w:t>
      </w:r>
      <w:r w:rsidRPr="00EE55BE">
        <w:rPr>
          <w:rFonts w:ascii="Arial" w:hAnsi="Arial" w:cs="Arial"/>
          <w:sz w:val="20"/>
        </w:rPr>
        <w:t xml:space="preserve"> para os profissionais do magistério e demais servidores da educação, oferecendo oportunidades efetivas de atualização pelo menos a cada dois anos, para cada profissional, com a adoção complementar de metodologias de formação via educação </w:t>
      </w:r>
      <w:proofErr w:type="gramStart"/>
      <w:r w:rsidRPr="00EE55BE">
        <w:rPr>
          <w:rFonts w:ascii="Arial" w:hAnsi="Arial" w:cs="Arial"/>
          <w:sz w:val="20"/>
        </w:rPr>
        <w:t>a</w:t>
      </w:r>
      <w:proofErr w:type="gramEnd"/>
      <w:r w:rsidRPr="00EE55BE">
        <w:rPr>
          <w:rFonts w:ascii="Arial" w:hAnsi="Arial" w:cs="Arial"/>
          <w:sz w:val="20"/>
        </w:rPr>
        <w:t xml:space="preserve"> distância e formação em serviço. </w:t>
      </w:r>
    </w:p>
    <w:p w:rsidR="00C62AD0" w:rsidRPr="00EE55BE" w:rsidRDefault="003F61FF" w:rsidP="00EE55BE">
      <w:pPr>
        <w:tabs>
          <w:tab w:val="left" w:pos="540"/>
          <w:tab w:val="num" w:pos="1065"/>
          <w:tab w:val="num" w:pos="5100"/>
        </w:tabs>
        <w:spacing w:after="240"/>
        <w:ind w:left="2268"/>
        <w:jc w:val="both"/>
        <w:rPr>
          <w:rFonts w:ascii="Arial" w:hAnsi="Arial" w:cs="Arial"/>
          <w:sz w:val="20"/>
        </w:rPr>
      </w:pPr>
      <w:r w:rsidRPr="00EE55BE">
        <w:rPr>
          <w:rFonts w:ascii="Arial" w:hAnsi="Arial" w:cs="Arial"/>
          <w:sz w:val="20"/>
        </w:rPr>
        <w:t xml:space="preserve">IV – implantação do </w:t>
      </w:r>
      <w:r w:rsidRPr="00EE55BE">
        <w:rPr>
          <w:rFonts w:ascii="Arial" w:hAnsi="Arial" w:cs="Arial"/>
          <w:b/>
          <w:sz w:val="20"/>
        </w:rPr>
        <w:t>piso salarial nacional</w:t>
      </w:r>
      <w:r w:rsidRPr="00EE55BE">
        <w:rPr>
          <w:rFonts w:ascii="Arial" w:hAnsi="Arial" w:cs="Arial"/>
          <w:sz w:val="20"/>
        </w:rPr>
        <w:t xml:space="preserve"> profissional e da </w:t>
      </w:r>
      <w:r w:rsidRPr="00EE55BE">
        <w:rPr>
          <w:rFonts w:ascii="Arial" w:hAnsi="Arial" w:cs="Arial"/>
          <w:b/>
          <w:sz w:val="20"/>
        </w:rPr>
        <w:t>jornada de trabalho</w:t>
      </w:r>
      <w:r w:rsidRPr="00EE55BE">
        <w:rPr>
          <w:rFonts w:ascii="Arial" w:hAnsi="Arial" w:cs="Arial"/>
          <w:sz w:val="20"/>
        </w:rPr>
        <w:t xml:space="preserve"> dos profissionais do magistério, com previsão de período de tempo específico semanal para atividade de planejamento e estudo coletivo, cumprido no estabelecimento de ensino, de acordo com a Lei n° 11.738, de 18 de julho de 2008; </w:t>
      </w:r>
    </w:p>
    <w:p w:rsidR="00C62AD0" w:rsidRPr="00EE55BE" w:rsidRDefault="003F61FF" w:rsidP="00EE55BE">
      <w:pPr>
        <w:tabs>
          <w:tab w:val="left" w:pos="540"/>
          <w:tab w:val="num" w:pos="1065"/>
          <w:tab w:val="num" w:pos="5100"/>
        </w:tabs>
        <w:spacing w:after="240"/>
        <w:ind w:left="2268"/>
        <w:jc w:val="both"/>
        <w:rPr>
          <w:rFonts w:ascii="Arial" w:hAnsi="Arial" w:cs="Arial"/>
          <w:sz w:val="20"/>
        </w:rPr>
      </w:pPr>
      <w:r w:rsidRPr="00EE55BE">
        <w:rPr>
          <w:rFonts w:ascii="Arial" w:hAnsi="Arial" w:cs="Arial"/>
          <w:sz w:val="20"/>
        </w:rPr>
        <w:t xml:space="preserve">V – ampliação contínua dos </w:t>
      </w:r>
      <w:r w:rsidRPr="00EE55BE">
        <w:rPr>
          <w:rFonts w:ascii="Arial" w:hAnsi="Arial" w:cs="Arial"/>
          <w:b/>
          <w:sz w:val="20"/>
        </w:rPr>
        <w:t>instrumentos de avaliação da qualidade</w:t>
      </w:r>
      <w:r w:rsidRPr="00EE55BE">
        <w:rPr>
          <w:rFonts w:ascii="Arial" w:hAnsi="Arial" w:cs="Arial"/>
          <w:sz w:val="20"/>
        </w:rPr>
        <w:t xml:space="preserve"> da educação básica, promovendo a apropriação dos resultados das avaliações nacionais pelas escolas para a melhoria dos seus processos e práticas pedagógicas. </w:t>
      </w:r>
    </w:p>
    <w:p w:rsidR="002F070C" w:rsidRPr="00EE55BE" w:rsidRDefault="003F61FF" w:rsidP="00EE55BE">
      <w:pPr>
        <w:tabs>
          <w:tab w:val="left" w:pos="540"/>
          <w:tab w:val="num" w:pos="1065"/>
          <w:tab w:val="num" w:pos="5100"/>
        </w:tabs>
        <w:spacing w:after="240"/>
        <w:ind w:left="2268"/>
        <w:jc w:val="both"/>
        <w:rPr>
          <w:rFonts w:ascii="Arial" w:hAnsi="Arial" w:cs="Arial"/>
          <w:sz w:val="20"/>
        </w:rPr>
      </w:pPr>
      <w:r w:rsidRPr="00EE55BE">
        <w:rPr>
          <w:rFonts w:ascii="Arial" w:hAnsi="Arial" w:cs="Arial"/>
          <w:sz w:val="20"/>
        </w:rPr>
        <w:t xml:space="preserve">VI – manutenção de </w:t>
      </w:r>
      <w:r w:rsidRPr="00EE55BE">
        <w:rPr>
          <w:rFonts w:ascii="Arial" w:hAnsi="Arial" w:cs="Arial"/>
          <w:b/>
          <w:sz w:val="20"/>
        </w:rPr>
        <w:t>programa permanente de avaliação de desempenho dos profissionais do magistério</w:t>
      </w:r>
      <w:r w:rsidRPr="00EE55BE">
        <w:rPr>
          <w:rFonts w:ascii="Arial" w:hAnsi="Arial" w:cs="Arial"/>
          <w:sz w:val="20"/>
        </w:rPr>
        <w:t xml:space="preserve">, incluída a aferição periódica do efetivo exercício de competências profissionais, a ser considerada como fator para progressão na carreira profissional, ao lado da titulação ou habilitação. </w:t>
      </w:r>
    </w:p>
    <w:p w:rsidR="002F070C" w:rsidRPr="00EE55BE" w:rsidRDefault="003F61FF" w:rsidP="00EE55BE">
      <w:pPr>
        <w:tabs>
          <w:tab w:val="left" w:pos="540"/>
          <w:tab w:val="num" w:pos="1065"/>
          <w:tab w:val="num" w:pos="5100"/>
        </w:tabs>
        <w:spacing w:after="240"/>
        <w:ind w:left="2268"/>
        <w:jc w:val="both"/>
        <w:rPr>
          <w:rFonts w:ascii="Arial" w:hAnsi="Arial" w:cs="Arial"/>
          <w:sz w:val="20"/>
        </w:rPr>
      </w:pPr>
      <w:r w:rsidRPr="00EE55BE">
        <w:rPr>
          <w:rFonts w:ascii="Arial" w:hAnsi="Arial" w:cs="Arial"/>
          <w:sz w:val="20"/>
        </w:rPr>
        <w:t xml:space="preserve">VII – indução de processo permanente de </w:t>
      </w:r>
      <w:r w:rsidRPr="00EE55BE">
        <w:rPr>
          <w:rFonts w:ascii="Arial" w:hAnsi="Arial" w:cs="Arial"/>
          <w:b/>
          <w:sz w:val="20"/>
        </w:rPr>
        <w:t>autoavaliação das escolas</w:t>
      </w:r>
      <w:r w:rsidRPr="00EE55BE">
        <w:rPr>
          <w:rFonts w:ascii="Arial" w:hAnsi="Arial" w:cs="Arial"/>
          <w:sz w:val="20"/>
        </w:rPr>
        <w:t xml:space="preserve"> de educação básica, mediante a introdução de instrumentos de avaliação que orientem as dimensões a serem fortalecidas com foco em: </w:t>
      </w:r>
    </w:p>
    <w:p w:rsidR="002F070C" w:rsidRPr="00EE55BE" w:rsidRDefault="003F61FF" w:rsidP="00EE55BE">
      <w:pPr>
        <w:tabs>
          <w:tab w:val="left" w:pos="540"/>
          <w:tab w:val="num" w:pos="1065"/>
          <w:tab w:val="num" w:pos="5100"/>
        </w:tabs>
        <w:spacing w:after="240"/>
        <w:ind w:left="2268"/>
        <w:jc w:val="both"/>
        <w:rPr>
          <w:rFonts w:ascii="Arial" w:hAnsi="Arial" w:cs="Arial"/>
          <w:sz w:val="20"/>
        </w:rPr>
      </w:pPr>
      <w:r w:rsidRPr="00EE55BE">
        <w:rPr>
          <w:rFonts w:ascii="Arial" w:hAnsi="Arial" w:cs="Arial"/>
          <w:sz w:val="20"/>
        </w:rPr>
        <w:t xml:space="preserve">a) planejamento estratégico; </w:t>
      </w:r>
    </w:p>
    <w:p w:rsidR="002F070C" w:rsidRPr="00EE55BE" w:rsidRDefault="003F61FF" w:rsidP="00EE55BE">
      <w:pPr>
        <w:tabs>
          <w:tab w:val="left" w:pos="540"/>
          <w:tab w:val="num" w:pos="1065"/>
          <w:tab w:val="num" w:pos="5100"/>
        </w:tabs>
        <w:spacing w:after="240"/>
        <w:ind w:left="2268"/>
        <w:jc w:val="both"/>
        <w:rPr>
          <w:rFonts w:ascii="Arial" w:hAnsi="Arial" w:cs="Arial"/>
          <w:sz w:val="20"/>
        </w:rPr>
      </w:pPr>
      <w:r w:rsidRPr="00EE55BE">
        <w:rPr>
          <w:rFonts w:ascii="Arial" w:hAnsi="Arial" w:cs="Arial"/>
          <w:sz w:val="20"/>
        </w:rPr>
        <w:t xml:space="preserve">b) melhoria e elevação dos indicadores de desempenho dos alunos nas avaliações de aprendizagem tomadas como instrumento de referência e seguindo uma linha periódica ascendente de projeção; </w:t>
      </w:r>
    </w:p>
    <w:p w:rsidR="002F070C" w:rsidRPr="00EE55BE" w:rsidRDefault="003F61FF" w:rsidP="00EE55BE">
      <w:pPr>
        <w:tabs>
          <w:tab w:val="left" w:pos="540"/>
          <w:tab w:val="num" w:pos="1065"/>
          <w:tab w:val="num" w:pos="5100"/>
        </w:tabs>
        <w:spacing w:after="240"/>
        <w:ind w:left="2268"/>
        <w:jc w:val="both"/>
        <w:rPr>
          <w:rFonts w:ascii="Arial" w:hAnsi="Arial" w:cs="Arial"/>
          <w:sz w:val="20"/>
        </w:rPr>
      </w:pPr>
      <w:r w:rsidRPr="00EE55BE">
        <w:rPr>
          <w:rFonts w:ascii="Arial" w:hAnsi="Arial" w:cs="Arial"/>
          <w:sz w:val="20"/>
        </w:rPr>
        <w:t xml:space="preserve">c) formação continuada dos profissionais da educação e aprimoramento da gestão democrática escolar; </w:t>
      </w:r>
    </w:p>
    <w:p w:rsidR="002F070C" w:rsidRPr="00EE55BE" w:rsidRDefault="003F61FF" w:rsidP="00EE55BE">
      <w:pPr>
        <w:tabs>
          <w:tab w:val="left" w:pos="540"/>
          <w:tab w:val="num" w:pos="1065"/>
          <w:tab w:val="num" w:pos="5100"/>
        </w:tabs>
        <w:spacing w:after="240"/>
        <w:ind w:left="2268"/>
        <w:jc w:val="both"/>
        <w:rPr>
          <w:rFonts w:ascii="Arial" w:hAnsi="Arial" w:cs="Arial"/>
          <w:sz w:val="20"/>
        </w:rPr>
      </w:pPr>
      <w:r w:rsidRPr="00EE55BE">
        <w:rPr>
          <w:rFonts w:ascii="Arial" w:hAnsi="Arial" w:cs="Arial"/>
          <w:sz w:val="20"/>
        </w:rPr>
        <w:lastRenderedPageBreak/>
        <w:t xml:space="preserve">d) ampliação do conhecimento do perfil dos alunos e do corpo de professores. </w:t>
      </w:r>
    </w:p>
    <w:p w:rsidR="00A269F8" w:rsidRPr="00EE55BE" w:rsidRDefault="003F61FF" w:rsidP="00EE55BE">
      <w:pPr>
        <w:tabs>
          <w:tab w:val="left" w:pos="540"/>
          <w:tab w:val="num" w:pos="1065"/>
          <w:tab w:val="num" w:pos="5100"/>
        </w:tabs>
        <w:spacing w:after="240"/>
        <w:ind w:left="2268"/>
        <w:jc w:val="both"/>
        <w:rPr>
          <w:rFonts w:ascii="Arial" w:hAnsi="Arial" w:cs="Arial"/>
          <w:sz w:val="20"/>
        </w:rPr>
      </w:pPr>
      <w:r w:rsidRPr="00EE55BE">
        <w:rPr>
          <w:rFonts w:ascii="Arial" w:hAnsi="Arial" w:cs="Arial"/>
          <w:sz w:val="20"/>
        </w:rPr>
        <w:t xml:space="preserve">VIII – </w:t>
      </w:r>
      <w:r w:rsidRPr="00EE55BE">
        <w:rPr>
          <w:rFonts w:ascii="Arial" w:hAnsi="Arial" w:cs="Arial"/>
          <w:b/>
          <w:sz w:val="20"/>
        </w:rPr>
        <w:t>plano de educação</w:t>
      </w:r>
      <w:r w:rsidRPr="00EE55BE">
        <w:rPr>
          <w:rFonts w:ascii="Arial" w:hAnsi="Arial" w:cs="Arial"/>
          <w:sz w:val="20"/>
        </w:rPr>
        <w:t xml:space="preserve">, em consonância com o Plano Nacional de Educação, previsto no art. 214 da Constituição Federal; </w:t>
      </w:r>
    </w:p>
    <w:p w:rsidR="00A269F8" w:rsidRPr="00EE55BE" w:rsidRDefault="003F61FF" w:rsidP="00EE55BE">
      <w:pPr>
        <w:tabs>
          <w:tab w:val="left" w:pos="540"/>
          <w:tab w:val="num" w:pos="1065"/>
          <w:tab w:val="num" w:pos="5100"/>
        </w:tabs>
        <w:spacing w:after="240"/>
        <w:ind w:left="2268"/>
        <w:jc w:val="both"/>
        <w:rPr>
          <w:rFonts w:ascii="Arial" w:hAnsi="Arial" w:cs="Arial"/>
          <w:sz w:val="20"/>
        </w:rPr>
      </w:pPr>
      <w:r w:rsidRPr="00EE55BE">
        <w:rPr>
          <w:rFonts w:ascii="Arial" w:hAnsi="Arial" w:cs="Arial"/>
          <w:sz w:val="20"/>
        </w:rPr>
        <w:t xml:space="preserve">IX – </w:t>
      </w:r>
      <w:r w:rsidRPr="00EE55BE">
        <w:rPr>
          <w:rFonts w:ascii="Arial" w:hAnsi="Arial" w:cs="Arial"/>
          <w:b/>
          <w:sz w:val="20"/>
        </w:rPr>
        <w:t>infraestrutura escolar</w:t>
      </w:r>
      <w:r w:rsidRPr="00EE55BE">
        <w:rPr>
          <w:rFonts w:ascii="Arial" w:hAnsi="Arial" w:cs="Arial"/>
          <w:sz w:val="20"/>
        </w:rPr>
        <w:t xml:space="preserve"> com padrões construtivos adequados, observados aspectos de salubridade, ventilação, iluminação, fornecimento de água potável, instalações sanitárias, energia elétrica e de espaços necessários ao funcionamento da escola, tais como sala da direção, sala dos professores, sala de atendimento aos alunos, cozinha, refeitório e ambiente para a prática de atividades esportivas e culturais; </w:t>
      </w:r>
    </w:p>
    <w:p w:rsidR="00A269F8" w:rsidRPr="00EE55BE" w:rsidRDefault="003F61FF" w:rsidP="00EE55BE">
      <w:pPr>
        <w:tabs>
          <w:tab w:val="left" w:pos="540"/>
          <w:tab w:val="num" w:pos="1065"/>
          <w:tab w:val="num" w:pos="5100"/>
        </w:tabs>
        <w:spacing w:after="240"/>
        <w:ind w:left="2268"/>
        <w:jc w:val="both"/>
        <w:rPr>
          <w:rFonts w:ascii="Arial" w:hAnsi="Arial" w:cs="Arial"/>
          <w:sz w:val="20"/>
        </w:rPr>
      </w:pPr>
      <w:r w:rsidRPr="00EE55BE">
        <w:rPr>
          <w:rFonts w:ascii="Arial" w:hAnsi="Arial" w:cs="Arial"/>
          <w:sz w:val="20"/>
        </w:rPr>
        <w:t xml:space="preserve">X – permanente busca de relação adequada entre o número de alunos, o professor, a carga horária e as condições materiais do estabelecimento; </w:t>
      </w:r>
    </w:p>
    <w:p w:rsidR="003934F6" w:rsidRPr="00EE55BE" w:rsidRDefault="003F61FF" w:rsidP="00EE55BE">
      <w:pPr>
        <w:tabs>
          <w:tab w:val="left" w:pos="540"/>
          <w:tab w:val="num" w:pos="1065"/>
          <w:tab w:val="num" w:pos="5100"/>
        </w:tabs>
        <w:spacing w:after="240"/>
        <w:ind w:left="2268"/>
        <w:jc w:val="both"/>
        <w:rPr>
          <w:rFonts w:ascii="Arial" w:hAnsi="Arial" w:cs="Arial"/>
          <w:sz w:val="20"/>
        </w:rPr>
      </w:pPr>
      <w:r w:rsidRPr="00EE55BE">
        <w:rPr>
          <w:rFonts w:ascii="Arial" w:hAnsi="Arial" w:cs="Arial"/>
          <w:sz w:val="20"/>
        </w:rPr>
        <w:t xml:space="preserve">XI – </w:t>
      </w:r>
      <w:r w:rsidRPr="00EE55BE">
        <w:rPr>
          <w:rFonts w:ascii="Arial" w:hAnsi="Arial" w:cs="Arial"/>
          <w:b/>
          <w:sz w:val="20"/>
        </w:rPr>
        <w:t>disponibilidade de mobiliário, equipamentos necessários ao ensino e recursos didáticos</w:t>
      </w:r>
      <w:r w:rsidRPr="00EE55BE">
        <w:rPr>
          <w:rFonts w:ascii="Arial" w:hAnsi="Arial" w:cs="Arial"/>
          <w:sz w:val="20"/>
        </w:rPr>
        <w:t xml:space="preserve">, tais como laboratório de ciências, informática, sala de recursos multifuncionais e biblioteca com acervo compatível com o nível, </w:t>
      </w:r>
      <w:proofErr w:type="gramStart"/>
      <w:r w:rsidRPr="00EE55BE">
        <w:rPr>
          <w:rFonts w:ascii="Arial" w:hAnsi="Arial" w:cs="Arial"/>
          <w:sz w:val="20"/>
        </w:rPr>
        <w:t>a</w:t>
      </w:r>
      <w:proofErr w:type="gramEnd"/>
      <w:r w:rsidRPr="00EE55BE">
        <w:rPr>
          <w:rFonts w:ascii="Arial" w:hAnsi="Arial" w:cs="Arial"/>
          <w:sz w:val="20"/>
        </w:rPr>
        <w:t xml:space="preserve"> modalidade de ensino e o número de alunos da escola; </w:t>
      </w:r>
    </w:p>
    <w:p w:rsidR="003934F6" w:rsidRPr="00EE55BE" w:rsidRDefault="003F61FF" w:rsidP="00EE55BE">
      <w:pPr>
        <w:tabs>
          <w:tab w:val="left" w:pos="540"/>
          <w:tab w:val="num" w:pos="1065"/>
          <w:tab w:val="num" w:pos="5100"/>
        </w:tabs>
        <w:spacing w:after="240"/>
        <w:ind w:left="2268"/>
        <w:jc w:val="both"/>
        <w:rPr>
          <w:rFonts w:ascii="Arial" w:hAnsi="Arial" w:cs="Arial"/>
          <w:sz w:val="20"/>
        </w:rPr>
      </w:pPr>
      <w:r w:rsidRPr="00EE55BE">
        <w:rPr>
          <w:rFonts w:ascii="Arial" w:hAnsi="Arial" w:cs="Arial"/>
          <w:sz w:val="20"/>
        </w:rPr>
        <w:t xml:space="preserve">XII – garantia de </w:t>
      </w:r>
      <w:r w:rsidRPr="00EE55BE">
        <w:rPr>
          <w:rFonts w:ascii="Arial" w:hAnsi="Arial" w:cs="Arial"/>
          <w:b/>
          <w:sz w:val="20"/>
        </w:rPr>
        <w:t>duração mínima de jornada diária</w:t>
      </w:r>
      <w:r w:rsidRPr="00EE55BE">
        <w:rPr>
          <w:rFonts w:ascii="Arial" w:hAnsi="Arial" w:cs="Arial"/>
          <w:sz w:val="20"/>
        </w:rPr>
        <w:t xml:space="preserve">, para cada aluno, de quatro horas de efetivo trabalho escolar, não computados os períodos de intervalo para descanso e para alimentação escolar; </w:t>
      </w:r>
    </w:p>
    <w:p w:rsidR="003934F6" w:rsidRPr="00EE55BE" w:rsidRDefault="003F61FF" w:rsidP="00EE55BE">
      <w:pPr>
        <w:tabs>
          <w:tab w:val="left" w:pos="540"/>
          <w:tab w:val="num" w:pos="1065"/>
          <w:tab w:val="num" w:pos="5100"/>
        </w:tabs>
        <w:spacing w:after="240"/>
        <w:ind w:left="2268"/>
        <w:jc w:val="both"/>
        <w:rPr>
          <w:rFonts w:ascii="Arial" w:hAnsi="Arial" w:cs="Arial"/>
          <w:sz w:val="20"/>
        </w:rPr>
      </w:pPr>
      <w:r w:rsidRPr="00EE55BE">
        <w:rPr>
          <w:rFonts w:ascii="Arial" w:hAnsi="Arial" w:cs="Arial"/>
          <w:sz w:val="20"/>
        </w:rPr>
        <w:t xml:space="preserve">XIII – disponibilidade de horários de </w:t>
      </w:r>
      <w:r w:rsidRPr="00EE55BE">
        <w:rPr>
          <w:rFonts w:ascii="Arial" w:hAnsi="Arial" w:cs="Arial"/>
          <w:b/>
          <w:sz w:val="20"/>
        </w:rPr>
        <w:t>reforço escolar</w:t>
      </w:r>
      <w:r w:rsidRPr="00EE55BE">
        <w:rPr>
          <w:rFonts w:ascii="Arial" w:hAnsi="Arial" w:cs="Arial"/>
          <w:sz w:val="20"/>
        </w:rPr>
        <w:t xml:space="preserve"> para alunos com notória dificuldade de aprendizagem ou com rendimento insuficiente, no contraturno de sua frequência regular à escola; </w:t>
      </w:r>
    </w:p>
    <w:p w:rsidR="007E58D4" w:rsidRPr="00EE55BE" w:rsidRDefault="003F61FF" w:rsidP="00EE55BE">
      <w:pPr>
        <w:tabs>
          <w:tab w:val="left" w:pos="540"/>
          <w:tab w:val="num" w:pos="1065"/>
          <w:tab w:val="num" w:pos="5100"/>
        </w:tabs>
        <w:spacing w:after="240"/>
        <w:ind w:left="2268"/>
        <w:jc w:val="both"/>
        <w:rPr>
          <w:rFonts w:ascii="Arial" w:hAnsi="Arial" w:cs="Arial"/>
          <w:sz w:val="20"/>
        </w:rPr>
      </w:pPr>
      <w:r w:rsidRPr="00EE55BE">
        <w:rPr>
          <w:rFonts w:ascii="Arial" w:hAnsi="Arial" w:cs="Arial"/>
          <w:sz w:val="20"/>
        </w:rPr>
        <w:t xml:space="preserve">XIV – garantia de programas de </w:t>
      </w:r>
      <w:r w:rsidRPr="00EE55BE">
        <w:rPr>
          <w:rFonts w:ascii="Arial" w:hAnsi="Arial" w:cs="Arial"/>
          <w:b/>
          <w:sz w:val="20"/>
        </w:rPr>
        <w:t>correção de fluxo</w:t>
      </w:r>
      <w:r w:rsidRPr="00EE55BE">
        <w:rPr>
          <w:rFonts w:ascii="Arial" w:hAnsi="Arial" w:cs="Arial"/>
          <w:sz w:val="20"/>
        </w:rPr>
        <w:t xml:space="preserve"> no ensino fundamental e no ensino médio, com identificação e análise das situações de atraso escolar pelos professores da unidade de ensino, com base em instrumentos de verificação disponibilizados pelo respectivo sistema e, ainda, manutenção de acompanhamento individualizado do aluno com rendimento escolar defasado, de forma a reposicioná-lo na trajetória escolar de maneira compatível com sua idade; </w:t>
      </w:r>
    </w:p>
    <w:p w:rsidR="008706E6" w:rsidRPr="00EE55BE" w:rsidRDefault="003F61FF" w:rsidP="00EE55BE">
      <w:pPr>
        <w:tabs>
          <w:tab w:val="left" w:pos="540"/>
          <w:tab w:val="num" w:pos="1065"/>
          <w:tab w:val="num" w:pos="5100"/>
        </w:tabs>
        <w:spacing w:after="240"/>
        <w:ind w:left="2268"/>
        <w:jc w:val="both"/>
        <w:rPr>
          <w:rFonts w:ascii="Arial" w:hAnsi="Arial" w:cs="Arial"/>
          <w:sz w:val="20"/>
        </w:rPr>
      </w:pPr>
      <w:r w:rsidRPr="00EE55BE">
        <w:rPr>
          <w:rFonts w:ascii="Arial" w:hAnsi="Arial" w:cs="Arial"/>
          <w:sz w:val="20"/>
        </w:rPr>
        <w:t xml:space="preserve">XV – definição de </w:t>
      </w:r>
      <w:r w:rsidRPr="00EE55BE">
        <w:rPr>
          <w:rFonts w:ascii="Arial" w:hAnsi="Arial" w:cs="Arial"/>
          <w:b/>
          <w:sz w:val="20"/>
        </w:rPr>
        <w:t>programas de ensino</w:t>
      </w:r>
      <w:r w:rsidRPr="00EE55BE">
        <w:rPr>
          <w:rFonts w:ascii="Arial" w:hAnsi="Arial" w:cs="Arial"/>
          <w:sz w:val="20"/>
        </w:rPr>
        <w:t xml:space="preserve"> que sejam de conhecimento de toda a comunidade escolar, através de sua fixação bimestral em todas as salas de aula, de maneira que fiquem claros os direitos, as expectativas e os objetivos de aprendizagem, correspondentes ao nível de ensino em que o aluno está matriculado e ao período cursado, para cada componente curricular; </w:t>
      </w:r>
    </w:p>
    <w:p w:rsidR="008706E6" w:rsidRPr="00EE55BE" w:rsidRDefault="003F61FF" w:rsidP="00EE55BE">
      <w:pPr>
        <w:tabs>
          <w:tab w:val="left" w:pos="540"/>
          <w:tab w:val="num" w:pos="1065"/>
          <w:tab w:val="num" w:pos="5100"/>
        </w:tabs>
        <w:spacing w:after="240"/>
        <w:ind w:left="2268"/>
        <w:jc w:val="both"/>
        <w:rPr>
          <w:rFonts w:ascii="Arial" w:hAnsi="Arial" w:cs="Arial"/>
          <w:sz w:val="20"/>
        </w:rPr>
      </w:pPr>
      <w:r w:rsidRPr="00EE55BE">
        <w:rPr>
          <w:rFonts w:ascii="Arial" w:hAnsi="Arial" w:cs="Arial"/>
          <w:sz w:val="20"/>
        </w:rPr>
        <w:t xml:space="preserve">XVI – acesso universal à rede mundial de computadores em banda larga de alta velocidade; </w:t>
      </w:r>
    </w:p>
    <w:p w:rsidR="008706E6" w:rsidRPr="00EE55BE" w:rsidRDefault="003F61FF" w:rsidP="00EE55BE">
      <w:pPr>
        <w:tabs>
          <w:tab w:val="left" w:pos="540"/>
          <w:tab w:val="num" w:pos="1065"/>
          <w:tab w:val="num" w:pos="5100"/>
        </w:tabs>
        <w:spacing w:after="240"/>
        <w:ind w:left="2268"/>
        <w:jc w:val="both"/>
        <w:rPr>
          <w:rFonts w:ascii="Arial" w:hAnsi="Arial" w:cs="Arial"/>
          <w:sz w:val="20"/>
        </w:rPr>
      </w:pPr>
      <w:r w:rsidRPr="00EE55BE">
        <w:rPr>
          <w:rFonts w:ascii="Arial" w:hAnsi="Arial" w:cs="Arial"/>
          <w:sz w:val="20"/>
        </w:rPr>
        <w:t xml:space="preserve">XVII – gestão informatizada e transparente, com a publicação semestral de todos os dados da rede escolar, </w:t>
      </w:r>
      <w:r w:rsidRPr="00EE55BE">
        <w:rPr>
          <w:rFonts w:ascii="Arial" w:hAnsi="Arial" w:cs="Arial"/>
          <w:b/>
          <w:sz w:val="20"/>
        </w:rPr>
        <w:t xml:space="preserve">inclusive de execução </w:t>
      </w:r>
      <w:r w:rsidRPr="00EE55BE">
        <w:rPr>
          <w:rFonts w:ascii="Arial" w:hAnsi="Arial" w:cs="Arial"/>
          <w:b/>
          <w:sz w:val="20"/>
        </w:rPr>
        <w:lastRenderedPageBreak/>
        <w:t>orçamentária e financeira</w:t>
      </w:r>
      <w:r w:rsidRPr="00EE55BE">
        <w:rPr>
          <w:rFonts w:ascii="Arial" w:hAnsi="Arial" w:cs="Arial"/>
          <w:sz w:val="20"/>
        </w:rPr>
        <w:t xml:space="preserve">, exigidos pelo sistema padronizado de informações a ser fornecido pela União; </w:t>
      </w:r>
    </w:p>
    <w:p w:rsidR="008706E6" w:rsidRPr="00EE55BE" w:rsidRDefault="003F61FF" w:rsidP="00EE55BE">
      <w:pPr>
        <w:tabs>
          <w:tab w:val="left" w:pos="540"/>
          <w:tab w:val="num" w:pos="1065"/>
          <w:tab w:val="num" w:pos="5100"/>
        </w:tabs>
        <w:spacing w:after="240"/>
        <w:ind w:left="2268"/>
        <w:jc w:val="both"/>
        <w:rPr>
          <w:rFonts w:ascii="Arial" w:hAnsi="Arial" w:cs="Arial"/>
          <w:sz w:val="20"/>
        </w:rPr>
      </w:pPr>
      <w:r w:rsidRPr="00EE55BE">
        <w:rPr>
          <w:rFonts w:ascii="Arial" w:hAnsi="Arial" w:cs="Arial"/>
          <w:sz w:val="20"/>
        </w:rPr>
        <w:t xml:space="preserve">XVIII – funcionamento regular do </w:t>
      </w:r>
      <w:r w:rsidRPr="00EE55BE">
        <w:rPr>
          <w:rFonts w:ascii="Arial" w:hAnsi="Arial" w:cs="Arial"/>
          <w:b/>
          <w:sz w:val="20"/>
        </w:rPr>
        <w:t>conselho escolar</w:t>
      </w:r>
      <w:r w:rsidRPr="00EE55BE">
        <w:rPr>
          <w:rFonts w:ascii="Arial" w:hAnsi="Arial" w:cs="Arial"/>
          <w:sz w:val="20"/>
        </w:rPr>
        <w:t>;</w:t>
      </w:r>
    </w:p>
    <w:p w:rsidR="00E53D63" w:rsidRPr="00EE55BE" w:rsidRDefault="003F61FF" w:rsidP="00EE55BE">
      <w:pPr>
        <w:tabs>
          <w:tab w:val="left" w:pos="540"/>
          <w:tab w:val="num" w:pos="1065"/>
          <w:tab w:val="num" w:pos="5100"/>
        </w:tabs>
        <w:spacing w:after="240"/>
        <w:ind w:left="2268"/>
        <w:jc w:val="both"/>
        <w:rPr>
          <w:rFonts w:ascii="Arial" w:hAnsi="Arial" w:cs="Arial"/>
          <w:sz w:val="20"/>
        </w:rPr>
      </w:pPr>
      <w:r w:rsidRPr="00EE55BE">
        <w:rPr>
          <w:rFonts w:ascii="Arial" w:hAnsi="Arial" w:cs="Arial"/>
          <w:sz w:val="20"/>
        </w:rPr>
        <w:t xml:space="preserve">XIX – </w:t>
      </w:r>
      <w:r w:rsidRPr="00EE55BE">
        <w:rPr>
          <w:rFonts w:ascii="Arial" w:hAnsi="Arial" w:cs="Arial"/>
          <w:b/>
          <w:sz w:val="20"/>
        </w:rPr>
        <w:t>garantia de acesso físico à escola</w:t>
      </w:r>
      <w:r w:rsidRPr="00EE55BE">
        <w:rPr>
          <w:rFonts w:ascii="Arial" w:hAnsi="Arial" w:cs="Arial"/>
          <w:sz w:val="20"/>
        </w:rPr>
        <w:t xml:space="preserve">, assegurada </w:t>
      </w:r>
      <w:proofErr w:type="gramStart"/>
      <w:r w:rsidRPr="00EE55BE">
        <w:rPr>
          <w:rFonts w:ascii="Arial" w:hAnsi="Arial" w:cs="Arial"/>
          <w:sz w:val="20"/>
        </w:rPr>
        <w:t>a</w:t>
      </w:r>
      <w:proofErr w:type="gramEnd"/>
      <w:r w:rsidRPr="00EE55BE">
        <w:rPr>
          <w:rFonts w:ascii="Arial" w:hAnsi="Arial" w:cs="Arial"/>
          <w:sz w:val="20"/>
        </w:rPr>
        <w:t xml:space="preserve"> vaga na escola pública de educação infantil ou de ensino fundamental mais próxima da residência do educando e providos os meios de transportes para os alunos, tanto da zona urbana como rural, bem como a adequação arquitetônica da escola para a acessibilidade e permanência dos alunos com deficiência. </w:t>
      </w:r>
    </w:p>
    <w:p w:rsidR="00E53D63" w:rsidRPr="00EE55BE" w:rsidRDefault="003F61FF" w:rsidP="00EE55BE">
      <w:pPr>
        <w:tabs>
          <w:tab w:val="left" w:pos="540"/>
          <w:tab w:val="num" w:pos="1065"/>
          <w:tab w:val="num" w:pos="5100"/>
        </w:tabs>
        <w:spacing w:after="240"/>
        <w:ind w:left="2268"/>
        <w:jc w:val="both"/>
        <w:rPr>
          <w:rFonts w:ascii="Arial" w:hAnsi="Arial" w:cs="Arial"/>
          <w:sz w:val="20"/>
        </w:rPr>
      </w:pPr>
      <w:r w:rsidRPr="00EE55BE">
        <w:rPr>
          <w:rFonts w:ascii="Arial" w:hAnsi="Arial" w:cs="Arial"/>
          <w:sz w:val="20"/>
        </w:rPr>
        <w:t xml:space="preserve">XX – adoção de instrumentos, em nível de sistema, para a </w:t>
      </w:r>
      <w:r w:rsidRPr="00EE55BE">
        <w:rPr>
          <w:rFonts w:ascii="Arial" w:hAnsi="Arial" w:cs="Arial"/>
          <w:b/>
          <w:sz w:val="20"/>
        </w:rPr>
        <w:t>promoção da busca ativa de crianças, pré-adolescentes e adolescentes fora da escola</w:t>
      </w:r>
      <w:r w:rsidRPr="00EE55BE">
        <w:rPr>
          <w:rFonts w:ascii="Arial" w:hAnsi="Arial" w:cs="Arial"/>
          <w:sz w:val="20"/>
        </w:rPr>
        <w:t xml:space="preserve">, em parceria com órgãos públicos de assistência social, saúde e proteção à infância e à juventude. </w:t>
      </w:r>
    </w:p>
    <w:p w:rsidR="003F61FF" w:rsidRPr="00EE55BE" w:rsidRDefault="003F61FF" w:rsidP="00EE55BE">
      <w:pPr>
        <w:tabs>
          <w:tab w:val="left" w:pos="540"/>
          <w:tab w:val="num" w:pos="1065"/>
          <w:tab w:val="num" w:pos="5100"/>
        </w:tabs>
        <w:spacing w:after="240"/>
        <w:ind w:left="2268"/>
        <w:jc w:val="both"/>
        <w:rPr>
          <w:rFonts w:ascii="Arial" w:hAnsi="Arial" w:cs="Arial"/>
          <w:sz w:val="20"/>
        </w:rPr>
      </w:pPr>
      <w:r w:rsidRPr="00EE55BE">
        <w:rPr>
          <w:rFonts w:ascii="Arial" w:hAnsi="Arial" w:cs="Arial"/>
          <w:sz w:val="20"/>
        </w:rPr>
        <w:t xml:space="preserve">XXI – funcionamento regular dos </w:t>
      </w:r>
      <w:r w:rsidRPr="00EE55BE">
        <w:rPr>
          <w:rFonts w:ascii="Arial" w:hAnsi="Arial" w:cs="Arial"/>
          <w:b/>
          <w:sz w:val="20"/>
        </w:rPr>
        <w:t xml:space="preserve">conselhos de acompanhamento e controle social </w:t>
      </w:r>
      <w:r w:rsidRPr="00EE55BE">
        <w:rPr>
          <w:rFonts w:ascii="Arial" w:hAnsi="Arial" w:cs="Arial"/>
          <w:sz w:val="20"/>
        </w:rPr>
        <w:t>previstos na legislação educacional e correlata, com garantia dos recursos necessários para a efetividade de sua atuação.</w:t>
      </w:r>
    </w:p>
    <w:p w:rsidR="00D41DCB" w:rsidRDefault="00D41DCB" w:rsidP="00D41DCB">
      <w:pPr>
        <w:numPr>
          <w:ilvl w:val="0"/>
          <w:numId w:val="1"/>
        </w:numPr>
        <w:tabs>
          <w:tab w:val="left" w:pos="540"/>
          <w:tab w:val="num" w:pos="705"/>
          <w:tab w:val="num" w:pos="847"/>
        </w:tabs>
        <w:spacing w:after="240"/>
        <w:ind w:left="0" w:firstLine="0"/>
        <w:jc w:val="both"/>
        <w:rPr>
          <w:rFonts w:ascii="Arial" w:hAnsi="Arial" w:cs="Arial"/>
        </w:rPr>
      </w:pPr>
      <w:r>
        <w:rPr>
          <w:rFonts w:ascii="Arial" w:hAnsi="Arial" w:cs="Arial"/>
        </w:rPr>
        <w:t xml:space="preserve">Também poderia ser utilizado com proveito na Auditoria Operacional ora proposta </w:t>
      </w:r>
      <w:r w:rsidR="003858F1">
        <w:rPr>
          <w:rFonts w:ascii="Arial" w:hAnsi="Arial" w:cs="Arial"/>
        </w:rPr>
        <w:t>o diagnóstico realizado pelo Tribunal de Contas Mineiro sobre a realidade municipal</w:t>
      </w:r>
      <w:r w:rsidR="005A0544">
        <w:rPr>
          <w:rFonts w:ascii="Arial" w:hAnsi="Arial" w:cs="Arial"/>
        </w:rPr>
        <w:t>, que consiste n</w:t>
      </w:r>
      <w:r>
        <w:rPr>
          <w:rFonts w:ascii="Arial" w:hAnsi="Arial" w:cs="Arial"/>
        </w:rPr>
        <w:t>a</w:t>
      </w:r>
      <w:r w:rsidR="00657DF3">
        <w:rPr>
          <w:rFonts w:ascii="Arial" w:hAnsi="Arial" w:cs="Arial"/>
        </w:rPr>
        <w:t>s</w:t>
      </w:r>
      <w:r>
        <w:rPr>
          <w:rFonts w:ascii="Arial" w:hAnsi="Arial" w:cs="Arial"/>
        </w:rPr>
        <w:t xml:space="preserve"> resposta</w:t>
      </w:r>
      <w:r w:rsidR="00657DF3">
        <w:rPr>
          <w:rFonts w:ascii="Arial" w:hAnsi="Arial" w:cs="Arial"/>
        </w:rPr>
        <w:t>s</w:t>
      </w:r>
      <w:r>
        <w:rPr>
          <w:rFonts w:ascii="Arial" w:hAnsi="Arial" w:cs="Arial"/>
        </w:rPr>
        <w:t xml:space="preserve"> ao questionário </w:t>
      </w:r>
      <w:r w:rsidR="005A0544">
        <w:rPr>
          <w:rFonts w:ascii="Arial" w:hAnsi="Arial" w:cs="Arial"/>
        </w:rPr>
        <w:t xml:space="preserve">para formação </w:t>
      </w:r>
      <w:r>
        <w:rPr>
          <w:rFonts w:ascii="Arial" w:hAnsi="Arial" w:cs="Arial"/>
        </w:rPr>
        <w:t xml:space="preserve">do </w:t>
      </w:r>
      <w:r w:rsidRPr="00657DF3">
        <w:rPr>
          <w:rFonts w:ascii="Arial" w:hAnsi="Arial" w:cs="Arial"/>
          <w:b/>
        </w:rPr>
        <w:t>IEGM – Índice de Efetividade da Gestão Municipal</w:t>
      </w:r>
      <w:r w:rsidR="00657DF3">
        <w:rPr>
          <w:rFonts w:ascii="Arial" w:hAnsi="Arial" w:cs="Arial"/>
        </w:rPr>
        <w:t xml:space="preserve"> de 2015 que foram enviados a todos os Municípios mineiros, cujo prazo para resposta findou-se em 14/03/2016</w:t>
      </w:r>
      <w:r w:rsidR="003858F1">
        <w:rPr>
          <w:rStyle w:val="Refdenotaderodap"/>
          <w:rFonts w:ascii="Arial" w:hAnsi="Arial" w:cs="Arial"/>
        </w:rPr>
        <w:footnoteReference w:id="43"/>
      </w:r>
      <w:r w:rsidR="00657DF3">
        <w:rPr>
          <w:rFonts w:ascii="Arial" w:hAnsi="Arial" w:cs="Arial"/>
        </w:rPr>
        <w:t>.</w:t>
      </w:r>
    </w:p>
    <w:p w:rsidR="000C4292" w:rsidRDefault="000C4292" w:rsidP="00D41DCB">
      <w:pPr>
        <w:numPr>
          <w:ilvl w:val="0"/>
          <w:numId w:val="1"/>
        </w:numPr>
        <w:tabs>
          <w:tab w:val="left" w:pos="540"/>
          <w:tab w:val="num" w:pos="705"/>
          <w:tab w:val="num" w:pos="847"/>
        </w:tabs>
        <w:spacing w:after="240"/>
        <w:ind w:left="0" w:firstLine="0"/>
        <w:jc w:val="both"/>
        <w:rPr>
          <w:rFonts w:ascii="Arial" w:hAnsi="Arial" w:cs="Arial"/>
        </w:rPr>
      </w:pPr>
      <w:r>
        <w:rPr>
          <w:rFonts w:ascii="Arial" w:hAnsi="Arial" w:cs="Arial"/>
        </w:rPr>
        <w:t xml:space="preserve">Portanto, </w:t>
      </w:r>
      <w:r w:rsidR="008A6095">
        <w:rPr>
          <w:rFonts w:ascii="Arial" w:hAnsi="Arial" w:cs="Arial"/>
        </w:rPr>
        <w:t xml:space="preserve">espera-se, com a Auditoria Operacional ora proposta, que o Tribunal de Contas dê o primeiro passo </w:t>
      </w:r>
      <w:r w:rsidR="006264AC">
        <w:rPr>
          <w:rFonts w:ascii="Arial" w:hAnsi="Arial" w:cs="Arial"/>
        </w:rPr>
        <w:t xml:space="preserve">- </w:t>
      </w:r>
      <w:r w:rsidR="008A6095">
        <w:rPr>
          <w:rFonts w:ascii="Arial" w:hAnsi="Arial" w:cs="Arial"/>
        </w:rPr>
        <w:t>de muitos que virão</w:t>
      </w:r>
      <w:r w:rsidR="006264AC">
        <w:rPr>
          <w:rFonts w:ascii="Arial" w:hAnsi="Arial" w:cs="Arial"/>
        </w:rPr>
        <w:t xml:space="preserve"> -</w:t>
      </w:r>
      <w:r w:rsidR="008A6095">
        <w:rPr>
          <w:rFonts w:ascii="Arial" w:hAnsi="Arial" w:cs="Arial"/>
        </w:rPr>
        <w:t xml:space="preserve"> na efetiva fiscalização d</w:t>
      </w:r>
      <w:r w:rsidR="006A474F">
        <w:rPr>
          <w:rFonts w:ascii="Arial" w:hAnsi="Arial" w:cs="Arial"/>
        </w:rPr>
        <w:t>o cumprimento d</w:t>
      </w:r>
      <w:r w:rsidR="008A6095">
        <w:rPr>
          <w:rFonts w:ascii="Arial" w:hAnsi="Arial" w:cs="Arial"/>
        </w:rPr>
        <w:t xml:space="preserve">as metas do Plano Nacional de Educação, tema de extrema </w:t>
      </w:r>
      <w:r w:rsidR="006264AC">
        <w:rPr>
          <w:rFonts w:ascii="Arial" w:hAnsi="Arial" w:cs="Arial"/>
        </w:rPr>
        <w:t>relevância</w:t>
      </w:r>
      <w:r w:rsidR="008A6095">
        <w:rPr>
          <w:rFonts w:ascii="Arial" w:hAnsi="Arial" w:cs="Arial"/>
        </w:rPr>
        <w:t xml:space="preserve"> </w:t>
      </w:r>
      <w:r w:rsidR="006264AC">
        <w:rPr>
          <w:rFonts w:ascii="Arial" w:hAnsi="Arial" w:cs="Arial"/>
        </w:rPr>
        <w:t xml:space="preserve">para o desenvolvimento humano e do País. </w:t>
      </w:r>
    </w:p>
    <w:p w:rsidR="001628B6" w:rsidRDefault="001628B6" w:rsidP="00016716">
      <w:pPr>
        <w:tabs>
          <w:tab w:val="left" w:pos="540"/>
          <w:tab w:val="num" w:pos="1065"/>
        </w:tabs>
        <w:spacing w:after="240"/>
        <w:jc w:val="center"/>
        <w:rPr>
          <w:rFonts w:ascii="Arial" w:hAnsi="Arial" w:cs="Arial"/>
          <w:b/>
        </w:rPr>
      </w:pPr>
    </w:p>
    <w:p w:rsidR="00016716" w:rsidRDefault="00016716" w:rsidP="00016716">
      <w:pPr>
        <w:tabs>
          <w:tab w:val="left" w:pos="540"/>
          <w:tab w:val="num" w:pos="1065"/>
        </w:tabs>
        <w:spacing w:after="240"/>
        <w:jc w:val="center"/>
        <w:rPr>
          <w:rFonts w:ascii="Arial" w:hAnsi="Arial" w:cs="Arial"/>
          <w:b/>
        </w:rPr>
      </w:pPr>
      <w:r w:rsidRPr="00C047EB">
        <w:rPr>
          <w:rFonts w:ascii="Arial" w:hAnsi="Arial" w:cs="Arial"/>
          <w:b/>
        </w:rPr>
        <w:t>REQUERIMENTOS</w:t>
      </w:r>
    </w:p>
    <w:p w:rsidR="00016716" w:rsidRPr="00C047EB" w:rsidRDefault="00016716" w:rsidP="00016716">
      <w:pPr>
        <w:tabs>
          <w:tab w:val="left" w:pos="540"/>
          <w:tab w:val="num" w:pos="1065"/>
        </w:tabs>
        <w:spacing w:after="240"/>
        <w:jc w:val="center"/>
        <w:rPr>
          <w:rFonts w:ascii="Arial" w:hAnsi="Arial" w:cs="Arial"/>
          <w:b/>
        </w:rPr>
      </w:pPr>
    </w:p>
    <w:p w:rsidR="00016716" w:rsidRDefault="00016716" w:rsidP="00016716">
      <w:pPr>
        <w:numPr>
          <w:ilvl w:val="0"/>
          <w:numId w:val="1"/>
        </w:numPr>
        <w:tabs>
          <w:tab w:val="left" w:pos="540"/>
          <w:tab w:val="num" w:pos="705"/>
          <w:tab w:val="num" w:pos="847"/>
        </w:tabs>
        <w:spacing w:after="240"/>
        <w:ind w:left="0" w:firstLine="0"/>
        <w:jc w:val="both"/>
        <w:rPr>
          <w:rFonts w:ascii="Arial" w:hAnsi="Arial" w:cs="Arial"/>
        </w:rPr>
      </w:pPr>
      <w:r>
        <w:rPr>
          <w:rFonts w:ascii="Arial" w:hAnsi="Arial" w:cs="Arial"/>
        </w:rPr>
        <w:t xml:space="preserve">Em face de todo o exposto, </w:t>
      </w:r>
      <w:r w:rsidRPr="00A6532D">
        <w:rPr>
          <w:rFonts w:ascii="Arial" w:hAnsi="Arial" w:cs="Arial"/>
          <w:b/>
        </w:rPr>
        <w:t>requer o Ministério Público de Contas</w:t>
      </w:r>
      <w:r>
        <w:rPr>
          <w:rFonts w:ascii="Arial" w:hAnsi="Arial" w:cs="Arial"/>
        </w:rPr>
        <w:t>:</w:t>
      </w:r>
    </w:p>
    <w:p w:rsidR="00975B43" w:rsidRPr="00C744BE" w:rsidRDefault="006B3CCA" w:rsidP="00C744BE">
      <w:pPr>
        <w:pStyle w:val="PargrafodaLista"/>
        <w:numPr>
          <w:ilvl w:val="1"/>
          <w:numId w:val="1"/>
        </w:numPr>
        <w:tabs>
          <w:tab w:val="left" w:pos="540"/>
          <w:tab w:val="num" w:pos="5100"/>
        </w:tabs>
        <w:spacing w:after="240"/>
        <w:jc w:val="both"/>
        <w:rPr>
          <w:rFonts w:ascii="Arial" w:hAnsi="Arial" w:cs="Arial"/>
        </w:rPr>
      </w:pPr>
      <w:proofErr w:type="gramStart"/>
      <w:r>
        <w:rPr>
          <w:rFonts w:ascii="Arial" w:hAnsi="Arial" w:cs="Arial"/>
        </w:rPr>
        <w:t>que</w:t>
      </w:r>
      <w:proofErr w:type="gramEnd"/>
      <w:r w:rsidR="00C744BE">
        <w:rPr>
          <w:rFonts w:ascii="Arial" w:hAnsi="Arial" w:cs="Arial"/>
        </w:rPr>
        <w:t xml:space="preserve"> seja determinado ao</w:t>
      </w:r>
      <w:r>
        <w:rPr>
          <w:rFonts w:ascii="Arial" w:hAnsi="Arial" w:cs="Arial"/>
        </w:rPr>
        <w:t xml:space="preserve">s </w:t>
      </w:r>
      <w:r w:rsidR="00975B43" w:rsidRPr="006B3CCA">
        <w:rPr>
          <w:rFonts w:ascii="Arial" w:hAnsi="Arial" w:cs="Arial"/>
        </w:rPr>
        <w:t>Municípios que apresentaram IDEB abaixo da média</w:t>
      </w:r>
      <w:r>
        <w:rPr>
          <w:rFonts w:ascii="Arial" w:hAnsi="Arial" w:cs="Arial"/>
        </w:rPr>
        <w:t xml:space="preserve"> </w:t>
      </w:r>
      <w:r w:rsidR="00C744BE">
        <w:rPr>
          <w:rFonts w:ascii="Arial" w:hAnsi="Arial" w:cs="Arial"/>
        </w:rPr>
        <w:t xml:space="preserve">a </w:t>
      </w:r>
      <w:r w:rsidR="00975B43" w:rsidRPr="00C744BE">
        <w:rPr>
          <w:rFonts w:ascii="Arial" w:hAnsi="Arial" w:cs="Arial"/>
        </w:rPr>
        <w:t>busca</w:t>
      </w:r>
      <w:r w:rsidR="00C744BE">
        <w:rPr>
          <w:rFonts w:ascii="Arial" w:hAnsi="Arial" w:cs="Arial"/>
        </w:rPr>
        <w:t>rem</w:t>
      </w:r>
      <w:r w:rsidR="00975B43" w:rsidRPr="00C744BE">
        <w:rPr>
          <w:rFonts w:ascii="Arial" w:hAnsi="Arial" w:cs="Arial"/>
        </w:rPr>
        <w:t xml:space="preserve"> a </w:t>
      </w:r>
      <w:r w:rsidR="00975B43" w:rsidRPr="00C744BE">
        <w:rPr>
          <w:rFonts w:ascii="Arial" w:hAnsi="Arial" w:cs="Arial"/>
          <w:b/>
        </w:rPr>
        <w:t>colaboração federativa</w:t>
      </w:r>
      <w:r w:rsidR="00975B43" w:rsidRPr="00C744BE">
        <w:rPr>
          <w:rFonts w:ascii="Arial" w:hAnsi="Arial" w:cs="Arial"/>
        </w:rPr>
        <w:t xml:space="preserve"> de que trata a estratégia 7.6 do Plano Nacional de Educação:</w:t>
      </w:r>
      <w:r w:rsidR="00975B43" w:rsidRPr="00C744BE">
        <w:rPr>
          <w:rFonts w:ascii="Arial" w:hAnsi="Arial" w:cs="Arial"/>
          <w:i/>
        </w:rPr>
        <w:t xml:space="preserve"> “associar a prestação de assistência técnica financeira à fixação de metas intermediárias, nos termos estabelecidos conforme </w:t>
      </w:r>
      <w:proofErr w:type="spellStart"/>
      <w:r w:rsidR="00975B43" w:rsidRPr="00C744BE">
        <w:rPr>
          <w:rFonts w:ascii="Arial" w:hAnsi="Arial" w:cs="Arial"/>
          <w:i/>
        </w:rPr>
        <w:t>pactuação</w:t>
      </w:r>
      <w:proofErr w:type="spellEnd"/>
      <w:r w:rsidR="00975B43" w:rsidRPr="00C744BE">
        <w:rPr>
          <w:rFonts w:ascii="Arial" w:hAnsi="Arial" w:cs="Arial"/>
          <w:i/>
        </w:rPr>
        <w:t xml:space="preserve"> </w:t>
      </w:r>
      <w:r w:rsidR="00975B43" w:rsidRPr="00C744BE">
        <w:rPr>
          <w:rFonts w:ascii="Arial" w:hAnsi="Arial" w:cs="Arial"/>
          <w:i/>
        </w:rPr>
        <w:lastRenderedPageBreak/>
        <w:t>voluntária entre os entes, priorizando sistemas e redes de ensino com IDEB abaixo da média nacional”</w:t>
      </w:r>
      <w:r w:rsidR="00122E54">
        <w:rPr>
          <w:rFonts w:ascii="Arial" w:hAnsi="Arial" w:cs="Arial"/>
        </w:rPr>
        <w:t>, bem como o art. 75 da LDB</w:t>
      </w:r>
      <w:r w:rsidR="005F4CC8">
        <w:rPr>
          <w:rFonts w:ascii="Arial" w:hAnsi="Arial" w:cs="Arial"/>
        </w:rPr>
        <w:t>;</w:t>
      </w:r>
    </w:p>
    <w:p w:rsidR="00975B43" w:rsidRDefault="00975B43" w:rsidP="00975B43">
      <w:pPr>
        <w:pStyle w:val="PargrafodaLista"/>
        <w:tabs>
          <w:tab w:val="left" w:pos="540"/>
        </w:tabs>
        <w:spacing w:after="240"/>
        <w:ind w:left="1455"/>
        <w:jc w:val="both"/>
        <w:rPr>
          <w:rFonts w:ascii="Arial" w:hAnsi="Arial" w:cs="Arial"/>
        </w:rPr>
      </w:pPr>
    </w:p>
    <w:p w:rsidR="00975B43" w:rsidRPr="00AF04D3" w:rsidRDefault="00C744BE" w:rsidP="00844164">
      <w:pPr>
        <w:pStyle w:val="PargrafodaLista"/>
        <w:numPr>
          <w:ilvl w:val="1"/>
          <w:numId w:val="2"/>
        </w:numPr>
        <w:tabs>
          <w:tab w:val="left" w:pos="540"/>
          <w:tab w:val="num" w:pos="5100"/>
        </w:tabs>
        <w:spacing w:after="240"/>
        <w:jc w:val="both"/>
        <w:rPr>
          <w:rFonts w:ascii="Arial" w:hAnsi="Arial" w:cs="Arial"/>
        </w:rPr>
      </w:pPr>
      <w:proofErr w:type="gramStart"/>
      <w:r w:rsidRPr="00AF04D3">
        <w:rPr>
          <w:rFonts w:ascii="Arial" w:hAnsi="Arial" w:cs="Arial"/>
        </w:rPr>
        <w:t>que</w:t>
      </w:r>
      <w:proofErr w:type="gramEnd"/>
      <w:r w:rsidRPr="00AF04D3">
        <w:rPr>
          <w:rFonts w:ascii="Arial" w:hAnsi="Arial" w:cs="Arial"/>
        </w:rPr>
        <w:t xml:space="preserve"> seja realizada </w:t>
      </w:r>
      <w:r w:rsidRPr="005F4CC8">
        <w:rPr>
          <w:rFonts w:ascii="Arial" w:hAnsi="Arial" w:cs="Arial"/>
          <w:b/>
        </w:rPr>
        <w:t>auditoria operacional</w:t>
      </w:r>
      <w:r w:rsidRPr="00AF04D3">
        <w:rPr>
          <w:rFonts w:ascii="Arial" w:hAnsi="Arial" w:cs="Arial"/>
        </w:rPr>
        <w:t xml:space="preserve"> </w:t>
      </w:r>
      <w:r w:rsidR="00876733" w:rsidRPr="00AF04D3">
        <w:rPr>
          <w:rFonts w:ascii="Arial" w:hAnsi="Arial" w:cs="Arial"/>
        </w:rPr>
        <w:t xml:space="preserve">nos quatro municípios </w:t>
      </w:r>
      <w:r w:rsidR="00BB33CF">
        <w:rPr>
          <w:rFonts w:ascii="Arial" w:hAnsi="Arial" w:cs="Arial"/>
        </w:rPr>
        <w:t xml:space="preserve">representativos </w:t>
      </w:r>
      <w:r w:rsidR="00876733" w:rsidRPr="00AF04D3">
        <w:rPr>
          <w:rFonts w:ascii="Arial" w:hAnsi="Arial" w:cs="Arial"/>
        </w:rPr>
        <w:t>que apresentam situação mais crítica</w:t>
      </w:r>
      <w:r w:rsidR="00844164" w:rsidRPr="00AF04D3">
        <w:rPr>
          <w:rFonts w:ascii="Arial" w:hAnsi="Arial" w:cs="Arial"/>
        </w:rPr>
        <w:t xml:space="preserve">, quais sejam, </w:t>
      </w:r>
      <w:proofErr w:type="spellStart"/>
      <w:r w:rsidR="00844164" w:rsidRPr="00AF04D3">
        <w:rPr>
          <w:rFonts w:ascii="Arial" w:hAnsi="Arial" w:cs="Arial"/>
        </w:rPr>
        <w:t>Jampruca</w:t>
      </w:r>
      <w:proofErr w:type="spellEnd"/>
      <w:r w:rsidR="00844164" w:rsidRPr="00AF04D3">
        <w:rPr>
          <w:rFonts w:ascii="Arial" w:hAnsi="Arial" w:cs="Arial"/>
        </w:rPr>
        <w:t xml:space="preserve"> e Manga, que tiveram nota no IDEB inferior a 4 (3,4 e 3,7, respectivamente)</w:t>
      </w:r>
      <w:r w:rsidR="00AF04D3" w:rsidRPr="00AF04D3">
        <w:rPr>
          <w:rFonts w:ascii="Arial" w:hAnsi="Arial" w:cs="Arial"/>
        </w:rPr>
        <w:t xml:space="preserve"> e </w:t>
      </w:r>
      <w:r w:rsidR="00844164" w:rsidRPr="00AF04D3">
        <w:rPr>
          <w:rFonts w:ascii="Arial" w:hAnsi="Arial" w:cs="Arial"/>
        </w:rPr>
        <w:t xml:space="preserve">Santana do </w:t>
      </w:r>
      <w:proofErr w:type="spellStart"/>
      <w:r w:rsidR="00844164" w:rsidRPr="00AF04D3">
        <w:rPr>
          <w:rFonts w:ascii="Arial" w:hAnsi="Arial" w:cs="Arial"/>
        </w:rPr>
        <w:t>Pirapama</w:t>
      </w:r>
      <w:proofErr w:type="spellEnd"/>
      <w:r w:rsidR="00844164" w:rsidRPr="00AF04D3">
        <w:rPr>
          <w:rFonts w:ascii="Arial" w:hAnsi="Arial" w:cs="Arial"/>
        </w:rPr>
        <w:t xml:space="preserve"> e Ubá, em que se verificou IDEB inferior à média nacional (em 2013: 4,8 para os dois) </w:t>
      </w:r>
      <w:r w:rsidR="00844164" w:rsidRPr="00AF04D3">
        <w:rPr>
          <w:rFonts w:ascii="Arial" w:hAnsi="Arial" w:cs="Arial"/>
          <w:b/>
        </w:rPr>
        <w:t>e</w:t>
      </w:r>
      <w:r w:rsidR="00844164" w:rsidRPr="00AF04D3">
        <w:rPr>
          <w:rFonts w:ascii="Arial" w:hAnsi="Arial" w:cs="Arial"/>
        </w:rPr>
        <w:t xml:space="preserve"> regressivo nos dois últimos biênios avaliativos para as séries iniciais do ensino fundamental</w:t>
      </w:r>
      <w:r w:rsidR="00AF04D3">
        <w:rPr>
          <w:rFonts w:ascii="Arial" w:hAnsi="Arial" w:cs="Arial"/>
        </w:rPr>
        <w:t xml:space="preserve">, a fim de identificar </w:t>
      </w:r>
      <w:r w:rsidR="006C23D0">
        <w:rPr>
          <w:rFonts w:ascii="Arial" w:hAnsi="Arial" w:cs="Arial"/>
        </w:rPr>
        <w:t>os problemas n</w:t>
      </w:r>
      <w:r w:rsidR="006C23D0" w:rsidRPr="00AF04D3">
        <w:rPr>
          <w:rFonts w:ascii="Arial" w:hAnsi="Arial" w:cs="Arial"/>
        </w:rPr>
        <w:t xml:space="preserve">a gestão dos recursos – financeiros e humanos – necessários à concretização do direito fundamental à educação </w:t>
      </w:r>
      <w:r w:rsidR="006C23D0" w:rsidRPr="006C23D0">
        <w:rPr>
          <w:rFonts w:ascii="Arial" w:hAnsi="Arial" w:cs="Arial"/>
        </w:rPr>
        <w:t xml:space="preserve">de forma mais eficiente </w:t>
      </w:r>
      <w:r w:rsidR="00AF04D3" w:rsidRPr="006C23D0">
        <w:rPr>
          <w:rFonts w:ascii="Arial" w:hAnsi="Arial" w:cs="Arial"/>
        </w:rPr>
        <w:t>e propor medidas saneadoras</w:t>
      </w:r>
      <w:r w:rsidR="006C23D0" w:rsidRPr="006C23D0">
        <w:rPr>
          <w:rFonts w:ascii="Arial" w:hAnsi="Arial" w:cs="Arial"/>
        </w:rPr>
        <w:t xml:space="preserve">, </w:t>
      </w:r>
      <w:r w:rsidR="00975B43" w:rsidRPr="006C23D0">
        <w:rPr>
          <w:rFonts w:ascii="Arial" w:hAnsi="Arial" w:cs="Arial"/>
        </w:rPr>
        <w:t>no</w:t>
      </w:r>
      <w:r w:rsidR="00975B43" w:rsidRPr="00AF04D3">
        <w:rPr>
          <w:rFonts w:ascii="Arial" w:hAnsi="Arial" w:cs="Arial"/>
        </w:rPr>
        <w:t xml:space="preserve"> pressuposto de que estes Municípios tendem a apresentar graves deficiências na gestão pública. </w:t>
      </w:r>
    </w:p>
    <w:p w:rsidR="00016716" w:rsidRPr="00B017EF" w:rsidRDefault="00016716" w:rsidP="00016716">
      <w:pPr>
        <w:numPr>
          <w:ilvl w:val="0"/>
          <w:numId w:val="1"/>
        </w:numPr>
        <w:tabs>
          <w:tab w:val="left" w:pos="540"/>
          <w:tab w:val="num" w:pos="705"/>
          <w:tab w:val="num" w:pos="847"/>
        </w:tabs>
        <w:spacing w:after="240"/>
        <w:ind w:left="0" w:firstLine="0"/>
        <w:jc w:val="both"/>
        <w:rPr>
          <w:rFonts w:ascii="Arial" w:hAnsi="Arial" w:cs="Arial"/>
        </w:rPr>
      </w:pPr>
      <w:r w:rsidRPr="00B017EF">
        <w:rPr>
          <w:rFonts w:ascii="Arial" w:hAnsi="Arial" w:cs="Arial"/>
        </w:rPr>
        <w:t>Pede deferimento.</w:t>
      </w:r>
    </w:p>
    <w:p w:rsidR="00016716" w:rsidRDefault="00016716" w:rsidP="00016716">
      <w:pPr>
        <w:tabs>
          <w:tab w:val="left" w:pos="540"/>
          <w:tab w:val="num" w:pos="847"/>
        </w:tabs>
        <w:spacing w:after="240"/>
        <w:jc w:val="both"/>
        <w:rPr>
          <w:rFonts w:ascii="Arial" w:hAnsi="Arial" w:cs="Arial"/>
        </w:rPr>
      </w:pPr>
      <w:r w:rsidRPr="004247AF">
        <w:rPr>
          <w:rFonts w:ascii="Arial" w:hAnsi="Arial" w:cs="Arial"/>
        </w:rPr>
        <w:t xml:space="preserve">Belo Horizonte, </w:t>
      </w:r>
      <w:r w:rsidR="00701769" w:rsidRPr="004247AF">
        <w:rPr>
          <w:rFonts w:ascii="Arial" w:hAnsi="Arial" w:cs="Arial"/>
        </w:rPr>
        <w:fldChar w:fldCharType="begin"/>
      </w:r>
      <w:r w:rsidRPr="004247AF">
        <w:rPr>
          <w:rFonts w:ascii="Arial" w:hAnsi="Arial" w:cs="Arial"/>
        </w:rPr>
        <w:instrText xml:space="preserve"> DATE  \@ "d' de 'MMMM' de 'yyyy"  \* MERGEFORMAT </w:instrText>
      </w:r>
      <w:r w:rsidR="00701769" w:rsidRPr="004247AF">
        <w:rPr>
          <w:rFonts w:ascii="Arial" w:hAnsi="Arial" w:cs="Arial"/>
        </w:rPr>
        <w:fldChar w:fldCharType="separate"/>
      </w:r>
      <w:r w:rsidR="00B8638F">
        <w:rPr>
          <w:rFonts w:ascii="Arial" w:hAnsi="Arial" w:cs="Arial"/>
          <w:noProof/>
        </w:rPr>
        <w:t>25 de maio de 2016</w:t>
      </w:r>
      <w:r w:rsidR="00701769" w:rsidRPr="004247AF">
        <w:rPr>
          <w:rFonts w:ascii="Arial" w:hAnsi="Arial" w:cs="Arial"/>
        </w:rPr>
        <w:fldChar w:fldCharType="end"/>
      </w:r>
      <w:r w:rsidRPr="004247AF">
        <w:rPr>
          <w:rFonts w:ascii="Arial" w:hAnsi="Arial" w:cs="Arial"/>
        </w:rPr>
        <w:t>.</w:t>
      </w:r>
    </w:p>
    <w:p w:rsidR="00016716" w:rsidRDefault="00016716" w:rsidP="00016716">
      <w:pPr>
        <w:tabs>
          <w:tab w:val="left" w:pos="540"/>
          <w:tab w:val="num" w:pos="847"/>
        </w:tabs>
        <w:spacing w:after="240"/>
        <w:jc w:val="both"/>
        <w:rPr>
          <w:rFonts w:ascii="Arial" w:hAnsi="Arial" w:cs="Arial"/>
        </w:rPr>
      </w:pPr>
    </w:p>
    <w:p w:rsidR="00016716" w:rsidRPr="004247AF" w:rsidRDefault="00016716" w:rsidP="00016716">
      <w:pPr>
        <w:jc w:val="center"/>
        <w:rPr>
          <w:rFonts w:ascii="French Script MT" w:hAnsi="French Script MT" w:cs="Arial"/>
          <w:sz w:val="40"/>
        </w:rPr>
      </w:pPr>
      <w:r w:rsidRPr="004247AF">
        <w:rPr>
          <w:rFonts w:ascii="French Script MT" w:hAnsi="French Script MT" w:cs="Arial"/>
          <w:sz w:val="40"/>
        </w:rPr>
        <w:t>Cristina Andrade Melo</w:t>
      </w:r>
    </w:p>
    <w:p w:rsidR="00016716" w:rsidRDefault="00016716" w:rsidP="00016716">
      <w:pPr>
        <w:spacing w:after="240"/>
        <w:jc w:val="center"/>
        <w:rPr>
          <w:rFonts w:ascii="Arial" w:hAnsi="Arial" w:cs="Arial"/>
        </w:rPr>
      </w:pPr>
      <w:r w:rsidRPr="004247AF">
        <w:rPr>
          <w:rFonts w:ascii="Arial" w:hAnsi="Arial" w:cs="Arial"/>
          <w:sz w:val="20"/>
        </w:rPr>
        <w:t>Procuradora do Ministério Público de Contas</w:t>
      </w:r>
    </w:p>
    <w:p w:rsidR="00700906" w:rsidRDefault="00700906"/>
    <w:sectPr w:rsidR="00700906" w:rsidSect="006F0A26">
      <w:headerReference w:type="default" r:id="rId13"/>
      <w:footerReference w:type="even" r:id="rId14"/>
      <w:footerReference w:type="default" r:id="rId15"/>
      <w:pgSz w:w="11906" w:h="16838" w:code="9"/>
      <w:pgMar w:top="2710" w:right="1701" w:bottom="1134" w:left="1701" w:header="720" w:footer="28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1C1" w:rsidRDefault="006701C1" w:rsidP="00016716">
      <w:r>
        <w:separator/>
      </w:r>
    </w:p>
  </w:endnote>
  <w:endnote w:type="continuationSeparator" w:id="0">
    <w:p w:rsidR="006701C1" w:rsidRDefault="006701C1" w:rsidP="000167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1C1" w:rsidRDefault="006701C1">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701C1" w:rsidRDefault="006701C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1C1" w:rsidRPr="00C82554" w:rsidRDefault="006701C1">
    <w:pPr>
      <w:pStyle w:val="Rodap"/>
      <w:jc w:val="right"/>
      <w:rPr>
        <w:rFonts w:ascii="Arial" w:hAnsi="Arial" w:cs="Arial"/>
      </w:rPr>
    </w:pPr>
    <w:r w:rsidRPr="00C82554">
      <w:rPr>
        <w:rFonts w:ascii="Arial" w:hAnsi="Arial" w:cs="Arial"/>
        <w:sz w:val="16"/>
        <w:szCs w:val="16"/>
      </w:rPr>
      <w:t xml:space="preserve">Página </w:t>
    </w:r>
    <w:r w:rsidRPr="00C82554">
      <w:rPr>
        <w:rFonts w:ascii="Arial" w:hAnsi="Arial" w:cs="Arial"/>
        <w:b/>
        <w:sz w:val="16"/>
        <w:szCs w:val="16"/>
      </w:rPr>
      <w:fldChar w:fldCharType="begin"/>
    </w:r>
    <w:r w:rsidRPr="00C82554">
      <w:rPr>
        <w:rFonts w:ascii="Arial" w:hAnsi="Arial" w:cs="Arial"/>
        <w:b/>
        <w:sz w:val="16"/>
        <w:szCs w:val="16"/>
      </w:rPr>
      <w:instrText>PAGE</w:instrText>
    </w:r>
    <w:r w:rsidRPr="00C82554">
      <w:rPr>
        <w:rFonts w:ascii="Arial" w:hAnsi="Arial" w:cs="Arial"/>
        <w:b/>
        <w:sz w:val="16"/>
        <w:szCs w:val="16"/>
      </w:rPr>
      <w:fldChar w:fldCharType="separate"/>
    </w:r>
    <w:r w:rsidR="00B8638F">
      <w:rPr>
        <w:rFonts w:ascii="Arial" w:hAnsi="Arial" w:cs="Arial"/>
        <w:b/>
        <w:noProof/>
        <w:sz w:val="16"/>
        <w:szCs w:val="16"/>
      </w:rPr>
      <w:t>14</w:t>
    </w:r>
    <w:r w:rsidRPr="00C82554">
      <w:rPr>
        <w:rFonts w:ascii="Arial" w:hAnsi="Arial" w:cs="Arial"/>
        <w:b/>
        <w:sz w:val="16"/>
        <w:szCs w:val="16"/>
      </w:rPr>
      <w:fldChar w:fldCharType="end"/>
    </w:r>
    <w:r w:rsidRPr="00C82554">
      <w:rPr>
        <w:rFonts w:ascii="Arial" w:hAnsi="Arial" w:cs="Arial"/>
        <w:sz w:val="16"/>
        <w:szCs w:val="16"/>
      </w:rPr>
      <w:t xml:space="preserve"> de </w:t>
    </w:r>
    <w:r w:rsidRPr="00C82554">
      <w:rPr>
        <w:rFonts w:ascii="Arial" w:hAnsi="Arial" w:cs="Arial"/>
        <w:b/>
        <w:sz w:val="16"/>
        <w:szCs w:val="16"/>
      </w:rPr>
      <w:fldChar w:fldCharType="begin"/>
    </w:r>
    <w:r w:rsidRPr="00C82554">
      <w:rPr>
        <w:rFonts w:ascii="Arial" w:hAnsi="Arial" w:cs="Arial"/>
        <w:b/>
        <w:sz w:val="16"/>
        <w:szCs w:val="16"/>
      </w:rPr>
      <w:instrText>NUMPAGES</w:instrText>
    </w:r>
    <w:r w:rsidRPr="00C82554">
      <w:rPr>
        <w:rFonts w:ascii="Arial" w:hAnsi="Arial" w:cs="Arial"/>
        <w:b/>
        <w:sz w:val="16"/>
        <w:szCs w:val="16"/>
      </w:rPr>
      <w:fldChar w:fldCharType="separate"/>
    </w:r>
    <w:r w:rsidR="00B8638F">
      <w:rPr>
        <w:rFonts w:ascii="Arial" w:hAnsi="Arial" w:cs="Arial"/>
        <w:b/>
        <w:noProof/>
        <w:sz w:val="16"/>
        <w:szCs w:val="16"/>
      </w:rPr>
      <w:t>26</w:t>
    </w:r>
    <w:r w:rsidRPr="00C82554">
      <w:rPr>
        <w:rFonts w:ascii="Arial" w:hAnsi="Arial" w:cs="Arial"/>
        <w:b/>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1C1" w:rsidRDefault="006701C1" w:rsidP="00016716">
      <w:r>
        <w:separator/>
      </w:r>
    </w:p>
  </w:footnote>
  <w:footnote w:type="continuationSeparator" w:id="0">
    <w:p w:rsidR="006701C1" w:rsidRDefault="006701C1" w:rsidP="00016716">
      <w:r>
        <w:continuationSeparator/>
      </w:r>
    </w:p>
  </w:footnote>
  <w:footnote w:id="1">
    <w:p w:rsidR="006701C1" w:rsidRPr="00625C70" w:rsidRDefault="006701C1" w:rsidP="006701C1">
      <w:pPr>
        <w:pStyle w:val="Textodenotaderodap"/>
        <w:jc w:val="both"/>
        <w:rPr>
          <w:rFonts w:ascii="Arial" w:hAnsi="Arial" w:cs="Arial"/>
          <w:sz w:val="18"/>
          <w:szCs w:val="18"/>
        </w:rPr>
      </w:pPr>
      <w:r w:rsidRPr="00625C70">
        <w:rPr>
          <w:rStyle w:val="Refdenotaderodap"/>
          <w:rFonts w:ascii="Arial" w:hAnsi="Arial" w:cs="Arial"/>
          <w:sz w:val="18"/>
          <w:szCs w:val="18"/>
        </w:rPr>
        <w:footnoteRef/>
      </w:r>
      <w:r w:rsidRPr="00625C70">
        <w:rPr>
          <w:rFonts w:ascii="Arial" w:hAnsi="Arial" w:cs="Arial"/>
          <w:sz w:val="18"/>
          <w:szCs w:val="18"/>
        </w:rPr>
        <w:t xml:space="preserve"> Notadamente nas estratégias 20.6 e seguintes abaixo transcritas: </w:t>
      </w:r>
    </w:p>
    <w:p w:rsidR="006701C1" w:rsidRPr="00625C70" w:rsidRDefault="006701C1" w:rsidP="006701C1">
      <w:pPr>
        <w:pStyle w:val="Textodenotaderodap"/>
        <w:jc w:val="both"/>
        <w:rPr>
          <w:rFonts w:ascii="Arial" w:hAnsi="Arial" w:cs="Arial"/>
          <w:sz w:val="18"/>
          <w:szCs w:val="18"/>
        </w:rPr>
      </w:pPr>
      <w:r w:rsidRPr="00625C70">
        <w:rPr>
          <w:rFonts w:ascii="Arial" w:hAnsi="Arial" w:cs="Arial"/>
          <w:sz w:val="18"/>
          <w:szCs w:val="18"/>
        </w:rPr>
        <w:t>“</w:t>
      </w:r>
      <w:proofErr w:type="gramStart"/>
      <w:r w:rsidRPr="00625C70">
        <w:rPr>
          <w:rFonts w:ascii="Arial" w:hAnsi="Arial" w:cs="Arial"/>
          <w:sz w:val="18"/>
          <w:szCs w:val="18"/>
        </w:rPr>
        <w:t>20.6)</w:t>
      </w:r>
      <w:proofErr w:type="gramEnd"/>
      <w:r w:rsidRPr="00625C70">
        <w:rPr>
          <w:rFonts w:ascii="Arial" w:hAnsi="Arial" w:cs="Arial"/>
          <w:sz w:val="18"/>
          <w:szCs w:val="18"/>
        </w:rPr>
        <w:t xml:space="preserve"> no prazo de 2 (dois) anos da vigência deste PNE, será implantado o Custo Aluno-Qualidade inicial - </w:t>
      </w:r>
      <w:proofErr w:type="spellStart"/>
      <w:r w:rsidRPr="00625C70">
        <w:rPr>
          <w:rFonts w:ascii="Arial" w:hAnsi="Arial" w:cs="Arial"/>
          <w:sz w:val="18"/>
          <w:szCs w:val="18"/>
        </w:rPr>
        <w:t>CAQi</w:t>
      </w:r>
      <w:proofErr w:type="spellEnd"/>
      <w:r w:rsidRPr="00625C70">
        <w:rPr>
          <w:rFonts w:ascii="Arial" w:hAnsi="Arial" w:cs="Arial"/>
          <w:sz w:val="18"/>
          <w:szCs w:val="18"/>
        </w:rPr>
        <w:t xml:space="preserve">, referenciado no conjunto de padrões mínimos estabelecidos na legislação educacional e cujo financiamento será calculado com base nos respectivos insumos indispensáveis ao processo de ensino-aprendizagem e será progressivamente reajustado até a implementação plena do Custo Aluno Qualidade - CAQ; </w:t>
      </w:r>
    </w:p>
    <w:p w:rsidR="006701C1" w:rsidRPr="00625C70" w:rsidRDefault="006701C1" w:rsidP="006701C1">
      <w:pPr>
        <w:pStyle w:val="Textodenotaderodap"/>
        <w:jc w:val="both"/>
        <w:rPr>
          <w:rFonts w:ascii="Arial" w:hAnsi="Arial" w:cs="Arial"/>
          <w:sz w:val="18"/>
          <w:szCs w:val="18"/>
        </w:rPr>
      </w:pPr>
      <w:proofErr w:type="gramStart"/>
      <w:r w:rsidRPr="00625C70">
        <w:rPr>
          <w:rFonts w:ascii="Arial" w:hAnsi="Arial" w:cs="Arial"/>
          <w:sz w:val="18"/>
          <w:szCs w:val="18"/>
        </w:rPr>
        <w:t>20.7)</w:t>
      </w:r>
      <w:proofErr w:type="gramEnd"/>
      <w:r w:rsidRPr="00625C70">
        <w:rPr>
          <w:rFonts w:ascii="Arial" w:hAnsi="Arial" w:cs="Arial"/>
          <w:sz w:val="18"/>
          <w:szCs w:val="18"/>
        </w:rPr>
        <w:t xml:space="preserve"> implementar o Custo Aluno Qualidade - CAQ como parâmetro para o financiamento da educação de todas etapas e modalidades da educação básica, a partir do cálculo e do acompanhamento regular dos indicadores de gastos educacionais com investimentos em qualificação e remuneração do pessoal docente e dos demais profissionais da educação pública, em aquisição, manutenção, construção e conservação de instalações e equipamentos necessários ao ensino e em aquisição de material didático-escolar, alimentação e transporte escolar; </w:t>
      </w:r>
    </w:p>
    <w:p w:rsidR="006701C1" w:rsidRPr="00625C70" w:rsidRDefault="006701C1" w:rsidP="006701C1">
      <w:pPr>
        <w:pStyle w:val="Textodenotaderodap"/>
        <w:jc w:val="both"/>
        <w:rPr>
          <w:rFonts w:ascii="Arial" w:hAnsi="Arial" w:cs="Arial"/>
          <w:sz w:val="18"/>
          <w:szCs w:val="18"/>
        </w:rPr>
      </w:pPr>
      <w:proofErr w:type="gramStart"/>
      <w:r w:rsidRPr="00625C70">
        <w:rPr>
          <w:rFonts w:ascii="Arial" w:hAnsi="Arial" w:cs="Arial"/>
          <w:sz w:val="18"/>
          <w:szCs w:val="18"/>
        </w:rPr>
        <w:t>20.8)</w:t>
      </w:r>
      <w:proofErr w:type="gramEnd"/>
      <w:r w:rsidRPr="00625C70">
        <w:rPr>
          <w:rFonts w:ascii="Arial" w:hAnsi="Arial" w:cs="Arial"/>
          <w:sz w:val="18"/>
          <w:szCs w:val="18"/>
        </w:rPr>
        <w:t xml:space="preserve"> o CAQ será definido no prazo de 3 (três) anos e será continuamente ajustado, com base em metodologia formulada pelo Ministério da Educação - MEC, e acompanhado pelo Fórum Nacional de Educação - FNE, pelo Conselho Nacional de Educação - CNE e pelas Comissões de Educação da Câmara dos Deputados e de Educação, Cultura e Esportes do Senado Federal; </w:t>
      </w:r>
    </w:p>
    <w:p w:rsidR="006701C1" w:rsidRPr="00625C70" w:rsidRDefault="006701C1" w:rsidP="006701C1">
      <w:pPr>
        <w:pStyle w:val="Textodenotaderodap"/>
        <w:jc w:val="both"/>
        <w:rPr>
          <w:rFonts w:ascii="Arial" w:hAnsi="Arial" w:cs="Arial"/>
          <w:sz w:val="18"/>
          <w:szCs w:val="18"/>
        </w:rPr>
      </w:pPr>
      <w:proofErr w:type="gramStart"/>
      <w:r w:rsidRPr="00625C70">
        <w:rPr>
          <w:rFonts w:ascii="Arial" w:hAnsi="Arial" w:cs="Arial"/>
          <w:sz w:val="18"/>
          <w:szCs w:val="18"/>
        </w:rPr>
        <w:t>20.9)</w:t>
      </w:r>
      <w:proofErr w:type="gramEnd"/>
      <w:r w:rsidRPr="00625C70">
        <w:rPr>
          <w:rFonts w:ascii="Arial" w:hAnsi="Arial" w:cs="Arial"/>
          <w:sz w:val="18"/>
          <w:szCs w:val="18"/>
        </w:rPr>
        <w:t xml:space="preserve"> regulamentar o parágrafo único do art. 23 e o art. 211 da Constituição Federal, no prazo de 2 (dois) anos, por lei complementar, de forma a estabelecer as normas de cooperação entre a União, os Estados, o Distrito Federal e os Municípios, em matéria educacional, e a articulação do sistema nacional de educação em regime de colaboração, com equilíbrio na repartição das responsabilidades e dos recursos e efetivo cumprimento das funções redistributiva e supletiva da União no combate às desigualdades educacionais regionais, com especial atenção às regiões Norte e Nordeste; </w:t>
      </w:r>
    </w:p>
    <w:p w:rsidR="006701C1" w:rsidRPr="00625C70" w:rsidRDefault="006701C1" w:rsidP="006701C1">
      <w:pPr>
        <w:pStyle w:val="Textodenotaderodap"/>
        <w:jc w:val="both"/>
        <w:rPr>
          <w:rFonts w:ascii="Arial" w:hAnsi="Arial" w:cs="Arial"/>
          <w:sz w:val="18"/>
          <w:szCs w:val="18"/>
        </w:rPr>
      </w:pPr>
      <w:proofErr w:type="gramStart"/>
      <w:r w:rsidRPr="00625C70">
        <w:rPr>
          <w:rFonts w:ascii="Arial" w:hAnsi="Arial" w:cs="Arial"/>
          <w:sz w:val="18"/>
          <w:szCs w:val="18"/>
        </w:rPr>
        <w:t>20.10)</w:t>
      </w:r>
      <w:proofErr w:type="gramEnd"/>
      <w:r w:rsidRPr="00625C70">
        <w:rPr>
          <w:rFonts w:ascii="Arial" w:hAnsi="Arial" w:cs="Arial"/>
          <w:sz w:val="18"/>
          <w:szCs w:val="18"/>
        </w:rPr>
        <w:t xml:space="preserve"> caberá à União, na forma da lei, a complementação de recursos financeiros a todos os Estados, ao Distrito Federal e aos Municípios que não conseguirem atingir o valor do </w:t>
      </w:r>
      <w:proofErr w:type="spellStart"/>
      <w:r w:rsidRPr="00625C70">
        <w:rPr>
          <w:rFonts w:ascii="Arial" w:hAnsi="Arial" w:cs="Arial"/>
          <w:sz w:val="18"/>
          <w:szCs w:val="18"/>
        </w:rPr>
        <w:t>CAQi</w:t>
      </w:r>
      <w:proofErr w:type="spellEnd"/>
      <w:r w:rsidRPr="00625C70">
        <w:rPr>
          <w:rFonts w:ascii="Arial" w:hAnsi="Arial" w:cs="Arial"/>
          <w:sz w:val="18"/>
          <w:szCs w:val="18"/>
        </w:rPr>
        <w:t xml:space="preserve"> e, posteriormente, do CAQ;”</w:t>
      </w:r>
    </w:p>
  </w:footnote>
  <w:footnote w:id="2">
    <w:p w:rsidR="006701C1" w:rsidRPr="00625C70" w:rsidRDefault="006701C1" w:rsidP="006701C1">
      <w:pPr>
        <w:pStyle w:val="Textodenotaderodap"/>
        <w:rPr>
          <w:rFonts w:ascii="Arial" w:hAnsi="Arial" w:cs="Arial"/>
          <w:sz w:val="18"/>
          <w:szCs w:val="18"/>
        </w:rPr>
      </w:pPr>
      <w:r w:rsidRPr="00625C70">
        <w:rPr>
          <w:rStyle w:val="Refdenotaderodap"/>
          <w:rFonts w:ascii="Arial" w:hAnsi="Arial" w:cs="Arial"/>
          <w:sz w:val="18"/>
          <w:szCs w:val="18"/>
        </w:rPr>
        <w:footnoteRef/>
      </w:r>
      <w:r w:rsidRPr="00625C70">
        <w:rPr>
          <w:rFonts w:ascii="Arial" w:hAnsi="Arial" w:cs="Arial"/>
          <w:sz w:val="18"/>
          <w:szCs w:val="18"/>
        </w:rPr>
        <w:t xml:space="preserve"> Livro disponível no seguinte endereço: </w:t>
      </w:r>
      <w:hyperlink r:id="rId1" w:history="1">
        <w:r w:rsidRPr="00625C70">
          <w:rPr>
            <w:rStyle w:val="Hyperlink"/>
            <w:rFonts w:ascii="Arial" w:hAnsi="Arial" w:cs="Arial"/>
            <w:color w:val="auto"/>
            <w:sz w:val="18"/>
            <w:szCs w:val="18"/>
          </w:rPr>
          <w:t>http://www.moderna.com.br/lumis/portal/file/fileDownload.jsp?fileId=8A808A8250844492015085032EF05E63</w:t>
        </w:r>
      </w:hyperlink>
      <w:r w:rsidRPr="00625C70">
        <w:rPr>
          <w:rFonts w:ascii="Arial" w:hAnsi="Arial" w:cs="Arial"/>
          <w:sz w:val="18"/>
          <w:szCs w:val="18"/>
        </w:rPr>
        <w:t>.</w:t>
      </w:r>
    </w:p>
  </w:footnote>
  <w:footnote w:id="3">
    <w:p w:rsidR="006701C1" w:rsidRPr="00625C70" w:rsidRDefault="006701C1" w:rsidP="006701C1">
      <w:pPr>
        <w:pStyle w:val="Textodenotaderodap"/>
        <w:rPr>
          <w:rFonts w:ascii="Arial" w:hAnsi="Arial" w:cs="Arial"/>
          <w:sz w:val="18"/>
          <w:szCs w:val="18"/>
        </w:rPr>
      </w:pPr>
      <w:r w:rsidRPr="00625C70">
        <w:rPr>
          <w:rStyle w:val="Refdenotaderodap"/>
          <w:rFonts w:ascii="Arial" w:hAnsi="Arial" w:cs="Arial"/>
          <w:sz w:val="18"/>
          <w:szCs w:val="18"/>
        </w:rPr>
        <w:footnoteRef/>
      </w:r>
      <w:r w:rsidRPr="00625C70">
        <w:rPr>
          <w:rFonts w:ascii="Arial" w:hAnsi="Arial" w:cs="Arial"/>
          <w:sz w:val="18"/>
          <w:szCs w:val="18"/>
        </w:rPr>
        <w:t xml:space="preserve"> Livro disponível no seguinte endereço: </w:t>
      </w:r>
      <w:hyperlink r:id="rId2" w:history="1">
        <w:r w:rsidRPr="00625C70">
          <w:rPr>
            <w:rStyle w:val="Hyperlink"/>
            <w:rFonts w:ascii="Arial" w:hAnsi="Arial" w:cs="Arial"/>
            <w:color w:val="auto"/>
            <w:sz w:val="18"/>
            <w:szCs w:val="18"/>
          </w:rPr>
          <w:t>http://www.moderna.com.br/lumis/portal/file/fileDownload.jsp?fileId=8A808A8250844492015085032EF05E63</w:t>
        </w:r>
      </w:hyperlink>
      <w:r w:rsidRPr="00625C70">
        <w:rPr>
          <w:rFonts w:ascii="Arial" w:hAnsi="Arial" w:cs="Arial"/>
          <w:sz w:val="18"/>
          <w:szCs w:val="18"/>
        </w:rPr>
        <w:t xml:space="preserve">.  </w:t>
      </w:r>
    </w:p>
  </w:footnote>
  <w:footnote w:id="4">
    <w:p w:rsidR="006701C1" w:rsidRPr="00625C70" w:rsidRDefault="006701C1" w:rsidP="006701C1">
      <w:pPr>
        <w:pStyle w:val="Textodenotaderodap"/>
        <w:jc w:val="both"/>
        <w:rPr>
          <w:rFonts w:ascii="Arial" w:hAnsi="Arial" w:cs="Arial"/>
          <w:sz w:val="18"/>
          <w:szCs w:val="18"/>
        </w:rPr>
      </w:pPr>
      <w:r w:rsidRPr="00625C70">
        <w:rPr>
          <w:rStyle w:val="Refdenotaderodap"/>
          <w:rFonts w:ascii="Arial" w:hAnsi="Arial" w:cs="Arial"/>
          <w:sz w:val="18"/>
          <w:szCs w:val="18"/>
        </w:rPr>
        <w:footnoteRef/>
      </w:r>
      <w:r w:rsidRPr="00625C70">
        <w:rPr>
          <w:rFonts w:ascii="Arial" w:hAnsi="Arial" w:cs="Arial"/>
          <w:sz w:val="18"/>
          <w:szCs w:val="18"/>
        </w:rPr>
        <w:t xml:space="preserve"> Informações disponíveis no site do INEP: </w:t>
      </w:r>
      <w:hyperlink r:id="rId3" w:history="1">
        <w:r w:rsidRPr="00625C70">
          <w:rPr>
            <w:rStyle w:val="Hyperlink"/>
            <w:rFonts w:ascii="Arial" w:hAnsi="Arial" w:cs="Arial"/>
            <w:color w:val="auto"/>
            <w:sz w:val="18"/>
            <w:szCs w:val="18"/>
          </w:rPr>
          <w:t>http://portal.inep.gov.br/web/portal-ideb/o-que-e-o-ideb</w:t>
        </w:r>
      </w:hyperlink>
      <w:r w:rsidRPr="00625C70">
        <w:rPr>
          <w:rFonts w:ascii="Arial" w:hAnsi="Arial" w:cs="Arial"/>
          <w:sz w:val="18"/>
          <w:szCs w:val="18"/>
        </w:rPr>
        <w:t>. Acesso em 22 fev. 2016.</w:t>
      </w:r>
    </w:p>
  </w:footnote>
  <w:footnote w:id="5">
    <w:p w:rsidR="006701C1" w:rsidRPr="00625C70" w:rsidRDefault="006701C1" w:rsidP="006701C1">
      <w:pPr>
        <w:pStyle w:val="Textodenotaderodap"/>
        <w:jc w:val="both"/>
        <w:rPr>
          <w:rFonts w:ascii="Arial" w:hAnsi="Arial" w:cs="Arial"/>
          <w:sz w:val="18"/>
          <w:szCs w:val="18"/>
        </w:rPr>
      </w:pPr>
      <w:r w:rsidRPr="00625C70">
        <w:rPr>
          <w:rStyle w:val="Refdenotaderodap"/>
          <w:rFonts w:ascii="Arial" w:hAnsi="Arial" w:cs="Arial"/>
          <w:sz w:val="18"/>
          <w:szCs w:val="18"/>
        </w:rPr>
        <w:footnoteRef/>
      </w:r>
      <w:r w:rsidRPr="00625C70">
        <w:rPr>
          <w:rFonts w:ascii="Arial" w:hAnsi="Arial" w:cs="Arial"/>
          <w:sz w:val="18"/>
          <w:szCs w:val="18"/>
        </w:rPr>
        <w:t xml:space="preserve"> Inspirado na reportagem publicada no Estadão: </w:t>
      </w:r>
      <w:hyperlink r:id="rId4" w:history="1">
        <w:r w:rsidRPr="00625C70">
          <w:rPr>
            <w:rStyle w:val="Hyperlink"/>
            <w:rFonts w:ascii="Arial" w:hAnsi="Arial" w:cs="Arial"/>
            <w:color w:val="auto"/>
            <w:sz w:val="18"/>
            <w:szCs w:val="18"/>
          </w:rPr>
          <w:t>http://educacao.estadao.com.br/noticias/geral,ensino-piora-em-294-municipios-do-pais-desde-2009,1743008</w:t>
        </w:r>
      </w:hyperlink>
      <w:r w:rsidRPr="00625C70">
        <w:rPr>
          <w:rFonts w:ascii="Arial" w:hAnsi="Arial" w:cs="Arial"/>
          <w:sz w:val="18"/>
          <w:szCs w:val="18"/>
        </w:rPr>
        <w:t xml:space="preserve"> em 13/08/2015.</w:t>
      </w:r>
    </w:p>
  </w:footnote>
  <w:footnote w:id="6">
    <w:p w:rsidR="006701C1" w:rsidRPr="00625C70" w:rsidRDefault="006701C1" w:rsidP="006701C1">
      <w:pPr>
        <w:pStyle w:val="Textodenotaderodap"/>
        <w:jc w:val="both"/>
        <w:rPr>
          <w:rFonts w:ascii="Arial" w:hAnsi="Arial" w:cs="Arial"/>
          <w:sz w:val="18"/>
          <w:szCs w:val="18"/>
        </w:rPr>
      </w:pPr>
      <w:r w:rsidRPr="00625C70">
        <w:rPr>
          <w:rStyle w:val="Refdenotaderodap"/>
          <w:rFonts w:ascii="Arial" w:hAnsi="Arial" w:cs="Arial"/>
          <w:sz w:val="18"/>
          <w:szCs w:val="18"/>
        </w:rPr>
        <w:footnoteRef/>
      </w:r>
      <w:r w:rsidRPr="00625C70">
        <w:rPr>
          <w:rFonts w:ascii="Arial" w:hAnsi="Arial" w:cs="Arial"/>
          <w:sz w:val="18"/>
          <w:szCs w:val="18"/>
        </w:rPr>
        <w:t xml:space="preserve"> Editada em observância à </w:t>
      </w:r>
      <w:r w:rsidRPr="00625C70">
        <w:rPr>
          <w:rFonts w:ascii="Arial" w:hAnsi="Arial" w:cs="Arial"/>
          <w:b/>
          <w:sz w:val="18"/>
          <w:szCs w:val="18"/>
        </w:rPr>
        <w:t>Resolução n. 04/2009</w:t>
      </w:r>
      <w:r w:rsidRPr="00625C70">
        <w:rPr>
          <w:rFonts w:ascii="Arial" w:hAnsi="Arial" w:cs="Arial"/>
          <w:sz w:val="18"/>
          <w:szCs w:val="18"/>
        </w:rPr>
        <w:t xml:space="preserve">, que institui o Projeto de </w:t>
      </w:r>
      <w:proofErr w:type="gramStart"/>
      <w:r w:rsidRPr="00625C70">
        <w:rPr>
          <w:rFonts w:ascii="Arial" w:hAnsi="Arial" w:cs="Arial"/>
          <w:sz w:val="18"/>
          <w:szCs w:val="18"/>
        </w:rPr>
        <w:t>Otimização</w:t>
      </w:r>
      <w:proofErr w:type="gramEnd"/>
      <w:r w:rsidRPr="00625C70">
        <w:rPr>
          <w:rFonts w:ascii="Arial" w:hAnsi="Arial" w:cs="Arial"/>
          <w:sz w:val="18"/>
          <w:szCs w:val="18"/>
        </w:rPr>
        <w:t xml:space="preserve"> das ações referentes à análise e processamento das prestações de contas anuais, nos seguintes termos:</w:t>
      </w:r>
    </w:p>
    <w:p w:rsidR="006701C1" w:rsidRPr="00625C70" w:rsidRDefault="006701C1" w:rsidP="006701C1">
      <w:pPr>
        <w:pStyle w:val="Textodenotaderodap"/>
        <w:jc w:val="both"/>
        <w:rPr>
          <w:rFonts w:ascii="Arial" w:hAnsi="Arial" w:cs="Arial"/>
          <w:sz w:val="18"/>
          <w:szCs w:val="18"/>
        </w:rPr>
      </w:pPr>
      <w:r w:rsidRPr="00625C70">
        <w:rPr>
          <w:rFonts w:ascii="Arial" w:hAnsi="Arial" w:cs="Arial"/>
          <w:sz w:val="18"/>
          <w:szCs w:val="18"/>
        </w:rPr>
        <w:t xml:space="preserve">O TRIBUNAL DE CONTAS DO ESTADO DE MINAS GERAIS, no uso de sua competência institucional e tendo em vista o disposto no inciso XXIX do art. 3º da Lei Complementar n.º 102 de 17 de janeiro de 2008 e no inciso XXIX do art. 3º da Resolução n.º 12 de 17 de dezembro de 2008; </w:t>
      </w:r>
    </w:p>
    <w:p w:rsidR="006701C1" w:rsidRPr="00625C70" w:rsidRDefault="006701C1" w:rsidP="006701C1">
      <w:pPr>
        <w:pStyle w:val="Textodenotaderodap"/>
        <w:jc w:val="both"/>
        <w:rPr>
          <w:rFonts w:ascii="Arial" w:hAnsi="Arial" w:cs="Arial"/>
          <w:sz w:val="18"/>
          <w:szCs w:val="18"/>
        </w:rPr>
      </w:pPr>
      <w:r w:rsidRPr="00625C70">
        <w:rPr>
          <w:rFonts w:ascii="Arial" w:hAnsi="Arial" w:cs="Arial"/>
          <w:sz w:val="18"/>
          <w:szCs w:val="18"/>
        </w:rPr>
        <w:t xml:space="preserve">Considerando a Estratégia de Aprimoramento do Controle Externo cujas ações se encontram em andamento no Tribunal; Considerando a observância dos princípios informadores da administração pública, em especial o da eficiência, e o direito individual da celeridade processual que assegurou a todos a razoável duração do processo e os meios que garantam sua rápida tramitação; </w:t>
      </w:r>
    </w:p>
    <w:p w:rsidR="006701C1" w:rsidRPr="00625C70" w:rsidRDefault="006701C1" w:rsidP="006701C1">
      <w:pPr>
        <w:pStyle w:val="Textodenotaderodap"/>
        <w:jc w:val="both"/>
        <w:rPr>
          <w:rFonts w:ascii="Arial" w:hAnsi="Arial" w:cs="Arial"/>
          <w:sz w:val="18"/>
          <w:szCs w:val="18"/>
        </w:rPr>
      </w:pPr>
      <w:r w:rsidRPr="00625C70">
        <w:rPr>
          <w:rFonts w:ascii="Arial" w:hAnsi="Arial" w:cs="Arial"/>
          <w:sz w:val="18"/>
          <w:szCs w:val="18"/>
        </w:rPr>
        <w:t xml:space="preserve">Considerando a necessidade de ação concentrada, temporária e racional, visando acelerar a instrução processual por meio da </w:t>
      </w:r>
      <w:proofErr w:type="gramStart"/>
      <w:r w:rsidRPr="00625C70">
        <w:rPr>
          <w:rFonts w:ascii="Arial" w:hAnsi="Arial" w:cs="Arial"/>
          <w:sz w:val="18"/>
          <w:szCs w:val="18"/>
        </w:rPr>
        <w:t>otimização</w:t>
      </w:r>
      <w:proofErr w:type="gramEnd"/>
      <w:r w:rsidRPr="00625C70">
        <w:rPr>
          <w:rFonts w:ascii="Arial" w:hAnsi="Arial" w:cs="Arial"/>
          <w:sz w:val="18"/>
          <w:szCs w:val="18"/>
        </w:rPr>
        <w:t xml:space="preserve"> da análise, de modo a enfrentar a dispersão dos esforços empreendidos pelo Tribunal de Contas no exercício de suas competências; Considerando a necessidade da ação integrada e célere de todos os setores envolvidos com os processos de contas anuais em tramitação, RESOLVE: </w:t>
      </w:r>
    </w:p>
    <w:p w:rsidR="006701C1" w:rsidRPr="00625C70" w:rsidRDefault="006701C1" w:rsidP="006701C1">
      <w:pPr>
        <w:pStyle w:val="Textodenotaderodap"/>
        <w:jc w:val="both"/>
        <w:rPr>
          <w:rFonts w:ascii="Arial" w:hAnsi="Arial" w:cs="Arial"/>
          <w:sz w:val="18"/>
          <w:szCs w:val="18"/>
        </w:rPr>
      </w:pPr>
      <w:r w:rsidRPr="00625C70">
        <w:rPr>
          <w:rFonts w:ascii="Arial" w:hAnsi="Arial" w:cs="Arial"/>
          <w:sz w:val="18"/>
          <w:szCs w:val="18"/>
        </w:rPr>
        <w:t xml:space="preserve">Art. 1º O Presidente do Tribunal de Contas estabelecerá, por meio de portarias ou ordens de serviço, as diretrizes e os procedimentos necessários à </w:t>
      </w:r>
      <w:proofErr w:type="gramStart"/>
      <w:r w:rsidRPr="00625C70">
        <w:rPr>
          <w:rFonts w:ascii="Arial" w:hAnsi="Arial" w:cs="Arial"/>
          <w:sz w:val="18"/>
          <w:szCs w:val="18"/>
        </w:rPr>
        <w:t>otimização</w:t>
      </w:r>
      <w:proofErr w:type="gramEnd"/>
      <w:r w:rsidRPr="00625C70">
        <w:rPr>
          <w:rFonts w:ascii="Arial" w:hAnsi="Arial" w:cs="Arial"/>
          <w:sz w:val="18"/>
          <w:szCs w:val="18"/>
        </w:rPr>
        <w:t xml:space="preserve"> da análise e instrução das prestações de contas anuais. </w:t>
      </w:r>
    </w:p>
    <w:p w:rsidR="006701C1" w:rsidRPr="00625C70" w:rsidRDefault="006701C1" w:rsidP="006701C1">
      <w:pPr>
        <w:pStyle w:val="Textodenotaderodap"/>
        <w:jc w:val="both"/>
        <w:rPr>
          <w:rFonts w:ascii="Arial" w:hAnsi="Arial" w:cs="Arial"/>
          <w:sz w:val="18"/>
          <w:szCs w:val="18"/>
        </w:rPr>
      </w:pPr>
      <w:r w:rsidRPr="00625C70">
        <w:rPr>
          <w:rFonts w:ascii="Arial" w:hAnsi="Arial" w:cs="Arial"/>
          <w:sz w:val="18"/>
          <w:szCs w:val="18"/>
        </w:rPr>
        <w:t xml:space="preserve">Parágrafo único. Para a operacionalização das medidas determinadas, poderão ser constituídos grupos e comissões de trabalho para realização de mutirões envolvendo servidores de todas as Unidades do Tribunal. </w:t>
      </w:r>
    </w:p>
    <w:p w:rsidR="006701C1" w:rsidRPr="00625C70" w:rsidRDefault="006701C1" w:rsidP="006701C1">
      <w:pPr>
        <w:pStyle w:val="Textodenotaderodap"/>
        <w:jc w:val="both"/>
        <w:rPr>
          <w:rFonts w:ascii="Arial" w:hAnsi="Arial" w:cs="Arial"/>
          <w:sz w:val="18"/>
          <w:szCs w:val="18"/>
        </w:rPr>
      </w:pPr>
      <w:r w:rsidRPr="00625C70">
        <w:rPr>
          <w:rFonts w:ascii="Arial" w:hAnsi="Arial" w:cs="Arial"/>
          <w:sz w:val="18"/>
          <w:szCs w:val="18"/>
        </w:rPr>
        <w:t xml:space="preserve">Art. 2º Poderão ser convocadas sessões extraordinárias para a apreciação dos processos de prestações de contas anuais, objeto desta Resolução, admitindo-se votação em bloco. </w:t>
      </w:r>
    </w:p>
    <w:p w:rsidR="006701C1" w:rsidRPr="00625C70" w:rsidRDefault="006701C1" w:rsidP="006701C1">
      <w:pPr>
        <w:pStyle w:val="Textodenotaderodap"/>
        <w:jc w:val="both"/>
        <w:rPr>
          <w:rFonts w:ascii="Arial" w:hAnsi="Arial" w:cs="Arial"/>
          <w:sz w:val="18"/>
          <w:szCs w:val="18"/>
        </w:rPr>
      </w:pPr>
      <w:r w:rsidRPr="00625C70">
        <w:rPr>
          <w:rFonts w:ascii="Arial" w:hAnsi="Arial" w:cs="Arial"/>
          <w:sz w:val="18"/>
          <w:szCs w:val="18"/>
        </w:rPr>
        <w:t xml:space="preserve">Art. 3º Fica estabelecido o prazo de 90 (noventa) dias, a partir da publicação desta Resolução, para a </w:t>
      </w:r>
      <w:proofErr w:type="gramStart"/>
      <w:r w:rsidRPr="00625C70">
        <w:rPr>
          <w:rFonts w:ascii="Arial" w:hAnsi="Arial" w:cs="Arial"/>
          <w:sz w:val="18"/>
          <w:szCs w:val="18"/>
        </w:rPr>
        <w:t>implementação</w:t>
      </w:r>
      <w:proofErr w:type="gramEnd"/>
      <w:r w:rsidRPr="00625C70">
        <w:rPr>
          <w:rFonts w:ascii="Arial" w:hAnsi="Arial" w:cs="Arial"/>
          <w:sz w:val="18"/>
          <w:szCs w:val="18"/>
        </w:rPr>
        <w:t xml:space="preserve"> das ações necessárias à consecução deste Projeto. </w:t>
      </w:r>
    </w:p>
    <w:p w:rsidR="006701C1" w:rsidRPr="00625C70" w:rsidRDefault="006701C1" w:rsidP="006701C1">
      <w:pPr>
        <w:pStyle w:val="Textodenotaderodap"/>
        <w:jc w:val="both"/>
        <w:rPr>
          <w:rFonts w:ascii="Arial" w:hAnsi="Arial" w:cs="Arial"/>
          <w:sz w:val="18"/>
          <w:szCs w:val="18"/>
        </w:rPr>
      </w:pPr>
      <w:r w:rsidRPr="00625C70">
        <w:rPr>
          <w:rFonts w:ascii="Arial" w:hAnsi="Arial" w:cs="Arial"/>
          <w:sz w:val="18"/>
          <w:szCs w:val="18"/>
        </w:rPr>
        <w:t>Art. 4º Esta Resolução entra em vigor na data de sua publicação. Sala das Sessões Governador Milton Campos, 27 de maio de 2009.</w:t>
      </w:r>
    </w:p>
  </w:footnote>
  <w:footnote w:id="7">
    <w:p w:rsidR="006701C1" w:rsidRPr="00625C70" w:rsidRDefault="006701C1" w:rsidP="006701C1">
      <w:pPr>
        <w:pStyle w:val="Textodenotaderodap"/>
        <w:jc w:val="both"/>
        <w:rPr>
          <w:rFonts w:ascii="Arial" w:hAnsi="Arial" w:cs="Arial"/>
          <w:sz w:val="18"/>
          <w:szCs w:val="18"/>
        </w:rPr>
      </w:pPr>
      <w:r w:rsidRPr="00625C70">
        <w:rPr>
          <w:rStyle w:val="Refdenotaderodap"/>
          <w:rFonts w:ascii="Arial" w:hAnsi="Arial" w:cs="Arial"/>
          <w:sz w:val="18"/>
          <w:szCs w:val="18"/>
        </w:rPr>
        <w:footnoteRef/>
      </w:r>
      <w:r w:rsidRPr="00625C70">
        <w:rPr>
          <w:rFonts w:ascii="Arial" w:hAnsi="Arial" w:cs="Arial"/>
          <w:sz w:val="18"/>
          <w:szCs w:val="18"/>
        </w:rPr>
        <w:t xml:space="preserve"> Legenda: A = Aprovação das contas; R = Rejeição das contas. As rejeições por não atendimento do índice constitucional com educação estão marcadas em vermelho. As rejeições marcadas de laranja possuem outros motivos que não a educação e estão explicitadas na nota de rodapé correspondente.</w:t>
      </w:r>
    </w:p>
  </w:footnote>
  <w:footnote w:id="8">
    <w:p w:rsidR="006701C1" w:rsidRPr="00625C70" w:rsidRDefault="006701C1" w:rsidP="006701C1">
      <w:pPr>
        <w:pStyle w:val="Textodenotaderodap"/>
        <w:jc w:val="both"/>
        <w:rPr>
          <w:rFonts w:ascii="Arial" w:hAnsi="Arial" w:cs="Arial"/>
          <w:sz w:val="18"/>
          <w:szCs w:val="18"/>
        </w:rPr>
      </w:pPr>
      <w:r w:rsidRPr="00625C70">
        <w:rPr>
          <w:rStyle w:val="Refdenotaderodap"/>
          <w:rFonts w:ascii="Arial" w:hAnsi="Arial" w:cs="Arial"/>
          <w:sz w:val="18"/>
          <w:szCs w:val="18"/>
        </w:rPr>
        <w:footnoteRef/>
      </w:r>
      <w:r w:rsidRPr="00625C70">
        <w:rPr>
          <w:rFonts w:ascii="Arial" w:hAnsi="Arial" w:cs="Arial"/>
          <w:sz w:val="18"/>
          <w:szCs w:val="18"/>
        </w:rPr>
        <w:t xml:space="preserve"> Rejeição por irregularidades no RPPS.</w:t>
      </w:r>
    </w:p>
  </w:footnote>
  <w:footnote w:id="9">
    <w:p w:rsidR="006701C1" w:rsidRPr="00625C70" w:rsidRDefault="006701C1" w:rsidP="006701C1">
      <w:pPr>
        <w:pStyle w:val="Textodenotaderodap"/>
        <w:jc w:val="both"/>
        <w:rPr>
          <w:rFonts w:ascii="Arial" w:hAnsi="Arial" w:cs="Arial"/>
          <w:sz w:val="18"/>
          <w:szCs w:val="18"/>
        </w:rPr>
      </w:pPr>
      <w:r w:rsidRPr="00625C70">
        <w:rPr>
          <w:rStyle w:val="Refdenotaderodap"/>
          <w:rFonts w:ascii="Arial" w:hAnsi="Arial" w:cs="Arial"/>
          <w:sz w:val="18"/>
          <w:szCs w:val="18"/>
        </w:rPr>
        <w:footnoteRef/>
      </w:r>
      <w:r w:rsidRPr="00625C70">
        <w:rPr>
          <w:rFonts w:ascii="Arial" w:hAnsi="Arial" w:cs="Arial"/>
          <w:sz w:val="18"/>
          <w:szCs w:val="18"/>
        </w:rPr>
        <w:t xml:space="preserve"> Rejeição por não atendimento do índice constitucional da saúde.</w:t>
      </w:r>
    </w:p>
  </w:footnote>
  <w:footnote w:id="10">
    <w:p w:rsidR="006701C1" w:rsidRPr="00625C70" w:rsidRDefault="006701C1" w:rsidP="006701C1">
      <w:pPr>
        <w:pStyle w:val="Textodenotaderodap"/>
        <w:jc w:val="both"/>
        <w:rPr>
          <w:rFonts w:ascii="Arial" w:hAnsi="Arial" w:cs="Arial"/>
          <w:sz w:val="18"/>
          <w:szCs w:val="18"/>
        </w:rPr>
      </w:pPr>
      <w:r w:rsidRPr="00625C70">
        <w:rPr>
          <w:rStyle w:val="Refdenotaderodap"/>
          <w:rFonts w:ascii="Arial" w:hAnsi="Arial" w:cs="Arial"/>
          <w:sz w:val="18"/>
          <w:szCs w:val="18"/>
        </w:rPr>
        <w:footnoteRef/>
      </w:r>
      <w:r w:rsidRPr="00625C70">
        <w:rPr>
          <w:rFonts w:ascii="Arial" w:hAnsi="Arial" w:cs="Arial"/>
          <w:sz w:val="18"/>
          <w:szCs w:val="18"/>
        </w:rPr>
        <w:t xml:space="preserve"> Rejeição por ofensa ao art.167, inc. II da CR/88 e art. 59 da Lei Federal n. 4.320/64.</w:t>
      </w:r>
    </w:p>
  </w:footnote>
  <w:footnote w:id="11">
    <w:p w:rsidR="006701C1" w:rsidRPr="00625C70" w:rsidRDefault="006701C1" w:rsidP="006701C1">
      <w:pPr>
        <w:pStyle w:val="Textodenotaderodap"/>
        <w:jc w:val="both"/>
        <w:rPr>
          <w:rFonts w:ascii="Arial" w:hAnsi="Arial" w:cs="Arial"/>
          <w:sz w:val="18"/>
          <w:szCs w:val="18"/>
        </w:rPr>
      </w:pPr>
      <w:r w:rsidRPr="00625C70">
        <w:rPr>
          <w:rStyle w:val="Refdenotaderodap"/>
          <w:rFonts w:ascii="Arial" w:hAnsi="Arial" w:cs="Arial"/>
          <w:sz w:val="18"/>
          <w:szCs w:val="18"/>
        </w:rPr>
        <w:footnoteRef/>
      </w:r>
      <w:r w:rsidRPr="00625C70">
        <w:rPr>
          <w:rFonts w:ascii="Arial" w:hAnsi="Arial" w:cs="Arial"/>
          <w:sz w:val="18"/>
          <w:szCs w:val="18"/>
        </w:rPr>
        <w:t xml:space="preserve"> Rejeição por ofensa ao art.167, inc. II da CR/88 e art. 59 da Lei Federal n. 4.320/64.</w:t>
      </w:r>
    </w:p>
  </w:footnote>
  <w:footnote w:id="12">
    <w:p w:rsidR="006701C1" w:rsidRPr="00625C70" w:rsidRDefault="006701C1" w:rsidP="006701C1">
      <w:pPr>
        <w:pStyle w:val="Textodenotaderodap"/>
        <w:jc w:val="both"/>
        <w:rPr>
          <w:rFonts w:ascii="Arial" w:hAnsi="Arial" w:cs="Arial"/>
          <w:sz w:val="18"/>
          <w:szCs w:val="18"/>
        </w:rPr>
      </w:pPr>
      <w:r w:rsidRPr="00625C70">
        <w:rPr>
          <w:rStyle w:val="Refdenotaderodap"/>
          <w:rFonts w:ascii="Arial" w:hAnsi="Arial" w:cs="Arial"/>
          <w:sz w:val="18"/>
          <w:szCs w:val="18"/>
        </w:rPr>
        <w:footnoteRef/>
      </w:r>
      <w:r w:rsidRPr="00625C70">
        <w:rPr>
          <w:rFonts w:ascii="Arial" w:hAnsi="Arial" w:cs="Arial"/>
          <w:sz w:val="18"/>
          <w:szCs w:val="18"/>
        </w:rPr>
        <w:t xml:space="preserve"> Rejeição por ofensa ao art.167, inc. II da CR/88 e art. 59 da Lei Federal n. 4.320/64.</w:t>
      </w:r>
    </w:p>
  </w:footnote>
  <w:footnote w:id="13">
    <w:p w:rsidR="006701C1" w:rsidRPr="00625C70" w:rsidRDefault="006701C1" w:rsidP="006701C1">
      <w:pPr>
        <w:pStyle w:val="Textodenotaderodap"/>
        <w:jc w:val="both"/>
        <w:rPr>
          <w:rFonts w:ascii="Arial" w:hAnsi="Arial" w:cs="Arial"/>
          <w:sz w:val="18"/>
          <w:szCs w:val="18"/>
        </w:rPr>
      </w:pPr>
      <w:r w:rsidRPr="00625C70">
        <w:rPr>
          <w:rStyle w:val="Refdenotaderodap"/>
          <w:rFonts w:ascii="Arial" w:hAnsi="Arial" w:cs="Arial"/>
          <w:sz w:val="18"/>
          <w:szCs w:val="18"/>
        </w:rPr>
        <w:footnoteRef/>
      </w:r>
      <w:r w:rsidRPr="00625C70">
        <w:rPr>
          <w:rFonts w:ascii="Arial" w:hAnsi="Arial" w:cs="Arial"/>
          <w:sz w:val="18"/>
          <w:szCs w:val="18"/>
        </w:rPr>
        <w:t xml:space="preserve"> Rejeição por não atendimento do índice constitucional da saúde.</w:t>
      </w:r>
    </w:p>
  </w:footnote>
  <w:footnote w:id="14">
    <w:p w:rsidR="006701C1" w:rsidRPr="00625C70" w:rsidRDefault="006701C1" w:rsidP="006701C1">
      <w:pPr>
        <w:pStyle w:val="Textodenotaderodap"/>
        <w:jc w:val="both"/>
        <w:rPr>
          <w:rFonts w:ascii="Arial" w:hAnsi="Arial" w:cs="Arial"/>
          <w:sz w:val="18"/>
          <w:szCs w:val="18"/>
        </w:rPr>
      </w:pPr>
      <w:r w:rsidRPr="00625C70">
        <w:rPr>
          <w:rStyle w:val="Refdenotaderodap"/>
          <w:rFonts w:ascii="Arial" w:hAnsi="Arial" w:cs="Arial"/>
          <w:sz w:val="18"/>
          <w:szCs w:val="18"/>
        </w:rPr>
        <w:footnoteRef/>
      </w:r>
      <w:r w:rsidRPr="00625C70">
        <w:rPr>
          <w:rFonts w:ascii="Arial" w:hAnsi="Arial" w:cs="Arial"/>
          <w:sz w:val="18"/>
          <w:szCs w:val="18"/>
        </w:rPr>
        <w:t xml:space="preserve"> Rejeição por ofensa ao art. 29-A, CR/88 (repasse à Câmara).</w:t>
      </w:r>
    </w:p>
  </w:footnote>
  <w:footnote w:id="15">
    <w:p w:rsidR="006701C1" w:rsidRPr="00625C70" w:rsidRDefault="006701C1" w:rsidP="006701C1">
      <w:pPr>
        <w:pStyle w:val="Textodenotaderodap"/>
        <w:jc w:val="both"/>
        <w:rPr>
          <w:rFonts w:ascii="Arial" w:hAnsi="Arial" w:cs="Arial"/>
          <w:sz w:val="18"/>
          <w:szCs w:val="18"/>
        </w:rPr>
      </w:pPr>
      <w:r w:rsidRPr="00625C70">
        <w:rPr>
          <w:rStyle w:val="Refdenotaderodap"/>
          <w:rFonts w:ascii="Arial" w:hAnsi="Arial" w:cs="Arial"/>
          <w:sz w:val="18"/>
          <w:szCs w:val="18"/>
        </w:rPr>
        <w:footnoteRef/>
      </w:r>
      <w:r w:rsidRPr="00625C70">
        <w:rPr>
          <w:rFonts w:ascii="Arial" w:hAnsi="Arial" w:cs="Arial"/>
          <w:sz w:val="18"/>
          <w:szCs w:val="18"/>
        </w:rPr>
        <w:t xml:space="preserve"> Rejeição por ofensa aos </w:t>
      </w:r>
      <w:proofErr w:type="spellStart"/>
      <w:r w:rsidRPr="00625C70">
        <w:rPr>
          <w:rFonts w:ascii="Arial" w:hAnsi="Arial" w:cs="Arial"/>
          <w:sz w:val="18"/>
          <w:szCs w:val="18"/>
        </w:rPr>
        <w:t>arts</w:t>
      </w:r>
      <w:proofErr w:type="spellEnd"/>
      <w:r w:rsidRPr="00625C70">
        <w:rPr>
          <w:rFonts w:ascii="Arial" w:hAnsi="Arial" w:cs="Arial"/>
          <w:sz w:val="18"/>
          <w:szCs w:val="18"/>
        </w:rPr>
        <w:t>. 19 e 20 da LRF (despesa com pessoal).</w:t>
      </w:r>
    </w:p>
  </w:footnote>
  <w:footnote w:id="16">
    <w:p w:rsidR="006701C1" w:rsidRPr="00625C70" w:rsidRDefault="006701C1" w:rsidP="006701C1">
      <w:pPr>
        <w:pStyle w:val="Textodenotaderodap"/>
        <w:jc w:val="both"/>
        <w:rPr>
          <w:rFonts w:ascii="Arial" w:hAnsi="Arial" w:cs="Arial"/>
          <w:sz w:val="18"/>
          <w:szCs w:val="18"/>
        </w:rPr>
      </w:pPr>
      <w:r w:rsidRPr="00625C70">
        <w:rPr>
          <w:rStyle w:val="Refdenotaderodap"/>
          <w:rFonts w:ascii="Arial" w:hAnsi="Arial" w:cs="Arial"/>
          <w:sz w:val="18"/>
          <w:szCs w:val="18"/>
        </w:rPr>
        <w:footnoteRef/>
      </w:r>
      <w:r w:rsidRPr="00625C70">
        <w:rPr>
          <w:rFonts w:ascii="Arial" w:hAnsi="Arial" w:cs="Arial"/>
          <w:sz w:val="18"/>
          <w:szCs w:val="18"/>
        </w:rPr>
        <w:t xml:space="preserve"> Rejeição por ofensa ao art.167, inc. V da CR/88 e art. 42 da Lei Federal n. 4.320/64.</w:t>
      </w:r>
    </w:p>
  </w:footnote>
  <w:footnote w:id="17">
    <w:p w:rsidR="006701C1" w:rsidRPr="00625C70" w:rsidRDefault="006701C1" w:rsidP="006701C1">
      <w:pPr>
        <w:pStyle w:val="Textodenotaderodap"/>
        <w:jc w:val="both"/>
        <w:rPr>
          <w:rFonts w:ascii="Arial" w:hAnsi="Arial" w:cs="Arial"/>
          <w:sz w:val="18"/>
          <w:szCs w:val="18"/>
        </w:rPr>
      </w:pPr>
      <w:r w:rsidRPr="00625C70">
        <w:rPr>
          <w:rStyle w:val="Refdenotaderodap"/>
          <w:rFonts w:ascii="Arial" w:hAnsi="Arial" w:cs="Arial"/>
          <w:sz w:val="18"/>
          <w:szCs w:val="18"/>
        </w:rPr>
        <w:footnoteRef/>
      </w:r>
      <w:r w:rsidRPr="00625C70">
        <w:rPr>
          <w:rFonts w:ascii="Arial" w:hAnsi="Arial" w:cs="Arial"/>
          <w:sz w:val="18"/>
          <w:szCs w:val="18"/>
        </w:rPr>
        <w:t xml:space="preserve"> Parecer prévio ainda não emitido pelo Tribunal de Contas.</w:t>
      </w:r>
    </w:p>
  </w:footnote>
  <w:footnote w:id="18">
    <w:p w:rsidR="006701C1" w:rsidRPr="00625C70" w:rsidRDefault="006701C1" w:rsidP="006701C1">
      <w:pPr>
        <w:pStyle w:val="Textodenotaderodap"/>
        <w:jc w:val="both"/>
        <w:rPr>
          <w:rFonts w:ascii="Arial" w:hAnsi="Arial" w:cs="Arial"/>
          <w:sz w:val="18"/>
          <w:szCs w:val="18"/>
        </w:rPr>
      </w:pPr>
      <w:r w:rsidRPr="00625C70">
        <w:rPr>
          <w:rStyle w:val="Refdenotaderodap"/>
          <w:rFonts w:ascii="Arial" w:hAnsi="Arial" w:cs="Arial"/>
          <w:sz w:val="18"/>
          <w:szCs w:val="18"/>
        </w:rPr>
        <w:footnoteRef/>
      </w:r>
      <w:r w:rsidRPr="00625C70">
        <w:rPr>
          <w:rFonts w:ascii="Arial" w:hAnsi="Arial" w:cs="Arial"/>
          <w:sz w:val="18"/>
          <w:szCs w:val="18"/>
        </w:rPr>
        <w:t xml:space="preserve"> Rejeição por não atendimento do índice constitucional da saúde.</w:t>
      </w:r>
    </w:p>
  </w:footnote>
  <w:footnote w:id="19">
    <w:p w:rsidR="006701C1" w:rsidRPr="00625C70" w:rsidRDefault="006701C1" w:rsidP="006701C1">
      <w:pPr>
        <w:pStyle w:val="Textodenotaderodap"/>
        <w:jc w:val="both"/>
        <w:rPr>
          <w:rFonts w:ascii="Arial" w:hAnsi="Arial" w:cs="Arial"/>
          <w:sz w:val="18"/>
          <w:szCs w:val="18"/>
        </w:rPr>
      </w:pPr>
      <w:r w:rsidRPr="00625C70">
        <w:rPr>
          <w:rStyle w:val="Refdenotaderodap"/>
          <w:rFonts w:ascii="Arial" w:hAnsi="Arial" w:cs="Arial"/>
          <w:sz w:val="18"/>
          <w:szCs w:val="18"/>
        </w:rPr>
        <w:footnoteRef/>
      </w:r>
      <w:r w:rsidRPr="00625C70">
        <w:rPr>
          <w:rFonts w:ascii="Arial" w:hAnsi="Arial" w:cs="Arial"/>
          <w:sz w:val="18"/>
          <w:szCs w:val="18"/>
        </w:rPr>
        <w:t xml:space="preserve"> Rejeição por não atendimento do índice constitucional da saúde.</w:t>
      </w:r>
    </w:p>
  </w:footnote>
  <w:footnote w:id="20">
    <w:p w:rsidR="006701C1" w:rsidRPr="00625C70" w:rsidRDefault="006701C1" w:rsidP="006701C1">
      <w:pPr>
        <w:pStyle w:val="Textodenotaderodap"/>
        <w:jc w:val="both"/>
        <w:rPr>
          <w:rFonts w:ascii="Arial" w:hAnsi="Arial" w:cs="Arial"/>
          <w:sz w:val="18"/>
          <w:szCs w:val="18"/>
        </w:rPr>
      </w:pPr>
      <w:r w:rsidRPr="00625C70">
        <w:rPr>
          <w:rStyle w:val="Refdenotaderodap"/>
          <w:rFonts w:ascii="Arial" w:hAnsi="Arial" w:cs="Arial"/>
          <w:sz w:val="18"/>
          <w:szCs w:val="18"/>
        </w:rPr>
        <w:footnoteRef/>
      </w:r>
      <w:r w:rsidRPr="00625C70">
        <w:rPr>
          <w:rFonts w:ascii="Arial" w:hAnsi="Arial" w:cs="Arial"/>
          <w:sz w:val="18"/>
          <w:szCs w:val="18"/>
        </w:rPr>
        <w:t xml:space="preserve"> Rejeição por não atendimento do índice constitucional da saúde.</w:t>
      </w:r>
    </w:p>
  </w:footnote>
  <w:footnote w:id="21">
    <w:p w:rsidR="006701C1" w:rsidRPr="00625C70" w:rsidRDefault="006701C1" w:rsidP="006701C1">
      <w:pPr>
        <w:pStyle w:val="Textodenotaderodap"/>
        <w:jc w:val="both"/>
        <w:rPr>
          <w:rFonts w:ascii="Arial" w:hAnsi="Arial" w:cs="Arial"/>
          <w:sz w:val="18"/>
          <w:szCs w:val="18"/>
        </w:rPr>
      </w:pPr>
      <w:r w:rsidRPr="00625C70">
        <w:rPr>
          <w:rStyle w:val="Refdenotaderodap"/>
          <w:rFonts w:ascii="Arial" w:hAnsi="Arial" w:cs="Arial"/>
          <w:sz w:val="18"/>
          <w:szCs w:val="18"/>
        </w:rPr>
        <w:footnoteRef/>
      </w:r>
      <w:r w:rsidRPr="00625C70">
        <w:rPr>
          <w:rFonts w:ascii="Arial" w:hAnsi="Arial" w:cs="Arial"/>
          <w:sz w:val="18"/>
          <w:szCs w:val="18"/>
        </w:rPr>
        <w:t xml:space="preserve"> Rejeição por não atendimento do índice constitucional da saúde.</w:t>
      </w:r>
    </w:p>
  </w:footnote>
  <w:footnote w:id="22">
    <w:p w:rsidR="006701C1" w:rsidRPr="00625C70" w:rsidRDefault="006701C1" w:rsidP="006701C1">
      <w:pPr>
        <w:pStyle w:val="Textodenotaderodap"/>
        <w:jc w:val="both"/>
        <w:rPr>
          <w:rFonts w:ascii="Arial" w:hAnsi="Arial" w:cs="Arial"/>
          <w:sz w:val="18"/>
          <w:szCs w:val="18"/>
        </w:rPr>
      </w:pPr>
      <w:r w:rsidRPr="00625C70">
        <w:rPr>
          <w:rStyle w:val="Refdenotaderodap"/>
          <w:rFonts w:ascii="Arial" w:hAnsi="Arial" w:cs="Arial"/>
          <w:sz w:val="18"/>
          <w:szCs w:val="18"/>
        </w:rPr>
        <w:footnoteRef/>
      </w:r>
      <w:r w:rsidRPr="00625C70">
        <w:rPr>
          <w:rFonts w:ascii="Arial" w:hAnsi="Arial" w:cs="Arial"/>
          <w:sz w:val="18"/>
          <w:szCs w:val="18"/>
        </w:rPr>
        <w:t xml:space="preserve"> Rejeição por ofensa ao art.167, inc. V da CR/88 e art. 42 da Lei Federal n. 4.320/64.</w:t>
      </w:r>
    </w:p>
  </w:footnote>
  <w:footnote w:id="23">
    <w:p w:rsidR="006701C1" w:rsidRPr="00625C70" w:rsidRDefault="006701C1" w:rsidP="006701C1">
      <w:pPr>
        <w:pStyle w:val="Textodenotaderodap"/>
        <w:jc w:val="both"/>
        <w:rPr>
          <w:rFonts w:ascii="Arial" w:hAnsi="Arial" w:cs="Arial"/>
          <w:sz w:val="18"/>
          <w:szCs w:val="18"/>
        </w:rPr>
      </w:pPr>
      <w:r w:rsidRPr="00625C70">
        <w:rPr>
          <w:rStyle w:val="Refdenotaderodap"/>
          <w:rFonts w:ascii="Arial" w:hAnsi="Arial" w:cs="Arial"/>
          <w:sz w:val="18"/>
          <w:szCs w:val="18"/>
        </w:rPr>
        <w:footnoteRef/>
      </w:r>
      <w:r w:rsidRPr="00625C70">
        <w:rPr>
          <w:rFonts w:ascii="Arial" w:hAnsi="Arial" w:cs="Arial"/>
          <w:sz w:val="18"/>
          <w:szCs w:val="18"/>
        </w:rPr>
        <w:t xml:space="preserve"> Rejeição por ofensa ao art.167, inc. V da CR/88 e art. 42 da Lei Federal n. 4.320/64.</w:t>
      </w:r>
    </w:p>
  </w:footnote>
  <w:footnote w:id="24">
    <w:p w:rsidR="006701C1" w:rsidRPr="00625C70" w:rsidRDefault="006701C1" w:rsidP="006701C1">
      <w:pPr>
        <w:pStyle w:val="Textodenotaderodap"/>
        <w:jc w:val="both"/>
        <w:rPr>
          <w:rFonts w:ascii="Arial" w:hAnsi="Arial" w:cs="Arial"/>
          <w:sz w:val="18"/>
          <w:szCs w:val="18"/>
        </w:rPr>
      </w:pPr>
      <w:r w:rsidRPr="00625C70">
        <w:rPr>
          <w:rStyle w:val="Refdenotaderodap"/>
          <w:rFonts w:ascii="Arial" w:hAnsi="Arial" w:cs="Arial"/>
          <w:sz w:val="18"/>
          <w:szCs w:val="18"/>
        </w:rPr>
        <w:footnoteRef/>
      </w:r>
      <w:r w:rsidRPr="00625C70">
        <w:rPr>
          <w:rFonts w:ascii="Arial" w:hAnsi="Arial" w:cs="Arial"/>
          <w:sz w:val="18"/>
          <w:szCs w:val="18"/>
        </w:rPr>
        <w:t xml:space="preserve"> Rejeição por ofensa art. 42 e 43 da Lei Federal n. 4.320/64.</w:t>
      </w:r>
    </w:p>
  </w:footnote>
  <w:footnote w:id="25">
    <w:p w:rsidR="006701C1" w:rsidRPr="00625C70" w:rsidRDefault="006701C1" w:rsidP="006701C1">
      <w:pPr>
        <w:pStyle w:val="Textodenotaderodap"/>
        <w:jc w:val="both"/>
        <w:rPr>
          <w:rFonts w:ascii="Arial" w:hAnsi="Arial" w:cs="Arial"/>
          <w:sz w:val="18"/>
          <w:szCs w:val="18"/>
        </w:rPr>
      </w:pPr>
      <w:r w:rsidRPr="00625C70">
        <w:rPr>
          <w:rStyle w:val="Refdenotaderodap"/>
          <w:rFonts w:ascii="Arial" w:hAnsi="Arial" w:cs="Arial"/>
          <w:sz w:val="18"/>
          <w:szCs w:val="18"/>
        </w:rPr>
        <w:footnoteRef/>
      </w:r>
      <w:r w:rsidRPr="00625C70">
        <w:rPr>
          <w:rFonts w:ascii="Arial" w:hAnsi="Arial" w:cs="Arial"/>
          <w:sz w:val="18"/>
          <w:szCs w:val="18"/>
        </w:rPr>
        <w:t xml:space="preserve"> Sobrestamento do parecer prévio em ação anulatória, após rejeição por não atendimento do índice constitucional da educação.</w:t>
      </w:r>
    </w:p>
  </w:footnote>
  <w:footnote w:id="26">
    <w:p w:rsidR="006701C1" w:rsidRPr="00625C70" w:rsidRDefault="006701C1" w:rsidP="006701C1">
      <w:pPr>
        <w:pStyle w:val="Textodenotaderodap"/>
        <w:jc w:val="both"/>
        <w:rPr>
          <w:rFonts w:ascii="Arial" w:hAnsi="Arial" w:cs="Arial"/>
          <w:sz w:val="18"/>
          <w:szCs w:val="18"/>
        </w:rPr>
      </w:pPr>
      <w:r w:rsidRPr="00625C70">
        <w:rPr>
          <w:rStyle w:val="Refdenotaderodap"/>
          <w:rFonts w:ascii="Arial" w:hAnsi="Arial" w:cs="Arial"/>
          <w:sz w:val="18"/>
          <w:szCs w:val="18"/>
        </w:rPr>
        <w:footnoteRef/>
      </w:r>
      <w:r w:rsidRPr="00625C70">
        <w:rPr>
          <w:rFonts w:ascii="Arial" w:hAnsi="Arial" w:cs="Arial"/>
          <w:sz w:val="18"/>
          <w:szCs w:val="18"/>
        </w:rPr>
        <w:t xml:space="preserve"> Rejeição por irregularidades no RPPS.</w:t>
      </w:r>
    </w:p>
  </w:footnote>
  <w:footnote w:id="27">
    <w:p w:rsidR="006701C1" w:rsidRPr="00625C70" w:rsidRDefault="006701C1" w:rsidP="006701C1">
      <w:pPr>
        <w:pStyle w:val="Textodenotaderodap"/>
        <w:jc w:val="both"/>
        <w:rPr>
          <w:rFonts w:ascii="Arial" w:hAnsi="Arial" w:cs="Arial"/>
          <w:sz w:val="18"/>
          <w:szCs w:val="18"/>
        </w:rPr>
      </w:pPr>
      <w:r w:rsidRPr="00625C70">
        <w:rPr>
          <w:rStyle w:val="Refdenotaderodap"/>
          <w:rFonts w:ascii="Arial" w:hAnsi="Arial" w:cs="Arial"/>
          <w:sz w:val="18"/>
          <w:szCs w:val="18"/>
        </w:rPr>
        <w:footnoteRef/>
      </w:r>
      <w:r w:rsidRPr="00625C70">
        <w:rPr>
          <w:rFonts w:ascii="Arial" w:hAnsi="Arial" w:cs="Arial"/>
          <w:sz w:val="18"/>
          <w:szCs w:val="18"/>
        </w:rPr>
        <w:t xml:space="preserve"> Parecer prévio ainda não emitido pelo Tribunal de Contas.</w:t>
      </w:r>
    </w:p>
  </w:footnote>
  <w:footnote w:id="28">
    <w:p w:rsidR="006701C1" w:rsidRPr="00625C70" w:rsidRDefault="006701C1" w:rsidP="006701C1">
      <w:pPr>
        <w:pStyle w:val="Textodenotaderodap"/>
        <w:jc w:val="both"/>
        <w:rPr>
          <w:rFonts w:ascii="Arial" w:hAnsi="Arial" w:cs="Arial"/>
          <w:sz w:val="18"/>
          <w:szCs w:val="18"/>
        </w:rPr>
      </w:pPr>
      <w:r w:rsidRPr="00625C70">
        <w:rPr>
          <w:rStyle w:val="Refdenotaderodap"/>
          <w:rFonts w:ascii="Arial" w:hAnsi="Arial" w:cs="Arial"/>
          <w:sz w:val="18"/>
          <w:szCs w:val="18"/>
        </w:rPr>
        <w:footnoteRef/>
      </w:r>
      <w:r w:rsidRPr="00625C70">
        <w:rPr>
          <w:rFonts w:ascii="Arial" w:hAnsi="Arial" w:cs="Arial"/>
          <w:sz w:val="18"/>
          <w:szCs w:val="18"/>
        </w:rPr>
        <w:t xml:space="preserve"> Rejeição por ofensa art. 59 da Lei Federal n. 4.320/64.</w:t>
      </w:r>
    </w:p>
  </w:footnote>
  <w:footnote w:id="29">
    <w:p w:rsidR="006701C1" w:rsidRPr="00625C70" w:rsidRDefault="006701C1" w:rsidP="006701C1">
      <w:pPr>
        <w:pStyle w:val="Textodenotaderodap"/>
        <w:jc w:val="both"/>
        <w:rPr>
          <w:rFonts w:ascii="Arial" w:hAnsi="Arial" w:cs="Arial"/>
          <w:sz w:val="18"/>
          <w:szCs w:val="18"/>
        </w:rPr>
      </w:pPr>
      <w:r w:rsidRPr="00625C70">
        <w:rPr>
          <w:rStyle w:val="Refdenotaderodap"/>
          <w:rFonts w:ascii="Arial" w:hAnsi="Arial" w:cs="Arial"/>
          <w:sz w:val="18"/>
          <w:szCs w:val="18"/>
        </w:rPr>
        <w:footnoteRef/>
      </w:r>
      <w:r w:rsidRPr="00625C70">
        <w:rPr>
          <w:rFonts w:ascii="Arial" w:hAnsi="Arial" w:cs="Arial"/>
          <w:sz w:val="18"/>
          <w:szCs w:val="18"/>
        </w:rPr>
        <w:t xml:space="preserve"> Rejeição por ofensa ao art. 42 da Lei Federal n. 4.320/64.</w:t>
      </w:r>
    </w:p>
  </w:footnote>
  <w:footnote w:id="30">
    <w:p w:rsidR="006701C1" w:rsidRPr="00625C70" w:rsidRDefault="006701C1" w:rsidP="006701C1">
      <w:pPr>
        <w:pStyle w:val="Textodenotaderodap"/>
        <w:jc w:val="both"/>
        <w:rPr>
          <w:rFonts w:ascii="Arial" w:hAnsi="Arial" w:cs="Arial"/>
          <w:sz w:val="18"/>
          <w:szCs w:val="18"/>
        </w:rPr>
      </w:pPr>
      <w:r w:rsidRPr="00625C70">
        <w:rPr>
          <w:rStyle w:val="Refdenotaderodap"/>
          <w:rFonts w:ascii="Arial" w:hAnsi="Arial" w:cs="Arial"/>
          <w:sz w:val="18"/>
          <w:szCs w:val="18"/>
        </w:rPr>
        <w:footnoteRef/>
      </w:r>
      <w:r w:rsidRPr="00625C70">
        <w:rPr>
          <w:rFonts w:ascii="Arial" w:hAnsi="Arial" w:cs="Arial"/>
          <w:sz w:val="18"/>
          <w:szCs w:val="18"/>
        </w:rPr>
        <w:t xml:space="preserve"> Rejeição por ofensa ao art.167, inc.II e V e art.42 e 59 da Lei Federal n. 4.320/64.</w:t>
      </w:r>
    </w:p>
  </w:footnote>
  <w:footnote w:id="31">
    <w:p w:rsidR="006701C1" w:rsidRPr="00625C70" w:rsidRDefault="006701C1" w:rsidP="006701C1">
      <w:pPr>
        <w:pStyle w:val="Textodenotaderodap"/>
        <w:jc w:val="both"/>
        <w:rPr>
          <w:rFonts w:ascii="Arial" w:hAnsi="Arial" w:cs="Arial"/>
          <w:sz w:val="18"/>
          <w:szCs w:val="18"/>
        </w:rPr>
      </w:pPr>
      <w:r w:rsidRPr="00625C70">
        <w:rPr>
          <w:rStyle w:val="Refdenotaderodap"/>
          <w:rFonts w:ascii="Arial" w:hAnsi="Arial" w:cs="Arial"/>
          <w:sz w:val="18"/>
          <w:szCs w:val="18"/>
        </w:rPr>
        <w:footnoteRef/>
      </w:r>
      <w:r w:rsidRPr="00625C70">
        <w:rPr>
          <w:rFonts w:ascii="Arial" w:hAnsi="Arial" w:cs="Arial"/>
          <w:sz w:val="18"/>
          <w:szCs w:val="18"/>
        </w:rPr>
        <w:t xml:space="preserve"> Rejeição por ofensa ao art. 167, inc. V da CR/88 e art. 43 e 59 da Lei Federal n. 4.320/64.</w:t>
      </w:r>
    </w:p>
  </w:footnote>
  <w:footnote w:id="32">
    <w:p w:rsidR="006701C1" w:rsidRPr="00625C70" w:rsidRDefault="006701C1" w:rsidP="006701C1">
      <w:pPr>
        <w:pStyle w:val="Textodenotaderodap"/>
        <w:jc w:val="both"/>
        <w:rPr>
          <w:rFonts w:ascii="Arial" w:hAnsi="Arial" w:cs="Arial"/>
          <w:sz w:val="18"/>
          <w:szCs w:val="18"/>
        </w:rPr>
      </w:pPr>
      <w:r w:rsidRPr="00625C70">
        <w:rPr>
          <w:rStyle w:val="Refdenotaderodap"/>
          <w:rFonts w:ascii="Arial" w:hAnsi="Arial" w:cs="Arial"/>
          <w:sz w:val="18"/>
          <w:szCs w:val="18"/>
        </w:rPr>
        <w:footnoteRef/>
      </w:r>
      <w:r w:rsidRPr="00625C70">
        <w:rPr>
          <w:rFonts w:ascii="Arial" w:hAnsi="Arial" w:cs="Arial"/>
          <w:sz w:val="18"/>
          <w:szCs w:val="18"/>
        </w:rPr>
        <w:t xml:space="preserve"> Rejeição por irregularidades no RPPS.</w:t>
      </w:r>
    </w:p>
  </w:footnote>
  <w:footnote w:id="33">
    <w:p w:rsidR="006701C1" w:rsidRPr="00625C70" w:rsidRDefault="006701C1" w:rsidP="006701C1">
      <w:pPr>
        <w:pStyle w:val="Textodenotaderodap"/>
        <w:jc w:val="both"/>
        <w:rPr>
          <w:rFonts w:ascii="Arial" w:hAnsi="Arial" w:cs="Arial"/>
          <w:sz w:val="18"/>
          <w:szCs w:val="18"/>
        </w:rPr>
      </w:pPr>
      <w:r w:rsidRPr="00625C70">
        <w:rPr>
          <w:rStyle w:val="Refdenotaderodap"/>
          <w:rFonts w:ascii="Arial" w:hAnsi="Arial" w:cs="Arial"/>
          <w:sz w:val="18"/>
          <w:szCs w:val="18"/>
        </w:rPr>
        <w:footnoteRef/>
      </w:r>
      <w:r w:rsidRPr="00625C70">
        <w:rPr>
          <w:rFonts w:ascii="Arial" w:hAnsi="Arial" w:cs="Arial"/>
          <w:sz w:val="18"/>
          <w:szCs w:val="18"/>
        </w:rPr>
        <w:t xml:space="preserve"> Rejeição por não atendimento do índice constitucional da saúde.</w:t>
      </w:r>
    </w:p>
  </w:footnote>
  <w:footnote w:id="34">
    <w:p w:rsidR="006701C1" w:rsidRPr="00625C70" w:rsidRDefault="006701C1" w:rsidP="006701C1">
      <w:pPr>
        <w:pStyle w:val="Textodenotaderodap"/>
        <w:jc w:val="both"/>
        <w:rPr>
          <w:rFonts w:ascii="Arial" w:hAnsi="Arial" w:cs="Arial"/>
          <w:sz w:val="18"/>
          <w:szCs w:val="18"/>
        </w:rPr>
      </w:pPr>
      <w:r w:rsidRPr="00625C70">
        <w:rPr>
          <w:rStyle w:val="Refdenotaderodap"/>
          <w:rFonts w:ascii="Arial" w:hAnsi="Arial" w:cs="Arial"/>
          <w:sz w:val="18"/>
          <w:szCs w:val="18"/>
        </w:rPr>
        <w:footnoteRef/>
      </w:r>
      <w:r w:rsidRPr="00625C70">
        <w:rPr>
          <w:rFonts w:ascii="Arial" w:hAnsi="Arial" w:cs="Arial"/>
          <w:sz w:val="18"/>
          <w:szCs w:val="18"/>
        </w:rPr>
        <w:t xml:space="preserve"> Rejeição por não atendimento do índice constitucional da educação, além do índice da saúde e ofensa ao art. 42 da Lei Federal n. 4.320/64.</w:t>
      </w:r>
    </w:p>
  </w:footnote>
  <w:footnote w:id="35">
    <w:p w:rsidR="006701C1" w:rsidRPr="00625C70" w:rsidRDefault="006701C1" w:rsidP="006701C1">
      <w:pPr>
        <w:pStyle w:val="Textodenotaderodap"/>
        <w:jc w:val="both"/>
        <w:rPr>
          <w:rFonts w:ascii="Arial" w:hAnsi="Arial" w:cs="Arial"/>
          <w:sz w:val="18"/>
          <w:szCs w:val="18"/>
        </w:rPr>
      </w:pPr>
      <w:r w:rsidRPr="00625C70">
        <w:rPr>
          <w:rStyle w:val="Refdenotaderodap"/>
          <w:rFonts w:ascii="Arial" w:hAnsi="Arial" w:cs="Arial"/>
          <w:sz w:val="18"/>
          <w:szCs w:val="18"/>
        </w:rPr>
        <w:footnoteRef/>
      </w:r>
      <w:r w:rsidRPr="00625C70">
        <w:rPr>
          <w:rFonts w:ascii="Arial" w:hAnsi="Arial" w:cs="Arial"/>
          <w:sz w:val="18"/>
          <w:szCs w:val="18"/>
        </w:rPr>
        <w:t xml:space="preserve"> Rejeição por não atendimento do índice constitucional da educação, além do índice da saúde e ofensa ao art. 42 da Lei Federal n. 4.320/64.</w:t>
      </w:r>
    </w:p>
  </w:footnote>
  <w:footnote w:id="36">
    <w:p w:rsidR="006701C1" w:rsidRPr="00625C70" w:rsidRDefault="006701C1" w:rsidP="006701C1">
      <w:pPr>
        <w:pStyle w:val="Textodenotaderodap"/>
        <w:jc w:val="both"/>
        <w:rPr>
          <w:rFonts w:ascii="Arial" w:hAnsi="Arial" w:cs="Arial"/>
          <w:sz w:val="18"/>
          <w:szCs w:val="18"/>
        </w:rPr>
      </w:pPr>
      <w:r w:rsidRPr="00625C70">
        <w:rPr>
          <w:rStyle w:val="Refdenotaderodap"/>
          <w:rFonts w:ascii="Arial" w:hAnsi="Arial" w:cs="Arial"/>
          <w:sz w:val="18"/>
          <w:szCs w:val="18"/>
        </w:rPr>
        <w:footnoteRef/>
      </w:r>
      <w:r w:rsidRPr="00625C70">
        <w:rPr>
          <w:rFonts w:ascii="Arial" w:hAnsi="Arial" w:cs="Arial"/>
          <w:sz w:val="18"/>
          <w:szCs w:val="18"/>
        </w:rPr>
        <w:t xml:space="preserve"> Rejeição por ofensa ao art. 25 da LC 141/12.</w:t>
      </w:r>
    </w:p>
  </w:footnote>
  <w:footnote w:id="37">
    <w:p w:rsidR="006701C1" w:rsidRPr="00625C70" w:rsidRDefault="006701C1" w:rsidP="006701C1">
      <w:pPr>
        <w:pStyle w:val="Textodenotaderodap"/>
        <w:jc w:val="both"/>
        <w:rPr>
          <w:rFonts w:ascii="Arial" w:hAnsi="Arial" w:cs="Arial"/>
          <w:sz w:val="18"/>
          <w:szCs w:val="18"/>
        </w:rPr>
      </w:pPr>
      <w:r w:rsidRPr="00625C70">
        <w:rPr>
          <w:rStyle w:val="Refdenotaderodap"/>
          <w:rFonts w:ascii="Arial" w:hAnsi="Arial" w:cs="Arial"/>
          <w:sz w:val="18"/>
          <w:szCs w:val="18"/>
        </w:rPr>
        <w:footnoteRef/>
      </w:r>
      <w:r w:rsidRPr="00625C70">
        <w:rPr>
          <w:rFonts w:ascii="Arial" w:hAnsi="Arial" w:cs="Arial"/>
          <w:sz w:val="18"/>
          <w:szCs w:val="18"/>
        </w:rPr>
        <w:t xml:space="preserve"> Rejeição por ofensa aos </w:t>
      </w:r>
      <w:proofErr w:type="spellStart"/>
      <w:r w:rsidRPr="00625C70">
        <w:rPr>
          <w:rFonts w:ascii="Arial" w:hAnsi="Arial" w:cs="Arial"/>
          <w:sz w:val="18"/>
          <w:szCs w:val="18"/>
        </w:rPr>
        <w:t>arts</w:t>
      </w:r>
      <w:proofErr w:type="spellEnd"/>
      <w:r w:rsidRPr="00625C70">
        <w:rPr>
          <w:rFonts w:ascii="Arial" w:hAnsi="Arial" w:cs="Arial"/>
          <w:sz w:val="18"/>
          <w:szCs w:val="18"/>
        </w:rPr>
        <w:t>. 19 e 20 da LRF (despesa com pessoal).</w:t>
      </w:r>
    </w:p>
  </w:footnote>
  <w:footnote w:id="38">
    <w:p w:rsidR="006701C1" w:rsidRPr="00625C70" w:rsidRDefault="006701C1" w:rsidP="006701C1">
      <w:pPr>
        <w:pStyle w:val="Textodenotaderodap"/>
        <w:jc w:val="both"/>
        <w:rPr>
          <w:rFonts w:ascii="Arial" w:hAnsi="Arial" w:cs="Arial"/>
          <w:sz w:val="18"/>
          <w:szCs w:val="18"/>
        </w:rPr>
      </w:pPr>
      <w:r w:rsidRPr="00625C70">
        <w:rPr>
          <w:rStyle w:val="Refdenotaderodap"/>
          <w:rFonts w:ascii="Arial" w:hAnsi="Arial" w:cs="Arial"/>
          <w:sz w:val="18"/>
          <w:szCs w:val="18"/>
        </w:rPr>
        <w:footnoteRef/>
      </w:r>
      <w:r w:rsidRPr="00625C70">
        <w:rPr>
          <w:rFonts w:ascii="Arial" w:hAnsi="Arial" w:cs="Arial"/>
          <w:sz w:val="18"/>
          <w:szCs w:val="18"/>
        </w:rPr>
        <w:t xml:space="preserve"> Rejeição por irregularidades no RPPS.</w:t>
      </w:r>
    </w:p>
  </w:footnote>
  <w:footnote w:id="39">
    <w:p w:rsidR="006701C1" w:rsidRPr="00625C70" w:rsidRDefault="006701C1" w:rsidP="006701C1">
      <w:pPr>
        <w:pStyle w:val="Textodenotaderodap"/>
        <w:jc w:val="both"/>
        <w:rPr>
          <w:rFonts w:ascii="Arial" w:hAnsi="Arial" w:cs="Arial"/>
          <w:sz w:val="18"/>
          <w:szCs w:val="18"/>
        </w:rPr>
      </w:pPr>
      <w:r w:rsidRPr="00625C70">
        <w:rPr>
          <w:rStyle w:val="Refdenotaderodap"/>
          <w:rFonts w:ascii="Arial" w:hAnsi="Arial" w:cs="Arial"/>
          <w:sz w:val="18"/>
          <w:szCs w:val="18"/>
        </w:rPr>
        <w:footnoteRef/>
      </w:r>
      <w:r w:rsidRPr="00625C70">
        <w:rPr>
          <w:rFonts w:ascii="Arial" w:hAnsi="Arial" w:cs="Arial"/>
          <w:sz w:val="18"/>
          <w:szCs w:val="18"/>
        </w:rPr>
        <w:t xml:space="preserve"> Disponível em: </w:t>
      </w:r>
      <w:hyperlink r:id="rId5" w:history="1">
        <w:r w:rsidRPr="00625C70">
          <w:rPr>
            <w:rStyle w:val="Hyperlink"/>
            <w:rFonts w:ascii="Arial" w:hAnsi="Arial" w:cs="Arial"/>
            <w:color w:val="auto"/>
            <w:sz w:val="18"/>
            <w:szCs w:val="18"/>
          </w:rPr>
          <w:t>http://exame.abril.com.br/revista-exame/edicoes/900021/noticias/boa-educacao-nem-sempre-exige-mais-dinheiro</w:t>
        </w:r>
      </w:hyperlink>
      <w:r w:rsidRPr="00625C70">
        <w:rPr>
          <w:rFonts w:ascii="Arial" w:hAnsi="Arial" w:cs="Arial"/>
          <w:sz w:val="18"/>
          <w:szCs w:val="18"/>
        </w:rPr>
        <w:t>.</w:t>
      </w:r>
    </w:p>
  </w:footnote>
  <w:footnote w:id="40">
    <w:p w:rsidR="006701C1" w:rsidRPr="00625C70" w:rsidRDefault="006701C1" w:rsidP="006701C1">
      <w:pPr>
        <w:pStyle w:val="Textodenotaderodap"/>
        <w:jc w:val="both"/>
        <w:rPr>
          <w:rFonts w:ascii="Arial" w:hAnsi="Arial" w:cs="Arial"/>
          <w:sz w:val="18"/>
          <w:szCs w:val="18"/>
        </w:rPr>
      </w:pPr>
      <w:r w:rsidRPr="00625C70">
        <w:rPr>
          <w:rStyle w:val="Refdenotaderodap"/>
          <w:rFonts w:ascii="Arial" w:hAnsi="Arial" w:cs="Arial"/>
          <w:sz w:val="18"/>
          <w:szCs w:val="18"/>
        </w:rPr>
        <w:footnoteRef/>
      </w:r>
      <w:r w:rsidRPr="00625C70">
        <w:rPr>
          <w:rFonts w:ascii="Arial" w:hAnsi="Arial" w:cs="Arial"/>
          <w:sz w:val="18"/>
          <w:szCs w:val="18"/>
        </w:rPr>
        <w:t xml:space="preserve"> </w:t>
      </w:r>
      <w:hyperlink r:id="rId6" w:history="1">
        <w:r w:rsidRPr="00625C70">
          <w:rPr>
            <w:rStyle w:val="Hyperlink"/>
            <w:rFonts w:ascii="Arial" w:hAnsi="Arial" w:cs="Arial"/>
            <w:color w:val="auto"/>
            <w:sz w:val="18"/>
            <w:szCs w:val="18"/>
          </w:rPr>
          <w:t>http://www.conjur.com.br/2015-dez-17/custeio-minimo-direitos-fundamentais-maxima-protecao-cf</w:t>
        </w:r>
      </w:hyperlink>
      <w:r w:rsidRPr="00625C70">
        <w:rPr>
          <w:rFonts w:ascii="Arial" w:hAnsi="Arial" w:cs="Arial"/>
          <w:sz w:val="18"/>
          <w:szCs w:val="18"/>
        </w:rPr>
        <w:t>.</w:t>
      </w:r>
    </w:p>
  </w:footnote>
  <w:footnote w:id="41">
    <w:p w:rsidR="006701C1" w:rsidRPr="00625C70" w:rsidRDefault="006701C1" w:rsidP="006701C1">
      <w:pPr>
        <w:pStyle w:val="Textodenotaderodap"/>
        <w:jc w:val="both"/>
        <w:rPr>
          <w:rFonts w:ascii="Arial" w:hAnsi="Arial" w:cs="Arial"/>
          <w:sz w:val="18"/>
          <w:szCs w:val="18"/>
        </w:rPr>
      </w:pPr>
      <w:r w:rsidRPr="00625C70">
        <w:rPr>
          <w:rStyle w:val="Refdenotaderodap"/>
          <w:rFonts w:ascii="Arial" w:hAnsi="Arial" w:cs="Arial"/>
          <w:sz w:val="18"/>
          <w:szCs w:val="18"/>
        </w:rPr>
        <w:footnoteRef/>
      </w:r>
      <w:r w:rsidRPr="00625C70">
        <w:rPr>
          <w:rFonts w:ascii="Arial" w:hAnsi="Arial" w:cs="Arial"/>
          <w:sz w:val="18"/>
          <w:szCs w:val="18"/>
        </w:rPr>
        <w:t xml:space="preserve"> </w:t>
      </w:r>
      <w:hyperlink r:id="rId7" w:history="1">
        <w:r w:rsidRPr="00625C70">
          <w:rPr>
            <w:rStyle w:val="Hyperlink"/>
            <w:rFonts w:ascii="Arial" w:hAnsi="Arial" w:cs="Arial"/>
            <w:color w:val="auto"/>
            <w:sz w:val="18"/>
            <w:szCs w:val="18"/>
          </w:rPr>
          <w:t>http://pne.mec.gov.br/component/content/article?id=493:mec-e-tribunais-de-contas-fiscalizarao-cumprimento-das-metas-em-educacao</w:t>
        </w:r>
      </w:hyperlink>
      <w:r w:rsidRPr="00625C70">
        <w:rPr>
          <w:rFonts w:ascii="Arial" w:hAnsi="Arial" w:cs="Arial"/>
          <w:sz w:val="18"/>
          <w:szCs w:val="18"/>
        </w:rPr>
        <w:t xml:space="preserve"> </w:t>
      </w:r>
    </w:p>
  </w:footnote>
  <w:footnote w:id="42">
    <w:p w:rsidR="006701C1" w:rsidRPr="00625C70" w:rsidRDefault="006701C1" w:rsidP="006701C1">
      <w:pPr>
        <w:pStyle w:val="Textodenotaderodap"/>
        <w:jc w:val="both"/>
        <w:rPr>
          <w:rFonts w:ascii="Arial" w:hAnsi="Arial" w:cs="Arial"/>
          <w:sz w:val="18"/>
          <w:szCs w:val="18"/>
        </w:rPr>
      </w:pPr>
      <w:r w:rsidRPr="00625C70">
        <w:rPr>
          <w:rStyle w:val="Refdenotaderodap"/>
          <w:rFonts w:ascii="Arial" w:hAnsi="Arial" w:cs="Arial"/>
          <w:sz w:val="18"/>
          <w:szCs w:val="18"/>
        </w:rPr>
        <w:footnoteRef/>
      </w:r>
      <w:r w:rsidRPr="00625C70">
        <w:rPr>
          <w:rFonts w:ascii="Arial" w:hAnsi="Arial" w:cs="Arial"/>
          <w:sz w:val="18"/>
          <w:szCs w:val="18"/>
        </w:rPr>
        <w:t xml:space="preserve"> Substitutivo apresentado em 01/03/2016, pelo Relator, Dep. </w:t>
      </w:r>
      <w:proofErr w:type="spellStart"/>
      <w:r w:rsidRPr="00625C70">
        <w:rPr>
          <w:rFonts w:ascii="Arial" w:hAnsi="Arial" w:cs="Arial"/>
          <w:sz w:val="18"/>
          <w:szCs w:val="18"/>
        </w:rPr>
        <w:t>Bacelar</w:t>
      </w:r>
      <w:proofErr w:type="spellEnd"/>
      <w:r w:rsidRPr="00625C70">
        <w:rPr>
          <w:rFonts w:ascii="Arial" w:hAnsi="Arial" w:cs="Arial"/>
          <w:sz w:val="18"/>
          <w:szCs w:val="18"/>
        </w:rPr>
        <w:t xml:space="preserve"> (PTN-BA). Disponível em: </w:t>
      </w:r>
      <w:hyperlink r:id="rId8" w:history="1">
        <w:r w:rsidRPr="00625C70">
          <w:rPr>
            <w:rStyle w:val="Hyperlink"/>
            <w:rFonts w:ascii="Arial" w:hAnsi="Arial" w:cs="Arial"/>
            <w:color w:val="auto"/>
            <w:sz w:val="18"/>
            <w:szCs w:val="18"/>
          </w:rPr>
          <w:t>http://www.camara.gov.br</w:t>
        </w:r>
      </w:hyperlink>
      <w:r w:rsidRPr="00625C70">
        <w:rPr>
          <w:rFonts w:ascii="Arial" w:hAnsi="Arial" w:cs="Arial"/>
          <w:sz w:val="18"/>
          <w:szCs w:val="18"/>
        </w:rPr>
        <w:t xml:space="preserve">. Acesso em </w:t>
      </w:r>
      <w:proofErr w:type="gramStart"/>
      <w:r w:rsidRPr="00625C70">
        <w:rPr>
          <w:rFonts w:ascii="Arial" w:hAnsi="Arial" w:cs="Arial"/>
          <w:sz w:val="18"/>
          <w:szCs w:val="18"/>
        </w:rPr>
        <w:t>07 março 2016</w:t>
      </w:r>
      <w:proofErr w:type="gramEnd"/>
      <w:r w:rsidRPr="00625C70">
        <w:rPr>
          <w:rFonts w:ascii="Arial" w:hAnsi="Arial" w:cs="Arial"/>
          <w:sz w:val="18"/>
          <w:szCs w:val="18"/>
        </w:rPr>
        <w:t>.</w:t>
      </w:r>
    </w:p>
  </w:footnote>
  <w:footnote w:id="43">
    <w:p w:rsidR="006701C1" w:rsidRPr="00625C70" w:rsidRDefault="006701C1" w:rsidP="006701C1">
      <w:pPr>
        <w:pStyle w:val="Textodenotaderodap"/>
        <w:jc w:val="both"/>
        <w:rPr>
          <w:rFonts w:ascii="Arial" w:hAnsi="Arial" w:cs="Arial"/>
          <w:sz w:val="18"/>
          <w:szCs w:val="18"/>
        </w:rPr>
      </w:pPr>
      <w:r w:rsidRPr="00625C70">
        <w:rPr>
          <w:rStyle w:val="Refdenotaderodap"/>
          <w:rFonts w:ascii="Arial" w:hAnsi="Arial" w:cs="Arial"/>
          <w:sz w:val="18"/>
          <w:szCs w:val="18"/>
        </w:rPr>
        <w:footnoteRef/>
      </w:r>
      <w:r w:rsidRPr="00625C70">
        <w:rPr>
          <w:rFonts w:ascii="Arial" w:hAnsi="Arial" w:cs="Arial"/>
          <w:sz w:val="18"/>
          <w:szCs w:val="18"/>
        </w:rPr>
        <w:t xml:space="preserve"> </w:t>
      </w:r>
      <w:hyperlink r:id="rId9" w:history="1">
        <w:r w:rsidR="00DE24C9" w:rsidRPr="00625C70">
          <w:rPr>
            <w:rStyle w:val="Hyperlink"/>
            <w:rFonts w:ascii="Arial" w:hAnsi="Arial" w:cs="Arial"/>
            <w:color w:val="auto"/>
            <w:sz w:val="18"/>
            <w:szCs w:val="18"/>
          </w:rPr>
          <w:t>http://www.tce.mg.gov.br/Prorrogacao-de-prazo-para-preenchimento-dos-questionarios-do-IEGM-.html/Noticia/1111621731</w:t>
        </w:r>
      </w:hyperlink>
      <w:r w:rsidR="00DE24C9" w:rsidRPr="00625C70">
        <w:rPr>
          <w:rFonts w:ascii="Arial" w:hAnsi="Arial" w:cs="Arial"/>
          <w:sz w:val="18"/>
          <w:szCs w:val="18"/>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70" w:type="dxa"/>
      <w:tblLayout w:type="fixed"/>
      <w:tblCellMar>
        <w:left w:w="70" w:type="dxa"/>
        <w:right w:w="70" w:type="dxa"/>
      </w:tblCellMar>
      <w:tblLook w:val="0000"/>
    </w:tblPr>
    <w:tblGrid>
      <w:gridCol w:w="9070"/>
      <w:gridCol w:w="900"/>
    </w:tblGrid>
    <w:tr w:rsidR="006701C1" w:rsidTr="006F0A26">
      <w:tc>
        <w:tcPr>
          <w:tcW w:w="9070" w:type="dxa"/>
        </w:tcPr>
        <w:p w:rsidR="006701C1" w:rsidRDefault="006701C1">
          <w:pPr>
            <w:pStyle w:val="Cabealho"/>
            <w:rPr>
              <w:sz w:val="16"/>
            </w:rPr>
          </w:pPr>
          <w:r w:rsidRPr="00701769">
            <w:rPr>
              <w:noProof/>
            </w:rPr>
            <w:pict>
              <v:oval id="_x0000_s1025" style="position:absolute;margin-left:427.25pt;margin-top:.6pt;width:67.75pt;height:67.75pt;z-index:-251656192;mso-wrap-edited:f" strokeweight=".5pt">
                <o:lock v:ext="edit" aspectratio="t"/>
              </v:oval>
            </w:pict>
          </w:r>
          <w:r>
            <w:t xml:space="preserve">                                                           </w:t>
          </w:r>
          <w:r w:rsidRPr="00DB4CFF">
            <w:object w:dxaOrig="1171" w:dyaOrig="11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56.1pt" o:ole="" fillcolor="window">
                <v:imagedata r:id="rId1" o:title="" grayscale="t"/>
              </v:shape>
              <o:OLEObject Type="Embed" ProgID="Word.Picture.8" ShapeID="_x0000_i1025" DrawAspect="Content" ObjectID="_1525707402" r:id="rId2"/>
            </w:object>
          </w:r>
        </w:p>
        <w:p w:rsidR="006701C1" w:rsidRDefault="006701C1">
          <w:pPr>
            <w:jc w:val="center"/>
            <w:rPr>
              <w:sz w:val="16"/>
            </w:rPr>
          </w:pPr>
          <w:r>
            <w:rPr>
              <w:noProof/>
              <w:sz w:val="16"/>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left:0;text-align:left;margin-left:433.75pt;margin-top:-49.05pt;width:56.25pt;height:57pt;z-index:251661312" wrapcoords="6336 -1137 2880 1421 288 3979 -1440 6821 -1440 12505 -576 15916 21888 15916 23040 12505 22752 7958 20736 3695 20736 2558 14976 -853 12960 -1137 6336 -1137" adj="9868405" fillcolor="black" stroked="f">
                <v:shadow color="#868686"/>
                <v:textpath style="font-family:&quot;Arial&quot;;font-size:9pt;font-weight:bold" fitshape="t" trim="t" string="MINISTÉRIO PÚBLICO DE CONTAS"/>
              </v:shape>
            </w:pict>
          </w:r>
        </w:p>
        <w:p w:rsidR="006701C1" w:rsidRDefault="006701C1" w:rsidP="006F0A26">
          <w:pPr>
            <w:jc w:val="center"/>
            <w:rPr>
              <w:sz w:val="16"/>
            </w:rPr>
          </w:pPr>
        </w:p>
      </w:tc>
      <w:tc>
        <w:tcPr>
          <w:tcW w:w="900" w:type="dxa"/>
        </w:tcPr>
        <w:p w:rsidR="006701C1" w:rsidRDefault="006701C1">
          <w:pPr>
            <w:rPr>
              <w:sz w:val="16"/>
            </w:rPr>
          </w:pPr>
        </w:p>
        <w:p w:rsidR="006701C1" w:rsidRDefault="006701C1">
          <w:pPr>
            <w:rPr>
              <w:sz w:val="16"/>
            </w:rPr>
          </w:pPr>
        </w:p>
        <w:p w:rsidR="006701C1" w:rsidRPr="000B426E" w:rsidRDefault="006701C1" w:rsidP="006F0A26">
          <w:pPr>
            <w:rPr>
              <w:rFonts w:ascii="Arial" w:hAnsi="Arial" w:cs="Arial"/>
              <w:sz w:val="16"/>
            </w:rPr>
          </w:pPr>
          <w:r w:rsidRPr="000B426E">
            <w:rPr>
              <w:rFonts w:ascii="Arial" w:hAnsi="Arial" w:cs="Arial"/>
              <w:sz w:val="16"/>
            </w:rPr>
            <w:t>FLS</w:t>
          </w:r>
          <w:r>
            <w:rPr>
              <w:rFonts w:ascii="Arial" w:hAnsi="Arial" w:cs="Arial"/>
              <w:sz w:val="16"/>
            </w:rPr>
            <w:t>.</w:t>
          </w:r>
        </w:p>
      </w:tc>
    </w:tr>
    <w:tr w:rsidR="006701C1" w:rsidTr="006F0A26">
      <w:tc>
        <w:tcPr>
          <w:tcW w:w="9970" w:type="dxa"/>
          <w:gridSpan w:val="2"/>
        </w:tcPr>
        <w:p w:rsidR="006701C1" w:rsidRDefault="006701C1" w:rsidP="006F0A26">
          <w:pPr>
            <w:pStyle w:val="Cabealho"/>
            <w:spacing w:before="120"/>
            <w:ind w:right="830"/>
            <w:jc w:val="center"/>
            <w:rPr>
              <w:b/>
              <w:sz w:val="20"/>
            </w:rPr>
          </w:pPr>
          <w:r>
            <w:rPr>
              <w:b/>
              <w:sz w:val="20"/>
            </w:rPr>
            <w:t>MINISTÉRIO PÚBLICO DE CONTAS DO ESTADO DE MINAS GERAIS</w:t>
          </w:r>
        </w:p>
        <w:p w:rsidR="006701C1" w:rsidRPr="001B3451" w:rsidRDefault="006701C1" w:rsidP="006F0A26">
          <w:pPr>
            <w:spacing w:line="360" w:lineRule="auto"/>
            <w:ind w:right="830"/>
            <w:jc w:val="center"/>
            <w:rPr>
              <w:rFonts w:ascii="Arial" w:hAnsi="Arial" w:cs="Arial"/>
              <w:b/>
              <w:i/>
              <w:sz w:val="20"/>
              <w:szCs w:val="20"/>
            </w:rPr>
          </w:pPr>
          <w:r w:rsidRPr="001B3451">
            <w:rPr>
              <w:b/>
              <w:i/>
              <w:sz w:val="20"/>
              <w:szCs w:val="20"/>
            </w:rPr>
            <w:t>Gabinete da Procuradora Cristina Andrade Melo</w:t>
          </w:r>
        </w:p>
      </w:tc>
    </w:tr>
  </w:tbl>
  <w:p w:rsidR="006701C1" w:rsidRDefault="006701C1" w:rsidP="006F0A26">
    <w:pPr>
      <w:pStyle w:val="Cabealho"/>
      <w:rPr>
        <w:b/>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C144252"/>
    <w:name w:val="WW8Num34"/>
    <w:lvl w:ilvl="0">
      <w:start w:val="1"/>
      <w:numFmt w:val="decimal"/>
      <w:lvlText w:val="%1."/>
      <w:lvlJc w:val="left"/>
      <w:pPr>
        <w:tabs>
          <w:tab w:val="num" w:pos="397"/>
        </w:tabs>
        <w:ind w:left="397" w:hanging="397"/>
      </w:pPr>
      <w:rPr>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6DF2366A"/>
    <w:multiLevelType w:val="multilevel"/>
    <w:tmpl w:val="5922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2306081"/>
    <w:multiLevelType w:val="hybridMultilevel"/>
    <w:tmpl w:val="5A1448EA"/>
    <w:lvl w:ilvl="0" w:tplc="B7C6D1FE">
      <w:start w:val="1"/>
      <w:numFmt w:val="decimal"/>
      <w:lvlText w:val="%1."/>
      <w:lvlJc w:val="left"/>
      <w:pPr>
        <w:tabs>
          <w:tab w:val="num" w:pos="5100"/>
        </w:tabs>
        <w:ind w:left="5100" w:hanging="705"/>
      </w:pPr>
      <w:rPr>
        <w:rFonts w:hint="default"/>
      </w:rPr>
    </w:lvl>
    <w:lvl w:ilvl="1" w:tplc="A18E56C8">
      <w:start w:val="1"/>
      <w:numFmt w:val="lowerLetter"/>
      <w:lvlText w:val="%2)"/>
      <w:lvlJc w:val="left"/>
      <w:pPr>
        <w:tabs>
          <w:tab w:val="num" w:pos="1455"/>
        </w:tabs>
        <w:ind w:left="1455" w:hanging="375"/>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016716"/>
    <w:rsid w:val="000017A2"/>
    <w:rsid w:val="00001A03"/>
    <w:rsid w:val="00011A9A"/>
    <w:rsid w:val="00013388"/>
    <w:rsid w:val="00016716"/>
    <w:rsid w:val="00024707"/>
    <w:rsid w:val="00026C93"/>
    <w:rsid w:val="00030238"/>
    <w:rsid w:val="000312D1"/>
    <w:rsid w:val="000421D8"/>
    <w:rsid w:val="00042727"/>
    <w:rsid w:val="00044406"/>
    <w:rsid w:val="0004497D"/>
    <w:rsid w:val="000466A9"/>
    <w:rsid w:val="0008343B"/>
    <w:rsid w:val="000954D0"/>
    <w:rsid w:val="000A4BAC"/>
    <w:rsid w:val="000B2754"/>
    <w:rsid w:val="000C4292"/>
    <w:rsid w:val="000C42CC"/>
    <w:rsid w:val="000C4D57"/>
    <w:rsid w:val="000D168F"/>
    <w:rsid w:val="000F3110"/>
    <w:rsid w:val="001067E8"/>
    <w:rsid w:val="0010798C"/>
    <w:rsid w:val="00111289"/>
    <w:rsid w:val="00113598"/>
    <w:rsid w:val="00115BAE"/>
    <w:rsid w:val="00122A69"/>
    <w:rsid w:val="00122E54"/>
    <w:rsid w:val="001259D5"/>
    <w:rsid w:val="00131AEE"/>
    <w:rsid w:val="0013349E"/>
    <w:rsid w:val="001449F1"/>
    <w:rsid w:val="0014540B"/>
    <w:rsid w:val="00145D67"/>
    <w:rsid w:val="00146F70"/>
    <w:rsid w:val="00147C71"/>
    <w:rsid w:val="001553C6"/>
    <w:rsid w:val="00160EC4"/>
    <w:rsid w:val="001628B6"/>
    <w:rsid w:val="001678F5"/>
    <w:rsid w:val="001705A4"/>
    <w:rsid w:val="00173308"/>
    <w:rsid w:val="0017368F"/>
    <w:rsid w:val="00174C3C"/>
    <w:rsid w:val="00186AD4"/>
    <w:rsid w:val="00194094"/>
    <w:rsid w:val="00195E55"/>
    <w:rsid w:val="00197FA0"/>
    <w:rsid w:val="001A5C4D"/>
    <w:rsid w:val="001A5F96"/>
    <w:rsid w:val="001A7039"/>
    <w:rsid w:val="001B4346"/>
    <w:rsid w:val="001C2641"/>
    <w:rsid w:val="001C4505"/>
    <w:rsid w:val="001C75A6"/>
    <w:rsid w:val="001D3D2E"/>
    <w:rsid w:val="001D3E33"/>
    <w:rsid w:val="001D7D60"/>
    <w:rsid w:val="001F47F1"/>
    <w:rsid w:val="001F5209"/>
    <w:rsid w:val="001F7FF6"/>
    <w:rsid w:val="00204AD9"/>
    <w:rsid w:val="00205D96"/>
    <w:rsid w:val="00207300"/>
    <w:rsid w:val="00211009"/>
    <w:rsid w:val="002112D7"/>
    <w:rsid w:val="00215160"/>
    <w:rsid w:val="002169D7"/>
    <w:rsid w:val="00225C14"/>
    <w:rsid w:val="002276BE"/>
    <w:rsid w:val="00245D3C"/>
    <w:rsid w:val="002475FD"/>
    <w:rsid w:val="002533BF"/>
    <w:rsid w:val="0025735B"/>
    <w:rsid w:val="00274A5D"/>
    <w:rsid w:val="00277471"/>
    <w:rsid w:val="002825BB"/>
    <w:rsid w:val="00284F2A"/>
    <w:rsid w:val="00287159"/>
    <w:rsid w:val="00287F0A"/>
    <w:rsid w:val="00290871"/>
    <w:rsid w:val="002A5032"/>
    <w:rsid w:val="002A734B"/>
    <w:rsid w:val="002A7648"/>
    <w:rsid w:val="002B2EE3"/>
    <w:rsid w:val="002B61E4"/>
    <w:rsid w:val="002C3E01"/>
    <w:rsid w:val="002C58F4"/>
    <w:rsid w:val="002C70A2"/>
    <w:rsid w:val="002D7E49"/>
    <w:rsid w:val="002E2482"/>
    <w:rsid w:val="002E6613"/>
    <w:rsid w:val="002F070C"/>
    <w:rsid w:val="002F0B30"/>
    <w:rsid w:val="002F2B97"/>
    <w:rsid w:val="002F2C4D"/>
    <w:rsid w:val="002F346E"/>
    <w:rsid w:val="002F399D"/>
    <w:rsid w:val="002F6261"/>
    <w:rsid w:val="00304BB4"/>
    <w:rsid w:val="00307CEA"/>
    <w:rsid w:val="00314EA6"/>
    <w:rsid w:val="003156CC"/>
    <w:rsid w:val="0032409F"/>
    <w:rsid w:val="00326324"/>
    <w:rsid w:val="00330866"/>
    <w:rsid w:val="00331C5D"/>
    <w:rsid w:val="00333060"/>
    <w:rsid w:val="00334646"/>
    <w:rsid w:val="0034166B"/>
    <w:rsid w:val="003467DF"/>
    <w:rsid w:val="00347552"/>
    <w:rsid w:val="0036188E"/>
    <w:rsid w:val="00365C65"/>
    <w:rsid w:val="00367194"/>
    <w:rsid w:val="00372C23"/>
    <w:rsid w:val="003769DA"/>
    <w:rsid w:val="00377C5D"/>
    <w:rsid w:val="0038079C"/>
    <w:rsid w:val="00382679"/>
    <w:rsid w:val="00383104"/>
    <w:rsid w:val="00385055"/>
    <w:rsid w:val="003858F1"/>
    <w:rsid w:val="00386031"/>
    <w:rsid w:val="003876D8"/>
    <w:rsid w:val="00390192"/>
    <w:rsid w:val="00390C15"/>
    <w:rsid w:val="003934F6"/>
    <w:rsid w:val="00394855"/>
    <w:rsid w:val="003A3941"/>
    <w:rsid w:val="003B58F8"/>
    <w:rsid w:val="003C580A"/>
    <w:rsid w:val="003D149F"/>
    <w:rsid w:val="003D6EAD"/>
    <w:rsid w:val="003E5192"/>
    <w:rsid w:val="003E5DA8"/>
    <w:rsid w:val="003F0266"/>
    <w:rsid w:val="003F29D6"/>
    <w:rsid w:val="003F61FF"/>
    <w:rsid w:val="00401D68"/>
    <w:rsid w:val="00402C85"/>
    <w:rsid w:val="00410259"/>
    <w:rsid w:val="00413799"/>
    <w:rsid w:val="00413F9C"/>
    <w:rsid w:val="00414065"/>
    <w:rsid w:val="004142A9"/>
    <w:rsid w:val="004179FD"/>
    <w:rsid w:val="00417C71"/>
    <w:rsid w:val="004218E4"/>
    <w:rsid w:val="004246CF"/>
    <w:rsid w:val="00424AF6"/>
    <w:rsid w:val="00432672"/>
    <w:rsid w:val="00432B8A"/>
    <w:rsid w:val="00433023"/>
    <w:rsid w:val="00434307"/>
    <w:rsid w:val="004344F4"/>
    <w:rsid w:val="00440D5B"/>
    <w:rsid w:val="00441EC9"/>
    <w:rsid w:val="004574A9"/>
    <w:rsid w:val="00462A63"/>
    <w:rsid w:val="0047017C"/>
    <w:rsid w:val="004720B4"/>
    <w:rsid w:val="00472DC9"/>
    <w:rsid w:val="00474093"/>
    <w:rsid w:val="00477924"/>
    <w:rsid w:val="004863B1"/>
    <w:rsid w:val="00487DE6"/>
    <w:rsid w:val="00491D5F"/>
    <w:rsid w:val="00493036"/>
    <w:rsid w:val="004A24A0"/>
    <w:rsid w:val="004A60CD"/>
    <w:rsid w:val="004B35A3"/>
    <w:rsid w:val="004B3F30"/>
    <w:rsid w:val="004C152F"/>
    <w:rsid w:val="004C3646"/>
    <w:rsid w:val="004C4AA8"/>
    <w:rsid w:val="004D1415"/>
    <w:rsid w:val="004F1C90"/>
    <w:rsid w:val="004F2C55"/>
    <w:rsid w:val="004F3815"/>
    <w:rsid w:val="004F7555"/>
    <w:rsid w:val="005024AF"/>
    <w:rsid w:val="00505DC9"/>
    <w:rsid w:val="00513F6B"/>
    <w:rsid w:val="00520099"/>
    <w:rsid w:val="0052352F"/>
    <w:rsid w:val="0053557A"/>
    <w:rsid w:val="005436AF"/>
    <w:rsid w:val="00544D59"/>
    <w:rsid w:val="0055291E"/>
    <w:rsid w:val="00557E36"/>
    <w:rsid w:val="00560136"/>
    <w:rsid w:val="00563895"/>
    <w:rsid w:val="00564439"/>
    <w:rsid w:val="00571D79"/>
    <w:rsid w:val="0057576C"/>
    <w:rsid w:val="005777CC"/>
    <w:rsid w:val="00580E77"/>
    <w:rsid w:val="00586427"/>
    <w:rsid w:val="00590D7F"/>
    <w:rsid w:val="0059133F"/>
    <w:rsid w:val="00594DB3"/>
    <w:rsid w:val="00596E5E"/>
    <w:rsid w:val="00596F6C"/>
    <w:rsid w:val="005A0544"/>
    <w:rsid w:val="005A225D"/>
    <w:rsid w:val="005A603A"/>
    <w:rsid w:val="005C0D04"/>
    <w:rsid w:val="005D6151"/>
    <w:rsid w:val="005D6919"/>
    <w:rsid w:val="005D6B11"/>
    <w:rsid w:val="005E4DA6"/>
    <w:rsid w:val="005E79E2"/>
    <w:rsid w:val="005F1794"/>
    <w:rsid w:val="005F3569"/>
    <w:rsid w:val="005F3B80"/>
    <w:rsid w:val="005F4CC8"/>
    <w:rsid w:val="005F4DC2"/>
    <w:rsid w:val="005F6899"/>
    <w:rsid w:val="005F68AB"/>
    <w:rsid w:val="00600A25"/>
    <w:rsid w:val="00602B28"/>
    <w:rsid w:val="00602FE3"/>
    <w:rsid w:val="00603E7F"/>
    <w:rsid w:val="0060677B"/>
    <w:rsid w:val="006105A0"/>
    <w:rsid w:val="00617308"/>
    <w:rsid w:val="00617651"/>
    <w:rsid w:val="006241A7"/>
    <w:rsid w:val="00625C70"/>
    <w:rsid w:val="006264AC"/>
    <w:rsid w:val="00627140"/>
    <w:rsid w:val="006309D1"/>
    <w:rsid w:val="0063657A"/>
    <w:rsid w:val="00637362"/>
    <w:rsid w:val="00642D16"/>
    <w:rsid w:val="00643225"/>
    <w:rsid w:val="0064662E"/>
    <w:rsid w:val="006479F2"/>
    <w:rsid w:val="00657DF3"/>
    <w:rsid w:val="006649FA"/>
    <w:rsid w:val="00667B48"/>
    <w:rsid w:val="006701C1"/>
    <w:rsid w:val="00672657"/>
    <w:rsid w:val="006764B0"/>
    <w:rsid w:val="00677831"/>
    <w:rsid w:val="00677FE1"/>
    <w:rsid w:val="0068337C"/>
    <w:rsid w:val="00684822"/>
    <w:rsid w:val="0068511F"/>
    <w:rsid w:val="00692754"/>
    <w:rsid w:val="006932C1"/>
    <w:rsid w:val="0069382C"/>
    <w:rsid w:val="006A474F"/>
    <w:rsid w:val="006A6735"/>
    <w:rsid w:val="006A749A"/>
    <w:rsid w:val="006B06FE"/>
    <w:rsid w:val="006B3CCA"/>
    <w:rsid w:val="006C1420"/>
    <w:rsid w:val="006C23D0"/>
    <w:rsid w:val="006C2496"/>
    <w:rsid w:val="006D65F9"/>
    <w:rsid w:val="006D6FE6"/>
    <w:rsid w:val="006E059D"/>
    <w:rsid w:val="006E33FF"/>
    <w:rsid w:val="006E3D49"/>
    <w:rsid w:val="006F0A26"/>
    <w:rsid w:val="006F439A"/>
    <w:rsid w:val="006F450B"/>
    <w:rsid w:val="006F4C77"/>
    <w:rsid w:val="006F60CD"/>
    <w:rsid w:val="00700906"/>
    <w:rsid w:val="00701769"/>
    <w:rsid w:val="00703B84"/>
    <w:rsid w:val="007145D1"/>
    <w:rsid w:val="0072412C"/>
    <w:rsid w:val="00724151"/>
    <w:rsid w:val="00742D2B"/>
    <w:rsid w:val="00743290"/>
    <w:rsid w:val="00744001"/>
    <w:rsid w:val="00753753"/>
    <w:rsid w:val="0075665F"/>
    <w:rsid w:val="00757328"/>
    <w:rsid w:val="00760F9B"/>
    <w:rsid w:val="00766A96"/>
    <w:rsid w:val="007710E3"/>
    <w:rsid w:val="00777C29"/>
    <w:rsid w:val="007850E6"/>
    <w:rsid w:val="00786595"/>
    <w:rsid w:val="0079005E"/>
    <w:rsid w:val="00794810"/>
    <w:rsid w:val="007A0648"/>
    <w:rsid w:val="007A20BC"/>
    <w:rsid w:val="007A5516"/>
    <w:rsid w:val="007A5A5E"/>
    <w:rsid w:val="007B5806"/>
    <w:rsid w:val="007B628C"/>
    <w:rsid w:val="007C0196"/>
    <w:rsid w:val="007C2F9B"/>
    <w:rsid w:val="007C3E62"/>
    <w:rsid w:val="007D0090"/>
    <w:rsid w:val="007D596E"/>
    <w:rsid w:val="007D7924"/>
    <w:rsid w:val="007D7D8C"/>
    <w:rsid w:val="007E1748"/>
    <w:rsid w:val="007E1780"/>
    <w:rsid w:val="007E343E"/>
    <w:rsid w:val="007E58D4"/>
    <w:rsid w:val="007F12DC"/>
    <w:rsid w:val="007F1823"/>
    <w:rsid w:val="007F1B91"/>
    <w:rsid w:val="007F6D4D"/>
    <w:rsid w:val="00817C84"/>
    <w:rsid w:val="008245DE"/>
    <w:rsid w:val="008400DD"/>
    <w:rsid w:val="00844164"/>
    <w:rsid w:val="00846376"/>
    <w:rsid w:val="008472D6"/>
    <w:rsid w:val="0085182F"/>
    <w:rsid w:val="00851837"/>
    <w:rsid w:val="00854A7D"/>
    <w:rsid w:val="00862451"/>
    <w:rsid w:val="00863645"/>
    <w:rsid w:val="00863AE2"/>
    <w:rsid w:val="0086539D"/>
    <w:rsid w:val="008706E6"/>
    <w:rsid w:val="00875FD2"/>
    <w:rsid w:val="00876733"/>
    <w:rsid w:val="008779ED"/>
    <w:rsid w:val="008868C7"/>
    <w:rsid w:val="00890217"/>
    <w:rsid w:val="00890E86"/>
    <w:rsid w:val="00894443"/>
    <w:rsid w:val="008A12F6"/>
    <w:rsid w:val="008A2907"/>
    <w:rsid w:val="008A6095"/>
    <w:rsid w:val="008A7406"/>
    <w:rsid w:val="008B6FBB"/>
    <w:rsid w:val="008B75B7"/>
    <w:rsid w:val="008C287F"/>
    <w:rsid w:val="008C4E27"/>
    <w:rsid w:val="008C6261"/>
    <w:rsid w:val="008D0B8D"/>
    <w:rsid w:val="008D31A4"/>
    <w:rsid w:val="008E1340"/>
    <w:rsid w:val="008E1A5A"/>
    <w:rsid w:val="008F3DF4"/>
    <w:rsid w:val="008F6CC2"/>
    <w:rsid w:val="00902397"/>
    <w:rsid w:val="009061F9"/>
    <w:rsid w:val="00913286"/>
    <w:rsid w:val="009231EB"/>
    <w:rsid w:val="00924B8D"/>
    <w:rsid w:val="00933B54"/>
    <w:rsid w:val="00950A8D"/>
    <w:rsid w:val="00950BAB"/>
    <w:rsid w:val="00964A65"/>
    <w:rsid w:val="00971227"/>
    <w:rsid w:val="00972A15"/>
    <w:rsid w:val="00974399"/>
    <w:rsid w:val="00974C72"/>
    <w:rsid w:val="00975B43"/>
    <w:rsid w:val="00982670"/>
    <w:rsid w:val="00983A9C"/>
    <w:rsid w:val="00996536"/>
    <w:rsid w:val="009A07AD"/>
    <w:rsid w:val="009A2C8A"/>
    <w:rsid w:val="009A3DDC"/>
    <w:rsid w:val="009A4F02"/>
    <w:rsid w:val="009B16C3"/>
    <w:rsid w:val="009B1877"/>
    <w:rsid w:val="009B2160"/>
    <w:rsid w:val="009B2618"/>
    <w:rsid w:val="009B2A83"/>
    <w:rsid w:val="009B4527"/>
    <w:rsid w:val="009B548A"/>
    <w:rsid w:val="009B5688"/>
    <w:rsid w:val="009C1054"/>
    <w:rsid w:val="009C2A77"/>
    <w:rsid w:val="009C6202"/>
    <w:rsid w:val="009D537A"/>
    <w:rsid w:val="009D6B4B"/>
    <w:rsid w:val="009D6E2E"/>
    <w:rsid w:val="009E06D2"/>
    <w:rsid w:val="009E6452"/>
    <w:rsid w:val="00A10B31"/>
    <w:rsid w:val="00A11B5F"/>
    <w:rsid w:val="00A1402C"/>
    <w:rsid w:val="00A269F8"/>
    <w:rsid w:val="00A31D82"/>
    <w:rsid w:val="00A3332B"/>
    <w:rsid w:val="00A357D1"/>
    <w:rsid w:val="00A3671D"/>
    <w:rsid w:val="00A40E37"/>
    <w:rsid w:val="00A43F48"/>
    <w:rsid w:val="00A610F2"/>
    <w:rsid w:val="00A65DB9"/>
    <w:rsid w:val="00A67EA4"/>
    <w:rsid w:val="00A753C7"/>
    <w:rsid w:val="00A767DB"/>
    <w:rsid w:val="00A776A5"/>
    <w:rsid w:val="00A91490"/>
    <w:rsid w:val="00A969A5"/>
    <w:rsid w:val="00AA208C"/>
    <w:rsid w:val="00AA34B6"/>
    <w:rsid w:val="00AA3701"/>
    <w:rsid w:val="00AB5611"/>
    <w:rsid w:val="00AB6683"/>
    <w:rsid w:val="00AC07E9"/>
    <w:rsid w:val="00AC1C60"/>
    <w:rsid w:val="00AC403E"/>
    <w:rsid w:val="00AC5E6D"/>
    <w:rsid w:val="00AC7BAF"/>
    <w:rsid w:val="00AD31E8"/>
    <w:rsid w:val="00AD7389"/>
    <w:rsid w:val="00AE138D"/>
    <w:rsid w:val="00AE2A96"/>
    <w:rsid w:val="00AE3D2D"/>
    <w:rsid w:val="00AE49B9"/>
    <w:rsid w:val="00AF00CA"/>
    <w:rsid w:val="00AF04D3"/>
    <w:rsid w:val="00AF26B3"/>
    <w:rsid w:val="00AF27B8"/>
    <w:rsid w:val="00AF490D"/>
    <w:rsid w:val="00AF5846"/>
    <w:rsid w:val="00B04A2A"/>
    <w:rsid w:val="00B04D20"/>
    <w:rsid w:val="00B07E76"/>
    <w:rsid w:val="00B12234"/>
    <w:rsid w:val="00B2398F"/>
    <w:rsid w:val="00B259A6"/>
    <w:rsid w:val="00B2740B"/>
    <w:rsid w:val="00B2742C"/>
    <w:rsid w:val="00B32A98"/>
    <w:rsid w:val="00B35725"/>
    <w:rsid w:val="00B41B1F"/>
    <w:rsid w:val="00B43201"/>
    <w:rsid w:val="00B47905"/>
    <w:rsid w:val="00B543B9"/>
    <w:rsid w:val="00B547CD"/>
    <w:rsid w:val="00B55610"/>
    <w:rsid w:val="00B65758"/>
    <w:rsid w:val="00B65838"/>
    <w:rsid w:val="00B65F45"/>
    <w:rsid w:val="00B67A35"/>
    <w:rsid w:val="00B67B26"/>
    <w:rsid w:val="00B753CF"/>
    <w:rsid w:val="00B81B57"/>
    <w:rsid w:val="00B83AFC"/>
    <w:rsid w:val="00B85130"/>
    <w:rsid w:val="00B85F3D"/>
    <w:rsid w:val="00B8638F"/>
    <w:rsid w:val="00B95153"/>
    <w:rsid w:val="00B9783F"/>
    <w:rsid w:val="00BA1394"/>
    <w:rsid w:val="00BA2963"/>
    <w:rsid w:val="00BA3CEE"/>
    <w:rsid w:val="00BA516D"/>
    <w:rsid w:val="00BA6CA2"/>
    <w:rsid w:val="00BA6F41"/>
    <w:rsid w:val="00BA77FA"/>
    <w:rsid w:val="00BB2803"/>
    <w:rsid w:val="00BB33CF"/>
    <w:rsid w:val="00BB3CAC"/>
    <w:rsid w:val="00BD2A75"/>
    <w:rsid w:val="00BD7F9E"/>
    <w:rsid w:val="00BE25EF"/>
    <w:rsid w:val="00BF22AA"/>
    <w:rsid w:val="00BF371B"/>
    <w:rsid w:val="00BF6FFF"/>
    <w:rsid w:val="00C004FB"/>
    <w:rsid w:val="00C023E0"/>
    <w:rsid w:val="00C069DA"/>
    <w:rsid w:val="00C14F73"/>
    <w:rsid w:val="00C1577D"/>
    <w:rsid w:val="00C2298A"/>
    <w:rsid w:val="00C230F4"/>
    <w:rsid w:val="00C319F1"/>
    <w:rsid w:val="00C34EFC"/>
    <w:rsid w:val="00C371EE"/>
    <w:rsid w:val="00C402FC"/>
    <w:rsid w:val="00C431A9"/>
    <w:rsid w:val="00C43BEB"/>
    <w:rsid w:val="00C440E3"/>
    <w:rsid w:val="00C50F81"/>
    <w:rsid w:val="00C521F1"/>
    <w:rsid w:val="00C53188"/>
    <w:rsid w:val="00C53D29"/>
    <w:rsid w:val="00C5471A"/>
    <w:rsid w:val="00C57096"/>
    <w:rsid w:val="00C62A7F"/>
    <w:rsid w:val="00C62A9A"/>
    <w:rsid w:val="00C62AD0"/>
    <w:rsid w:val="00C720D4"/>
    <w:rsid w:val="00C72203"/>
    <w:rsid w:val="00C744BE"/>
    <w:rsid w:val="00C80746"/>
    <w:rsid w:val="00C843F9"/>
    <w:rsid w:val="00C85A2A"/>
    <w:rsid w:val="00C9570A"/>
    <w:rsid w:val="00CA16C6"/>
    <w:rsid w:val="00CA4689"/>
    <w:rsid w:val="00CB0FDB"/>
    <w:rsid w:val="00CB2529"/>
    <w:rsid w:val="00CB3E0D"/>
    <w:rsid w:val="00CC0454"/>
    <w:rsid w:val="00CC2EDE"/>
    <w:rsid w:val="00CD08E7"/>
    <w:rsid w:val="00CD4421"/>
    <w:rsid w:val="00CD4A07"/>
    <w:rsid w:val="00CE0B32"/>
    <w:rsid w:val="00CE18C5"/>
    <w:rsid w:val="00CE291A"/>
    <w:rsid w:val="00D007FD"/>
    <w:rsid w:val="00D00BA4"/>
    <w:rsid w:val="00D1053E"/>
    <w:rsid w:val="00D1501A"/>
    <w:rsid w:val="00D22C4B"/>
    <w:rsid w:val="00D23B6E"/>
    <w:rsid w:val="00D257FC"/>
    <w:rsid w:val="00D41DCB"/>
    <w:rsid w:val="00D54FEC"/>
    <w:rsid w:val="00D619CB"/>
    <w:rsid w:val="00D62CAF"/>
    <w:rsid w:val="00D65C35"/>
    <w:rsid w:val="00D67EF4"/>
    <w:rsid w:val="00D734B6"/>
    <w:rsid w:val="00D74889"/>
    <w:rsid w:val="00D76158"/>
    <w:rsid w:val="00D80A37"/>
    <w:rsid w:val="00D83A82"/>
    <w:rsid w:val="00D872C6"/>
    <w:rsid w:val="00D920CD"/>
    <w:rsid w:val="00D92EDB"/>
    <w:rsid w:val="00DA4E19"/>
    <w:rsid w:val="00DA6957"/>
    <w:rsid w:val="00DA69FA"/>
    <w:rsid w:val="00DB10C8"/>
    <w:rsid w:val="00DB227D"/>
    <w:rsid w:val="00DB48CF"/>
    <w:rsid w:val="00DB4CFF"/>
    <w:rsid w:val="00DB654A"/>
    <w:rsid w:val="00DC0745"/>
    <w:rsid w:val="00DC3D35"/>
    <w:rsid w:val="00DC3E92"/>
    <w:rsid w:val="00DD4D60"/>
    <w:rsid w:val="00DD501C"/>
    <w:rsid w:val="00DE0275"/>
    <w:rsid w:val="00DE24C9"/>
    <w:rsid w:val="00DE3CDB"/>
    <w:rsid w:val="00DE6AEA"/>
    <w:rsid w:val="00DF3312"/>
    <w:rsid w:val="00DF402F"/>
    <w:rsid w:val="00DF64A9"/>
    <w:rsid w:val="00E00A8A"/>
    <w:rsid w:val="00E053C5"/>
    <w:rsid w:val="00E133C3"/>
    <w:rsid w:val="00E1366C"/>
    <w:rsid w:val="00E14C06"/>
    <w:rsid w:val="00E151F1"/>
    <w:rsid w:val="00E20A23"/>
    <w:rsid w:val="00E2448E"/>
    <w:rsid w:val="00E3210A"/>
    <w:rsid w:val="00E41FB4"/>
    <w:rsid w:val="00E46931"/>
    <w:rsid w:val="00E53D63"/>
    <w:rsid w:val="00E63255"/>
    <w:rsid w:val="00E72D5F"/>
    <w:rsid w:val="00E72FA3"/>
    <w:rsid w:val="00E759CE"/>
    <w:rsid w:val="00E801C9"/>
    <w:rsid w:val="00E80D6B"/>
    <w:rsid w:val="00E81052"/>
    <w:rsid w:val="00E8634C"/>
    <w:rsid w:val="00E92516"/>
    <w:rsid w:val="00E945BC"/>
    <w:rsid w:val="00E963B5"/>
    <w:rsid w:val="00E96A45"/>
    <w:rsid w:val="00EB4B6F"/>
    <w:rsid w:val="00EB59A2"/>
    <w:rsid w:val="00EC7892"/>
    <w:rsid w:val="00ED341A"/>
    <w:rsid w:val="00ED39CF"/>
    <w:rsid w:val="00ED4A24"/>
    <w:rsid w:val="00EE2EFB"/>
    <w:rsid w:val="00EE55BE"/>
    <w:rsid w:val="00F07953"/>
    <w:rsid w:val="00F151D6"/>
    <w:rsid w:val="00F162F0"/>
    <w:rsid w:val="00F1656C"/>
    <w:rsid w:val="00F25520"/>
    <w:rsid w:val="00F372CE"/>
    <w:rsid w:val="00F42D7B"/>
    <w:rsid w:val="00F43B09"/>
    <w:rsid w:val="00F4652D"/>
    <w:rsid w:val="00F5401B"/>
    <w:rsid w:val="00F55166"/>
    <w:rsid w:val="00F60547"/>
    <w:rsid w:val="00F631D2"/>
    <w:rsid w:val="00F65F06"/>
    <w:rsid w:val="00F65F27"/>
    <w:rsid w:val="00F663E3"/>
    <w:rsid w:val="00F80447"/>
    <w:rsid w:val="00F8552D"/>
    <w:rsid w:val="00F95050"/>
    <w:rsid w:val="00FA059B"/>
    <w:rsid w:val="00FA169C"/>
    <w:rsid w:val="00FA392C"/>
    <w:rsid w:val="00FA434D"/>
    <w:rsid w:val="00FA4F8E"/>
    <w:rsid w:val="00FA6D66"/>
    <w:rsid w:val="00FA7D98"/>
    <w:rsid w:val="00FB0EB8"/>
    <w:rsid w:val="00FC27D7"/>
    <w:rsid w:val="00FC5326"/>
    <w:rsid w:val="00FD1CAA"/>
    <w:rsid w:val="00FD529B"/>
    <w:rsid w:val="00FE1119"/>
    <w:rsid w:val="00FE40C4"/>
    <w:rsid w:val="00FF37F2"/>
    <w:rsid w:val="00FF3D3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716"/>
    <w:pPr>
      <w:spacing w:after="0" w:line="240" w:lineRule="auto"/>
    </w:pPr>
    <w:rPr>
      <w:rFonts w:ascii="Century Schoolbook" w:eastAsia="Times New Roman" w:hAnsi="Century Schoolbook" w:cs="Times New Roman"/>
      <w:sz w:val="24"/>
      <w:szCs w:val="24"/>
      <w:lang w:eastAsia="pt-BR"/>
    </w:rPr>
  </w:style>
  <w:style w:type="paragraph" w:styleId="Ttulo2">
    <w:name w:val="heading 2"/>
    <w:basedOn w:val="Normal"/>
    <w:link w:val="Ttulo2Char"/>
    <w:uiPriority w:val="9"/>
    <w:qFormat/>
    <w:rsid w:val="00334646"/>
    <w:pPr>
      <w:spacing w:before="100" w:beforeAutospacing="1" w:after="100" w:afterAutospacing="1"/>
      <w:outlineLvl w:val="1"/>
    </w:pPr>
    <w:rPr>
      <w:rFonts w:ascii="Times New Roman" w:hAnsi="Times New Roman"/>
      <w:b/>
      <w:bCs/>
      <w:sz w:val="36"/>
      <w:szCs w:val="36"/>
    </w:rPr>
  </w:style>
  <w:style w:type="paragraph" w:styleId="Ttulo3">
    <w:name w:val="heading 3"/>
    <w:basedOn w:val="Normal"/>
    <w:link w:val="Ttulo3Char"/>
    <w:uiPriority w:val="9"/>
    <w:qFormat/>
    <w:rsid w:val="00334646"/>
    <w:pPr>
      <w:spacing w:before="100" w:beforeAutospacing="1" w:after="100" w:afterAutospacing="1"/>
      <w:outlineLvl w:val="2"/>
    </w:pPr>
    <w:rPr>
      <w:rFonts w:ascii="Times New Roman" w:hAnsi="Times New Roman"/>
      <w:b/>
      <w:bCs/>
      <w:sz w:val="27"/>
      <w:szCs w:val="27"/>
    </w:rPr>
  </w:style>
  <w:style w:type="paragraph" w:styleId="Ttulo4">
    <w:name w:val="heading 4"/>
    <w:basedOn w:val="Normal"/>
    <w:next w:val="Normal"/>
    <w:link w:val="Ttulo4Char"/>
    <w:uiPriority w:val="9"/>
    <w:semiHidden/>
    <w:unhideWhenUsed/>
    <w:qFormat/>
    <w:rsid w:val="0038079C"/>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016716"/>
    <w:pPr>
      <w:tabs>
        <w:tab w:val="center" w:pos="4252"/>
        <w:tab w:val="right" w:pos="8504"/>
      </w:tabs>
    </w:pPr>
  </w:style>
  <w:style w:type="character" w:customStyle="1" w:styleId="CabealhoChar">
    <w:name w:val="Cabeçalho Char"/>
    <w:basedOn w:val="Fontepargpadro"/>
    <w:link w:val="Cabealho"/>
    <w:semiHidden/>
    <w:rsid w:val="00016716"/>
    <w:rPr>
      <w:rFonts w:ascii="Century Schoolbook" w:eastAsia="Times New Roman" w:hAnsi="Century Schoolbook" w:cs="Times New Roman"/>
      <w:sz w:val="24"/>
      <w:szCs w:val="24"/>
      <w:lang w:eastAsia="pt-BR"/>
    </w:rPr>
  </w:style>
  <w:style w:type="paragraph" w:styleId="Rodap">
    <w:name w:val="footer"/>
    <w:basedOn w:val="Normal"/>
    <w:link w:val="RodapChar"/>
    <w:uiPriority w:val="99"/>
    <w:rsid w:val="00016716"/>
    <w:pPr>
      <w:tabs>
        <w:tab w:val="center" w:pos="4252"/>
        <w:tab w:val="right" w:pos="8504"/>
      </w:tabs>
    </w:pPr>
  </w:style>
  <w:style w:type="character" w:customStyle="1" w:styleId="RodapChar">
    <w:name w:val="Rodapé Char"/>
    <w:basedOn w:val="Fontepargpadro"/>
    <w:link w:val="Rodap"/>
    <w:uiPriority w:val="99"/>
    <w:rsid w:val="00016716"/>
    <w:rPr>
      <w:rFonts w:ascii="Century Schoolbook" w:eastAsia="Times New Roman" w:hAnsi="Century Schoolbook" w:cs="Times New Roman"/>
      <w:sz w:val="24"/>
      <w:szCs w:val="24"/>
      <w:lang w:eastAsia="pt-BR"/>
    </w:rPr>
  </w:style>
  <w:style w:type="character" w:styleId="Nmerodepgina">
    <w:name w:val="page number"/>
    <w:basedOn w:val="Fontepargpadro"/>
    <w:semiHidden/>
    <w:rsid w:val="00016716"/>
  </w:style>
  <w:style w:type="paragraph" w:styleId="Textodenotaderodap">
    <w:name w:val="footnote text"/>
    <w:basedOn w:val="Normal"/>
    <w:link w:val="TextodenotaderodapChar"/>
    <w:rsid w:val="00016716"/>
    <w:rPr>
      <w:sz w:val="20"/>
      <w:szCs w:val="20"/>
    </w:rPr>
  </w:style>
  <w:style w:type="character" w:customStyle="1" w:styleId="TextodenotaderodapChar">
    <w:name w:val="Texto de nota de rodapé Char"/>
    <w:basedOn w:val="Fontepargpadro"/>
    <w:link w:val="Textodenotaderodap"/>
    <w:rsid w:val="00016716"/>
    <w:rPr>
      <w:rFonts w:ascii="Century Schoolbook" w:eastAsia="Times New Roman" w:hAnsi="Century Schoolbook" w:cs="Times New Roman"/>
      <w:sz w:val="20"/>
      <w:szCs w:val="20"/>
      <w:lang w:eastAsia="pt-BR"/>
    </w:rPr>
  </w:style>
  <w:style w:type="character" w:styleId="Refdenotaderodap">
    <w:name w:val="footnote reference"/>
    <w:basedOn w:val="Fontepargpadro"/>
    <w:uiPriority w:val="99"/>
    <w:unhideWhenUsed/>
    <w:rsid w:val="00016716"/>
    <w:rPr>
      <w:vertAlign w:val="superscript"/>
    </w:rPr>
  </w:style>
  <w:style w:type="paragraph" w:styleId="PargrafodaLista">
    <w:name w:val="List Paragraph"/>
    <w:basedOn w:val="Normal"/>
    <w:qFormat/>
    <w:rsid w:val="00016716"/>
    <w:pPr>
      <w:ind w:left="720"/>
      <w:contextualSpacing/>
    </w:pPr>
  </w:style>
  <w:style w:type="paragraph" w:styleId="Recuodecorpodetexto">
    <w:name w:val="Body Text Indent"/>
    <w:basedOn w:val="Normal"/>
    <w:link w:val="RecuodecorpodetextoChar"/>
    <w:rsid w:val="00016716"/>
    <w:pPr>
      <w:spacing w:before="240" w:after="120"/>
      <w:ind w:firstLine="2880"/>
      <w:jc w:val="both"/>
    </w:pPr>
    <w:rPr>
      <w:rFonts w:ascii="Century Gothic" w:hAnsi="Century Gothic"/>
    </w:rPr>
  </w:style>
  <w:style w:type="character" w:customStyle="1" w:styleId="RecuodecorpodetextoChar">
    <w:name w:val="Recuo de corpo de texto Char"/>
    <w:basedOn w:val="Fontepargpadro"/>
    <w:link w:val="Recuodecorpodetexto"/>
    <w:rsid w:val="00016716"/>
    <w:rPr>
      <w:rFonts w:ascii="Century Gothic" w:eastAsia="Times New Roman" w:hAnsi="Century Gothic" w:cs="Times New Roman"/>
      <w:sz w:val="24"/>
      <w:szCs w:val="24"/>
      <w:lang w:eastAsia="pt-BR"/>
    </w:rPr>
  </w:style>
  <w:style w:type="character" w:styleId="Hyperlink">
    <w:name w:val="Hyperlink"/>
    <w:basedOn w:val="Fontepargpadro"/>
    <w:uiPriority w:val="99"/>
    <w:unhideWhenUsed/>
    <w:rsid w:val="00016716"/>
    <w:rPr>
      <w:color w:val="0000FF"/>
      <w:u w:val="single"/>
    </w:rPr>
  </w:style>
  <w:style w:type="paragraph" w:styleId="NormalWeb">
    <w:name w:val="Normal (Web)"/>
    <w:basedOn w:val="Normal"/>
    <w:uiPriority w:val="99"/>
    <w:unhideWhenUsed/>
    <w:rsid w:val="00016716"/>
    <w:pPr>
      <w:spacing w:before="100" w:beforeAutospacing="1" w:after="100" w:afterAutospacing="1"/>
    </w:pPr>
    <w:rPr>
      <w:rFonts w:ascii="Times New Roman" w:hAnsi="Times New Roman"/>
    </w:rPr>
  </w:style>
  <w:style w:type="character" w:styleId="CitaoHTML">
    <w:name w:val="HTML Cite"/>
    <w:basedOn w:val="Fontepargpadro"/>
    <w:rsid w:val="00016716"/>
    <w:rPr>
      <w:i w:val="0"/>
      <w:iCs w:val="0"/>
      <w:color w:val="0E774A"/>
    </w:rPr>
  </w:style>
  <w:style w:type="paragraph" w:customStyle="1" w:styleId="artigo">
    <w:name w:val="artigo"/>
    <w:basedOn w:val="Normal"/>
    <w:rsid w:val="00016716"/>
    <w:pPr>
      <w:spacing w:before="100" w:beforeAutospacing="1" w:after="100" w:afterAutospacing="1"/>
    </w:pPr>
    <w:rPr>
      <w:rFonts w:ascii="Times New Roman" w:hAnsi="Times New Roman"/>
    </w:rPr>
  </w:style>
  <w:style w:type="paragraph" w:styleId="Pr-formataoHTML">
    <w:name w:val="HTML Preformatted"/>
    <w:basedOn w:val="Normal"/>
    <w:link w:val="Pr-formataoHTMLChar"/>
    <w:uiPriority w:val="99"/>
    <w:semiHidden/>
    <w:rsid w:val="00016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sz w:val="20"/>
      <w:szCs w:val="20"/>
    </w:rPr>
  </w:style>
  <w:style w:type="character" w:customStyle="1" w:styleId="Pr-formataoHTMLChar">
    <w:name w:val="Pré-formatação HTML Char"/>
    <w:basedOn w:val="Fontepargpadro"/>
    <w:link w:val="Pr-formataoHTML"/>
    <w:uiPriority w:val="99"/>
    <w:semiHidden/>
    <w:rsid w:val="00016716"/>
    <w:rPr>
      <w:rFonts w:ascii="Verdana" w:eastAsia="Times New Roman" w:hAnsi="Verdana" w:cs="Courier New"/>
      <w:sz w:val="20"/>
      <w:szCs w:val="20"/>
      <w:lang w:eastAsia="pt-BR"/>
    </w:rPr>
  </w:style>
  <w:style w:type="character" w:styleId="Forte">
    <w:name w:val="Strong"/>
    <w:basedOn w:val="Fontepargpadro"/>
    <w:uiPriority w:val="22"/>
    <w:qFormat/>
    <w:rsid w:val="00016716"/>
    <w:rPr>
      <w:b/>
      <w:bCs/>
    </w:rPr>
  </w:style>
  <w:style w:type="paragraph" w:styleId="Textodebalo">
    <w:name w:val="Balloon Text"/>
    <w:basedOn w:val="Normal"/>
    <w:link w:val="TextodebaloChar"/>
    <w:uiPriority w:val="99"/>
    <w:semiHidden/>
    <w:unhideWhenUsed/>
    <w:rsid w:val="00016716"/>
    <w:rPr>
      <w:rFonts w:ascii="Tahoma" w:hAnsi="Tahoma" w:cs="Tahoma"/>
      <w:sz w:val="16"/>
      <w:szCs w:val="16"/>
    </w:rPr>
  </w:style>
  <w:style w:type="character" w:customStyle="1" w:styleId="TextodebaloChar">
    <w:name w:val="Texto de balão Char"/>
    <w:basedOn w:val="Fontepargpadro"/>
    <w:link w:val="Textodebalo"/>
    <w:uiPriority w:val="99"/>
    <w:semiHidden/>
    <w:rsid w:val="00016716"/>
    <w:rPr>
      <w:rFonts w:ascii="Tahoma" w:eastAsia="Times New Roman" w:hAnsi="Tahoma" w:cs="Tahoma"/>
      <w:sz w:val="16"/>
      <w:szCs w:val="16"/>
      <w:lang w:eastAsia="pt-BR"/>
    </w:rPr>
  </w:style>
  <w:style w:type="table" w:styleId="Tabelacomgrade">
    <w:name w:val="Table Grid"/>
    <w:basedOn w:val="Tabelanormal"/>
    <w:uiPriority w:val="59"/>
    <w:rsid w:val="00FA43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E63255"/>
  </w:style>
  <w:style w:type="character" w:customStyle="1" w:styleId="Ttulo2Char">
    <w:name w:val="Título 2 Char"/>
    <w:basedOn w:val="Fontepargpadro"/>
    <w:link w:val="Ttulo2"/>
    <w:uiPriority w:val="9"/>
    <w:rsid w:val="00334646"/>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334646"/>
    <w:rPr>
      <w:rFonts w:ascii="Times New Roman" w:eastAsia="Times New Roman" w:hAnsi="Times New Roman" w:cs="Times New Roman"/>
      <w:b/>
      <w:bCs/>
      <w:sz w:val="27"/>
      <w:szCs w:val="27"/>
      <w:lang w:eastAsia="pt-BR"/>
    </w:rPr>
  </w:style>
  <w:style w:type="character" w:customStyle="1" w:styleId="mw-headline">
    <w:name w:val="mw-headline"/>
    <w:basedOn w:val="Fontepargpadro"/>
    <w:rsid w:val="00334646"/>
  </w:style>
  <w:style w:type="character" w:customStyle="1" w:styleId="mw-editsection">
    <w:name w:val="mw-editsection"/>
    <w:basedOn w:val="Fontepargpadro"/>
    <w:rsid w:val="00334646"/>
  </w:style>
  <w:style w:type="character" w:customStyle="1" w:styleId="mw-editsection-bracket">
    <w:name w:val="mw-editsection-bracket"/>
    <w:basedOn w:val="Fontepargpadro"/>
    <w:rsid w:val="00334646"/>
  </w:style>
  <w:style w:type="character" w:customStyle="1" w:styleId="mw-editsection-divider">
    <w:name w:val="mw-editsection-divider"/>
    <w:basedOn w:val="Fontepargpadro"/>
    <w:rsid w:val="00334646"/>
  </w:style>
  <w:style w:type="character" w:customStyle="1" w:styleId="Ttulo4Char">
    <w:name w:val="Título 4 Char"/>
    <w:basedOn w:val="Fontepargpadro"/>
    <w:link w:val="Ttulo4"/>
    <w:uiPriority w:val="9"/>
    <w:semiHidden/>
    <w:rsid w:val="0038079C"/>
    <w:rPr>
      <w:rFonts w:asciiTheme="majorHAnsi" w:eastAsiaTheme="majorEastAsia" w:hAnsiTheme="majorHAnsi" w:cstheme="majorBidi"/>
      <w:b/>
      <w:bCs/>
      <w:i/>
      <w:iCs/>
      <w:color w:val="4F81BD" w:themeColor="accent1"/>
      <w:sz w:val="24"/>
      <w:szCs w:val="24"/>
      <w:lang w:eastAsia="pt-BR"/>
    </w:rPr>
  </w:style>
  <w:style w:type="character" w:styleId="HiperlinkVisitado">
    <w:name w:val="FollowedHyperlink"/>
    <w:basedOn w:val="Fontepargpadro"/>
    <w:uiPriority w:val="99"/>
    <w:semiHidden/>
    <w:unhideWhenUsed/>
    <w:rsid w:val="003E519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465518">
      <w:bodyDiv w:val="1"/>
      <w:marLeft w:val="0"/>
      <w:marRight w:val="0"/>
      <w:marTop w:val="0"/>
      <w:marBottom w:val="0"/>
      <w:divBdr>
        <w:top w:val="none" w:sz="0" w:space="0" w:color="auto"/>
        <w:left w:val="none" w:sz="0" w:space="0" w:color="auto"/>
        <w:bottom w:val="none" w:sz="0" w:space="0" w:color="auto"/>
        <w:right w:val="none" w:sz="0" w:space="0" w:color="auto"/>
      </w:divBdr>
    </w:div>
    <w:div w:id="185603272">
      <w:bodyDiv w:val="1"/>
      <w:marLeft w:val="0"/>
      <w:marRight w:val="0"/>
      <w:marTop w:val="0"/>
      <w:marBottom w:val="0"/>
      <w:divBdr>
        <w:top w:val="none" w:sz="0" w:space="0" w:color="auto"/>
        <w:left w:val="none" w:sz="0" w:space="0" w:color="auto"/>
        <w:bottom w:val="none" w:sz="0" w:space="0" w:color="auto"/>
        <w:right w:val="none" w:sz="0" w:space="0" w:color="auto"/>
      </w:divBdr>
    </w:div>
    <w:div w:id="207105591">
      <w:bodyDiv w:val="1"/>
      <w:marLeft w:val="0"/>
      <w:marRight w:val="0"/>
      <w:marTop w:val="0"/>
      <w:marBottom w:val="0"/>
      <w:divBdr>
        <w:top w:val="none" w:sz="0" w:space="0" w:color="auto"/>
        <w:left w:val="none" w:sz="0" w:space="0" w:color="auto"/>
        <w:bottom w:val="none" w:sz="0" w:space="0" w:color="auto"/>
        <w:right w:val="none" w:sz="0" w:space="0" w:color="auto"/>
      </w:divBdr>
    </w:div>
    <w:div w:id="337275810">
      <w:bodyDiv w:val="1"/>
      <w:marLeft w:val="0"/>
      <w:marRight w:val="0"/>
      <w:marTop w:val="0"/>
      <w:marBottom w:val="0"/>
      <w:divBdr>
        <w:top w:val="none" w:sz="0" w:space="0" w:color="auto"/>
        <w:left w:val="none" w:sz="0" w:space="0" w:color="auto"/>
        <w:bottom w:val="none" w:sz="0" w:space="0" w:color="auto"/>
        <w:right w:val="none" w:sz="0" w:space="0" w:color="auto"/>
      </w:divBdr>
    </w:div>
    <w:div w:id="358317003">
      <w:bodyDiv w:val="1"/>
      <w:marLeft w:val="0"/>
      <w:marRight w:val="0"/>
      <w:marTop w:val="0"/>
      <w:marBottom w:val="0"/>
      <w:divBdr>
        <w:top w:val="none" w:sz="0" w:space="0" w:color="auto"/>
        <w:left w:val="none" w:sz="0" w:space="0" w:color="auto"/>
        <w:bottom w:val="none" w:sz="0" w:space="0" w:color="auto"/>
        <w:right w:val="none" w:sz="0" w:space="0" w:color="auto"/>
      </w:divBdr>
    </w:div>
    <w:div w:id="375739495">
      <w:bodyDiv w:val="1"/>
      <w:marLeft w:val="0"/>
      <w:marRight w:val="0"/>
      <w:marTop w:val="0"/>
      <w:marBottom w:val="0"/>
      <w:divBdr>
        <w:top w:val="none" w:sz="0" w:space="0" w:color="auto"/>
        <w:left w:val="none" w:sz="0" w:space="0" w:color="auto"/>
        <w:bottom w:val="none" w:sz="0" w:space="0" w:color="auto"/>
        <w:right w:val="none" w:sz="0" w:space="0" w:color="auto"/>
      </w:divBdr>
    </w:div>
    <w:div w:id="401635498">
      <w:bodyDiv w:val="1"/>
      <w:marLeft w:val="0"/>
      <w:marRight w:val="0"/>
      <w:marTop w:val="0"/>
      <w:marBottom w:val="0"/>
      <w:divBdr>
        <w:top w:val="none" w:sz="0" w:space="0" w:color="auto"/>
        <w:left w:val="none" w:sz="0" w:space="0" w:color="auto"/>
        <w:bottom w:val="none" w:sz="0" w:space="0" w:color="auto"/>
        <w:right w:val="none" w:sz="0" w:space="0" w:color="auto"/>
      </w:divBdr>
    </w:div>
    <w:div w:id="425424115">
      <w:bodyDiv w:val="1"/>
      <w:marLeft w:val="0"/>
      <w:marRight w:val="0"/>
      <w:marTop w:val="0"/>
      <w:marBottom w:val="0"/>
      <w:divBdr>
        <w:top w:val="none" w:sz="0" w:space="0" w:color="auto"/>
        <w:left w:val="none" w:sz="0" w:space="0" w:color="auto"/>
        <w:bottom w:val="none" w:sz="0" w:space="0" w:color="auto"/>
        <w:right w:val="none" w:sz="0" w:space="0" w:color="auto"/>
      </w:divBdr>
    </w:div>
    <w:div w:id="449907970">
      <w:bodyDiv w:val="1"/>
      <w:marLeft w:val="0"/>
      <w:marRight w:val="0"/>
      <w:marTop w:val="0"/>
      <w:marBottom w:val="0"/>
      <w:divBdr>
        <w:top w:val="none" w:sz="0" w:space="0" w:color="auto"/>
        <w:left w:val="none" w:sz="0" w:space="0" w:color="auto"/>
        <w:bottom w:val="none" w:sz="0" w:space="0" w:color="auto"/>
        <w:right w:val="none" w:sz="0" w:space="0" w:color="auto"/>
      </w:divBdr>
    </w:div>
    <w:div w:id="488406763">
      <w:bodyDiv w:val="1"/>
      <w:marLeft w:val="0"/>
      <w:marRight w:val="0"/>
      <w:marTop w:val="0"/>
      <w:marBottom w:val="0"/>
      <w:divBdr>
        <w:top w:val="none" w:sz="0" w:space="0" w:color="auto"/>
        <w:left w:val="none" w:sz="0" w:space="0" w:color="auto"/>
        <w:bottom w:val="none" w:sz="0" w:space="0" w:color="auto"/>
        <w:right w:val="none" w:sz="0" w:space="0" w:color="auto"/>
      </w:divBdr>
    </w:div>
    <w:div w:id="548417220">
      <w:bodyDiv w:val="1"/>
      <w:marLeft w:val="0"/>
      <w:marRight w:val="0"/>
      <w:marTop w:val="0"/>
      <w:marBottom w:val="0"/>
      <w:divBdr>
        <w:top w:val="none" w:sz="0" w:space="0" w:color="auto"/>
        <w:left w:val="none" w:sz="0" w:space="0" w:color="auto"/>
        <w:bottom w:val="none" w:sz="0" w:space="0" w:color="auto"/>
        <w:right w:val="none" w:sz="0" w:space="0" w:color="auto"/>
      </w:divBdr>
    </w:div>
    <w:div w:id="552541283">
      <w:bodyDiv w:val="1"/>
      <w:marLeft w:val="0"/>
      <w:marRight w:val="0"/>
      <w:marTop w:val="0"/>
      <w:marBottom w:val="0"/>
      <w:divBdr>
        <w:top w:val="none" w:sz="0" w:space="0" w:color="auto"/>
        <w:left w:val="none" w:sz="0" w:space="0" w:color="auto"/>
        <w:bottom w:val="none" w:sz="0" w:space="0" w:color="auto"/>
        <w:right w:val="none" w:sz="0" w:space="0" w:color="auto"/>
      </w:divBdr>
    </w:div>
    <w:div w:id="554197527">
      <w:bodyDiv w:val="1"/>
      <w:marLeft w:val="0"/>
      <w:marRight w:val="0"/>
      <w:marTop w:val="0"/>
      <w:marBottom w:val="0"/>
      <w:divBdr>
        <w:top w:val="none" w:sz="0" w:space="0" w:color="auto"/>
        <w:left w:val="none" w:sz="0" w:space="0" w:color="auto"/>
        <w:bottom w:val="none" w:sz="0" w:space="0" w:color="auto"/>
        <w:right w:val="none" w:sz="0" w:space="0" w:color="auto"/>
      </w:divBdr>
    </w:div>
    <w:div w:id="695276345">
      <w:bodyDiv w:val="1"/>
      <w:marLeft w:val="0"/>
      <w:marRight w:val="0"/>
      <w:marTop w:val="0"/>
      <w:marBottom w:val="0"/>
      <w:divBdr>
        <w:top w:val="none" w:sz="0" w:space="0" w:color="auto"/>
        <w:left w:val="none" w:sz="0" w:space="0" w:color="auto"/>
        <w:bottom w:val="none" w:sz="0" w:space="0" w:color="auto"/>
        <w:right w:val="none" w:sz="0" w:space="0" w:color="auto"/>
      </w:divBdr>
    </w:div>
    <w:div w:id="759721775">
      <w:bodyDiv w:val="1"/>
      <w:marLeft w:val="0"/>
      <w:marRight w:val="0"/>
      <w:marTop w:val="0"/>
      <w:marBottom w:val="0"/>
      <w:divBdr>
        <w:top w:val="none" w:sz="0" w:space="0" w:color="auto"/>
        <w:left w:val="none" w:sz="0" w:space="0" w:color="auto"/>
        <w:bottom w:val="none" w:sz="0" w:space="0" w:color="auto"/>
        <w:right w:val="none" w:sz="0" w:space="0" w:color="auto"/>
      </w:divBdr>
      <w:divsChild>
        <w:div w:id="1878883876">
          <w:marLeft w:val="240"/>
          <w:marRight w:val="240"/>
          <w:marTop w:val="0"/>
          <w:marBottom w:val="0"/>
          <w:divBdr>
            <w:top w:val="none" w:sz="0" w:space="0" w:color="auto"/>
            <w:left w:val="none" w:sz="0" w:space="0" w:color="auto"/>
            <w:bottom w:val="none" w:sz="0" w:space="0" w:color="auto"/>
            <w:right w:val="none" w:sz="0" w:space="0" w:color="auto"/>
          </w:divBdr>
        </w:div>
        <w:div w:id="1550192070">
          <w:marLeft w:val="240"/>
          <w:marRight w:val="240"/>
          <w:marTop w:val="0"/>
          <w:marBottom w:val="0"/>
          <w:divBdr>
            <w:top w:val="none" w:sz="0" w:space="0" w:color="auto"/>
            <w:left w:val="none" w:sz="0" w:space="0" w:color="auto"/>
            <w:bottom w:val="none" w:sz="0" w:space="0" w:color="auto"/>
            <w:right w:val="none" w:sz="0" w:space="0" w:color="auto"/>
          </w:divBdr>
        </w:div>
        <w:div w:id="2108042848">
          <w:marLeft w:val="240"/>
          <w:marRight w:val="240"/>
          <w:marTop w:val="0"/>
          <w:marBottom w:val="0"/>
          <w:divBdr>
            <w:top w:val="none" w:sz="0" w:space="0" w:color="auto"/>
            <w:left w:val="none" w:sz="0" w:space="0" w:color="auto"/>
            <w:bottom w:val="none" w:sz="0" w:space="0" w:color="auto"/>
            <w:right w:val="none" w:sz="0" w:space="0" w:color="auto"/>
          </w:divBdr>
        </w:div>
      </w:divsChild>
    </w:div>
    <w:div w:id="780732415">
      <w:bodyDiv w:val="1"/>
      <w:marLeft w:val="0"/>
      <w:marRight w:val="0"/>
      <w:marTop w:val="0"/>
      <w:marBottom w:val="0"/>
      <w:divBdr>
        <w:top w:val="none" w:sz="0" w:space="0" w:color="auto"/>
        <w:left w:val="none" w:sz="0" w:space="0" w:color="auto"/>
        <w:bottom w:val="none" w:sz="0" w:space="0" w:color="auto"/>
        <w:right w:val="none" w:sz="0" w:space="0" w:color="auto"/>
      </w:divBdr>
    </w:div>
    <w:div w:id="883516654">
      <w:bodyDiv w:val="1"/>
      <w:marLeft w:val="0"/>
      <w:marRight w:val="0"/>
      <w:marTop w:val="0"/>
      <w:marBottom w:val="0"/>
      <w:divBdr>
        <w:top w:val="none" w:sz="0" w:space="0" w:color="auto"/>
        <w:left w:val="none" w:sz="0" w:space="0" w:color="auto"/>
        <w:bottom w:val="none" w:sz="0" w:space="0" w:color="auto"/>
        <w:right w:val="none" w:sz="0" w:space="0" w:color="auto"/>
      </w:divBdr>
    </w:div>
    <w:div w:id="971907544">
      <w:bodyDiv w:val="1"/>
      <w:marLeft w:val="0"/>
      <w:marRight w:val="0"/>
      <w:marTop w:val="0"/>
      <w:marBottom w:val="0"/>
      <w:divBdr>
        <w:top w:val="none" w:sz="0" w:space="0" w:color="auto"/>
        <w:left w:val="none" w:sz="0" w:space="0" w:color="auto"/>
        <w:bottom w:val="none" w:sz="0" w:space="0" w:color="auto"/>
        <w:right w:val="none" w:sz="0" w:space="0" w:color="auto"/>
      </w:divBdr>
    </w:div>
    <w:div w:id="1107896336">
      <w:bodyDiv w:val="1"/>
      <w:marLeft w:val="0"/>
      <w:marRight w:val="0"/>
      <w:marTop w:val="0"/>
      <w:marBottom w:val="0"/>
      <w:divBdr>
        <w:top w:val="none" w:sz="0" w:space="0" w:color="auto"/>
        <w:left w:val="none" w:sz="0" w:space="0" w:color="auto"/>
        <w:bottom w:val="none" w:sz="0" w:space="0" w:color="auto"/>
        <w:right w:val="none" w:sz="0" w:space="0" w:color="auto"/>
      </w:divBdr>
    </w:div>
    <w:div w:id="1259171728">
      <w:bodyDiv w:val="1"/>
      <w:marLeft w:val="0"/>
      <w:marRight w:val="0"/>
      <w:marTop w:val="0"/>
      <w:marBottom w:val="0"/>
      <w:divBdr>
        <w:top w:val="none" w:sz="0" w:space="0" w:color="auto"/>
        <w:left w:val="none" w:sz="0" w:space="0" w:color="auto"/>
        <w:bottom w:val="none" w:sz="0" w:space="0" w:color="auto"/>
        <w:right w:val="none" w:sz="0" w:space="0" w:color="auto"/>
      </w:divBdr>
    </w:div>
    <w:div w:id="1406756091">
      <w:bodyDiv w:val="1"/>
      <w:marLeft w:val="0"/>
      <w:marRight w:val="0"/>
      <w:marTop w:val="0"/>
      <w:marBottom w:val="0"/>
      <w:divBdr>
        <w:top w:val="none" w:sz="0" w:space="0" w:color="auto"/>
        <w:left w:val="none" w:sz="0" w:space="0" w:color="auto"/>
        <w:bottom w:val="none" w:sz="0" w:space="0" w:color="auto"/>
        <w:right w:val="none" w:sz="0" w:space="0" w:color="auto"/>
      </w:divBdr>
    </w:div>
    <w:div w:id="1456948288">
      <w:bodyDiv w:val="1"/>
      <w:marLeft w:val="0"/>
      <w:marRight w:val="0"/>
      <w:marTop w:val="0"/>
      <w:marBottom w:val="0"/>
      <w:divBdr>
        <w:top w:val="none" w:sz="0" w:space="0" w:color="auto"/>
        <w:left w:val="none" w:sz="0" w:space="0" w:color="auto"/>
        <w:bottom w:val="none" w:sz="0" w:space="0" w:color="auto"/>
        <w:right w:val="none" w:sz="0" w:space="0" w:color="auto"/>
      </w:divBdr>
    </w:div>
    <w:div w:id="1472748844">
      <w:bodyDiv w:val="1"/>
      <w:marLeft w:val="0"/>
      <w:marRight w:val="0"/>
      <w:marTop w:val="0"/>
      <w:marBottom w:val="0"/>
      <w:divBdr>
        <w:top w:val="none" w:sz="0" w:space="0" w:color="auto"/>
        <w:left w:val="none" w:sz="0" w:space="0" w:color="auto"/>
        <w:bottom w:val="none" w:sz="0" w:space="0" w:color="auto"/>
        <w:right w:val="none" w:sz="0" w:space="0" w:color="auto"/>
      </w:divBdr>
    </w:div>
    <w:div w:id="1597013246">
      <w:bodyDiv w:val="1"/>
      <w:marLeft w:val="0"/>
      <w:marRight w:val="0"/>
      <w:marTop w:val="0"/>
      <w:marBottom w:val="0"/>
      <w:divBdr>
        <w:top w:val="none" w:sz="0" w:space="0" w:color="auto"/>
        <w:left w:val="none" w:sz="0" w:space="0" w:color="auto"/>
        <w:bottom w:val="none" w:sz="0" w:space="0" w:color="auto"/>
        <w:right w:val="none" w:sz="0" w:space="0" w:color="auto"/>
      </w:divBdr>
    </w:div>
    <w:div w:id="1660307390">
      <w:bodyDiv w:val="1"/>
      <w:marLeft w:val="0"/>
      <w:marRight w:val="0"/>
      <w:marTop w:val="0"/>
      <w:marBottom w:val="0"/>
      <w:divBdr>
        <w:top w:val="none" w:sz="0" w:space="0" w:color="auto"/>
        <w:left w:val="none" w:sz="0" w:space="0" w:color="auto"/>
        <w:bottom w:val="none" w:sz="0" w:space="0" w:color="auto"/>
        <w:right w:val="none" w:sz="0" w:space="0" w:color="auto"/>
      </w:divBdr>
    </w:div>
    <w:div w:id="1698431354">
      <w:bodyDiv w:val="1"/>
      <w:marLeft w:val="0"/>
      <w:marRight w:val="0"/>
      <w:marTop w:val="0"/>
      <w:marBottom w:val="0"/>
      <w:divBdr>
        <w:top w:val="none" w:sz="0" w:space="0" w:color="auto"/>
        <w:left w:val="none" w:sz="0" w:space="0" w:color="auto"/>
        <w:bottom w:val="none" w:sz="0" w:space="0" w:color="auto"/>
        <w:right w:val="none" w:sz="0" w:space="0" w:color="auto"/>
      </w:divBdr>
    </w:div>
    <w:div w:id="1715889243">
      <w:bodyDiv w:val="1"/>
      <w:marLeft w:val="0"/>
      <w:marRight w:val="0"/>
      <w:marTop w:val="0"/>
      <w:marBottom w:val="0"/>
      <w:divBdr>
        <w:top w:val="none" w:sz="0" w:space="0" w:color="auto"/>
        <w:left w:val="none" w:sz="0" w:space="0" w:color="auto"/>
        <w:bottom w:val="none" w:sz="0" w:space="0" w:color="auto"/>
        <w:right w:val="none" w:sz="0" w:space="0" w:color="auto"/>
      </w:divBdr>
    </w:div>
    <w:div w:id="1877233382">
      <w:bodyDiv w:val="1"/>
      <w:marLeft w:val="0"/>
      <w:marRight w:val="0"/>
      <w:marTop w:val="0"/>
      <w:marBottom w:val="0"/>
      <w:divBdr>
        <w:top w:val="none" w:sz="0" w:space="0" w:color="auto"/>
        <w:left w:val="none" w:sz="0" w:space="0" w:color="auto"/>
        <w:bottom w:val="none" w:sz="0" w:space="0" w:color="auto"/>
        <w:right w:val="none" w:sz="0" w:space="0" w:color="auto"/>
      </w:divBdr>
    </w:div>
    <w:div w:id="1894147849">
      <w:bodyDiv w:val="1"/>
      <w:marLeft w:val="0"/>
      <w:marRight w:val="0"/>
      <w:marTop w:val="0"/>
      <w:marBottom w:val="0"/>
      <w:divBdr>
        <w:top w:val="none" w:sz="0" w:space="0" w:color="auto"/>
        <w:left w:val="none" w:sz="0" w:space="0" w:color="auto"/>
        <w:bottom w:val="none" w:sz="0" w:space="0" w:color="auto"/>
        <w:right w:val="none" w:sz="0" w:space="0" w:color="auto"/>
      </w:divBdr>
    </w:div>
    <w:div w:id="1904870102">
      <w:bodyDiv w:val="1"/>
      <w:marLeft w:val="0"/>
      <w:marRight w:val="0"/>
      <w:marTop w:val="0"/>
      <w:marBottom w:val="0"/>
      <w:divBdr>
        <w:top w:val="none" w:sz="0" w:space="0" w:color="auto"/>
        <w:left w:val="none" w:sz="0" w:space="0" w:color="auto"/>
        <w:bottom w:val="none" w:sz="0" w:space="0" w:color="auto"/>
        <w:right w:val="none" w:sz="0" w:space="0" w:color="auto"/>
      </w:divBdr>
    </w:div>
    <w:div w:id="1942178881">
      <w:bodyDiv w:val="1"/>
      <w:marLeft w:val="0"/>
      <w:marRight w:val="0"/>
      <w:marTop w:val="0"/>
      <w:marBottom w:val="0"/>
      <w:divBdr>
        <w:top w:val="none" w:sz="0" w:space="0" w:color="auto"/>
        <w:left w:val="none" w:sz="0" w:space="0" w:color="auto"/>
        <w:bottom w:val="none" w:sz="0" w:space="0" w:color="auto"/>
        <w:right w:val="none" w:sz="0" w:space="0" w:color="auto"/>
      </w:divBdr>
    </w:div>
    <w:div w:id="2067490211">
      <w:bodyDiv w:val="1"/>
      <w:marLeft w:val="0"/>
      <w:marRight w:val="0"/>
      <w:marTop w:val="0"/>
      <w:marBottom w:val="0"/>
      <w:divBdr>
        <w:top w:val="none" w:sz="0" w:space="0" w:color="auto"/>
        <w:left w:val="none" w:sz="0" w:space="0" w:color="auto"/>
        <w:bottom w:val="none" w:sz="0" w:space="0" w:color="auto"/>
        <w:right w:val="none" w:sz="0" w:space="0" w:color="auto"/>
      </w:divBdr>
    </w:div>
    <w:div w:id="2085369807">
      <w:bodyDiv w:val="1"/>
      <w:marLeft w:val="0"/>
      <w:marRight w:val="0"/>
      <w:marTop w:val="0"/>
      <w:marBottom w:val="0"/>
      <w:divBdr>
        <w:top w:val="none" w:sz="0" w:space="0" w:color="auto"/>
        <w:left w:val="none" w:sz="0" w:space="0" w:color="auto"/>
        <w:bottom w:val="none" w:sz="0" w:space="0" w:color="auto"/>
        <w:right w:val="none" w:sz="0" w:space="0" w:color="auto"/>
      </w:divBdr>
    </w:div>
    <w:div w:id="2090225751">
      <w:bodyDiv w:val="1"/>
      <w:marLeft w:val="0"/>
      <w:marRight w:val="0"/>
      <w:marTop w:val="0"/>
      <w:marBottom w:val="0"/>
      <w:divBdr>
        <w:top w:val="none" w:sz="0" w:space="0" w:color="auto"/>
        <w:left w:val="none" w:sz="0" w:space="0" w:color="auto"/>
        <w:bottom w:val="none" w:sz="0" w:space="0" w:color="auto"/>
        <w:right w:val="none" w:sz="0" w:space="0" w:color="auto"/>
      </w:divBdr>
    </w:div>
    <w:div w:id="212869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deb.inep.gov.br/resultad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eb.inep.gov.br/resultad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t.wikipedia.org/wiki/Organiza%C3%A7%C3%A3o_para_a_Coopera%C3%A7%C3%A3o_e_Desenvolvimento_Econ%C3%B3mico" TargetMode="External"/><Relationship Id="rId4" Type="http://schemas.openxmlformats.org/officeDocument/2006/relationships/settings" Target="settings.xml"/><Relationship Id="rId9" Type="http://schemas.openxmlformats.org/officeDocument/2006/relationships/hyperlink" Target="http://download.inep.gov.br/educacao_basica/prova_brasil_saeb/legislacao/2013/portaria_n_482_07062013_mec_inep_saeb.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camara.gov.br" TargetMode="External"/><Relationship Id="rId3" Type="http://schemas.openxmlformats.org/officeDocument/2006/relationships/hyperlink" Target="http://portal.inep.gov.br/web/portal-ideb/o-que-e-o-ideb" TargetMode="External"/><Relationship Id="rId7" Type="http://schemas.openxmlformats.org/officeDocument/2006/relationships/hyperlink" Target="http://pne.mec.gov.br/component/content/article?id=493:mec-e-tribunais-de-contas-fiscalizarao-cumprimento-das-metas-em-educacao" TargetMode="External"/><Relationship Id="rId2" Type="http://schemas.openxmlformats.org/officeDocument/2006/relationships/hyperlink" Target="http://www.moderna.com.br/lumis/portal/file/fileDownload.jsp?fileId=8A808A8250844492015085032EF05E63" TargetMode="External"/><Relationship Id="rId1" Type="http://schemas.openxmlformats.org/officeDocument/2006/relationships/hyperlink" Target="http://www.moderna.com.br/lumis/portal/file/fileDownload.jsp?fileId=8A808A8250844492015085032EF05E63" TargetMode="External"/><Relationship Id="rId6" Type="http://schemas.openxmlformats.org/officeDocument/2006/relationships/hyperlink" Target="http://www.conjur.com.br/2015-dez-17/custeio-minimo-direitos-fundamentais-maxima-protecao-cf" TargetMode="External"/><Relationship Id="rId5" Type="http://schemas.openxmlformats.org/officeDocument/2006/relationships/hyperlink" Target="http://exame.abril.com.br/revista-exame/edicoes/900021/noticias/boa-educacao-nem-sempre-exige-mais-dinheiro" TargetMode="External"/><Relationship Id="rId4" Type="http://schemas.openxmlformats.org/officeDocument/2006/relationships/hyperlink" Target="http://educacao.estadao.com.br/noticias/geral,ensino-piora-em-294-municipios-do-pais-desde-2009,1743008" TargetMode="External"/><Relationship Id="rId9" Type="http://schemas.openxmlformats.org/officeDocument/2006/relationships/hyperlink" Target="http://www.tce.mg.gov.br/Prorrogacao-de-prazo-para-preenchimento-dos-questionarios-do-IEGM-.html/Noticia/1111621731"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034F5-ACF8-426F-9EF6-91A79FB67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2321</TotalTime>
  <Pages>26</Pages>
  <Words>7140</Words>
  <Characters>38560</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cristina.melo</dc:creator>
  <cp:lastModifiedBy>Edgard Audomar Marx Neto</cp:lastModifiedBy>
  <cp:revision>82</cp:revision>
  <cp:lastPrinted>2016-05-25T21:44:00Z</cp:lastPrinted>
  <dcterms:created xsi:type="dcterms:W3CDTF">2016-02-22T13:04:00Z</dcterms:created>
  <dcterms:modified xsi:type="dcterms:W3CDTF">2016-05-25T21:50:00Z</dcterms:modified>
</cp:coreProperties>
</file>