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_xmlsignatures/sig1.xml" ContentType="application/vnd.openxmlformats-package.digital-signature-xmlsignatur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14" w:rsidRDefault="001E34C3" w:rsidP="00812C58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</w:t>
      </w:r>
    </w:p>
    <w:p w:rsidR="00CC3314" w:rsidRDefault="00CC3314" w:rsidP="00CC3314">
      <w:pPr>
        <w:rPr>
          <w:rFonts w:ascii="Arial" w:hAnsi="Arial" w:cs="Arial"/>
        </w:rPr>
      </w:pPr>
    </w:p>
    <w:tbl>
      <w:tblPr>
        <w:tblW w:w="9255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2159"/>
        <w:gridCol w:w="7096"/>
      </w:tblGrid>
      <w:tr w:rsidR="00CC3314" w:rsidTr="00CC3314">
        <w:trPr>
          <w:trHeight w:val="472"/>
        </w:trPr>
        <w:tc>
          <w:tcPr>
            <w:tcW w:w="2158" w:type="dxa"/>
            <w:shd w:val="clear" w:color="auto" w:fill="FFFFFF"/>
            <w:hideMark/>
          </w:tcPr>
          <w:p w:rsidR="00CC3314" w:rsidRDefault="00CC3314" w:rsidP="00812C58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Processo nº:</w:t>
            </w:r>
          </w:p>
          <w:p w:rsidR="005B70EA" w:rsidRDefault="005B70EA" w:rsidP="00812C58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Apenso nº:</w:t>
            </w:r>
          </w:p>
          <w:p w:rsidR="00CC3314" w:rsidRDefault="00CC3314" w:rsidP="00812C58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Relator:</w:t>
            </w:r>
          </w:p>
        </w:tc>
        <w:tc>
          <w:tcPr>
            <w:tcW w:w="7094" w:type="dxa"/>
            <w:shd w:val="clear" w:color="auto" w:fill="FFFFFF"/>
            <w:hideMark/>
          </w:tcPr>
          <w:p w:rsidR="00CC3314" w:rsidRDefault="005B70EA" w:rsidP="00812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942106/2014</w:t>
            </w:r>
          </w:p>
          <w:p w:rsidR="005B70EA" w:rsidRDefault="00E440AA" w:rsidP="00812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944514/2014 (Denúncia)</w:t>
            </w:r>
          </w:p>
          <w:p w:rsidR="00CC3314" w:rsidRDefault="00CC3314" w:rsidP="00E8523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Conselheiro </w:t>
            </w:r>
            <w:r w:rsidR="00E85230">
              <w:rPr>
                <w:rFonts w:ascii="Arial" w:hAnsi="Arial" w:cs="Arial"/>
              </w:rPr>
              <w:t>Mauri Torres</w:t>
            </w:r>
          </w:p>
        </w:tc>
      </w:tr>
      <w:tr w:rsidR="00CC3314" w:rsidTr="00CC3314">
        <w:trPr>
          <w:trHeight w:val="240"/>
        </w:trPr>
        <w:tc>
          <w:tcPr>
            <w:tcW w:w="2158" w:type="dxa"/>
            <w:shd w:val="clear" w:color="auto" w:fill="FFFFFF"/>
            <w:hideMark/>
          </w:tcPr>
          <w:p w:rsidR="00CC3314" w:rsidRDefault="00CC3314" w:rsidP="00812C58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Natureza:</w:t>
            </w:r>
          </w:p>
          <w:p w:rsidR="00CC3314" w:rsidRDefault="00CC3314" w:rsidP="00812C58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Procedência:</w:t>
            </w:r>
          </w:p>
        </w:tc>
        <w:tc>
          <w:tcPr>
            <w:tcW w:w="7094" w:type="dxa"/>
            <w:shd w:val="clear" w:color="auto" w:fill="FFFFFF"/>
            <w:hideMark/>
          </w:tcPr>
          <w:p w:rsidR="00CC3314" w:rsidRDefault="005B70EA" w:rsidP="00812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Edital de Licitação</w:t>
            </w:r>
          </w:p>
          <w:p w:rsidR="00CC3314" w:rsidRDefault="00E85230" w:rsidP="00E440AA">
            <w:pPr>
              <w:spacing w:line="276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Prefeitura Municipal </w:t>
            </w:r>
            <w:r w:rsidR="00E440AA">
              <w:rPr>
                <w:rFonts w:ascii="Arial" w:hAnsi="Arial" w:cs="Arial"/>
                <w:noProof/>
              </w:rPr>
              <w:t>de Sete Lagoas</w:t>
            </w:r>
            <w:r w:rsidR="00CC3314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CC3314" w:rsidTr="00CC3314">
        <w:trPr>
          <w:trHeight w:val="232"/>
        </w:trPr>
        <w:tc>
          <w:tcPr>
            <w:tcW w:w="2158" w:type="dxa"/>
            <w:shd w:val="clear" w:color="auto" w:fill="FFFFFF"/>
            <w:hideMark/>
          </w:tcPr>
          <w:p w:rsidR="00CC3314" w:rsidRDefault="00CC331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4" w:type="dxa"/>
            <w:shd w:val="clear" w:color="auto" w:fill="FFFFFF"/>
          </w:tcPr>
          <w:p w:rsidR="00CC3314" w:rsidRDefault="00CC331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C511AB" w:rsidRDefault="00C511AB" w:rsidP="00C511AB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</w:p>
          <w:p w:rsidR="002D6354" w:rsidRPr="00C511AB" w:rsidRDefault="00C511AB" w:rsidP="00C511AB">
            <w:pPr>
              <w:spacing w:line="276" w:lineRule="auto"/>
              <w:jc w:val="right"/>
              <w:rPr>
                <w:rFonts w:ascii="Arial" w:hAnsi="Arial" w:cs="Arial"/>
                <w:b/>
                <w:u w:val="single"/>
              </w:rPr>
            </w:pPr>
            <w:r w:rsidRPr="00C511AB">
              <w:rPr>
                <w:rFonts w:ascii="Arial" w:hAnsi="Arial" w:cs="Arial"/>
                <w:b/>
                <w:u w:val="single"/>
              </w:rPr>
              <w:t>URGENTE</w:t>
            </w:r>
          </w:p>
          <w:p w:rsidR="00C511AB" w:rsidRPr="00C511AB" w:rsidRDefault="00C511AB" w:rsidP="00C511AB">
            <w:pPr>
              <w:spacing w:line="276" w:lineRule="auto"/>
              <w:jc w:val="right"/>
              <w:rPr>
                <w:rFonts w:ascii="Arial" w:hAnsi="Arial" w:cs="Arial"/>
                <w:b/>
                <w:u w:val="single"/>
              </w:rPr>
            </w:pPr>
            <w:r w:rsidRPr="00C511AB">
              <w:rPr>
                <w:rFonts w:ascii="Arial" w:hAnsi="Arial" w:cs="Arial"/>
                <w:b/>
                <w:u w:val="single"/>
              </w:rPr>
              <w:t>PEDIDO DE SUSPENSÃO DE LICITAÇÃO</w:t>
            </w:r>
          </w:p>
          <w:p w:rsidR="002D6354" w:rsidRDefault="002D6354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3C4254" w:rsidRDefault="00C511AB" w:rsidP="00C511AB">
      <w:pPr>
        <w:pStyle w:val="PargrafodaLista"/>
        <w:spacing w:line="36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Excelentíssima </w:t>
      </w:r>
      <w:r w:rsidR="00E440AA">
        <w:rPr>
          <w:rFonts w:ascii="Arial" w:hAnsi="Arial" w:cs="Arial"/>
        </w:rPr>
        <w:t>Senhora Presidente</w:t>
      </w:r>
      <w:r>
        <w:rPr>
          <w:rFonts w:ascii="Arial" w:hAnsi="Arial" w:cs="Arial"/>
        </w:rPr>
        <w:t xml:space="preserve"> do Tribunal de Contas de Minas Gerais</w:t>
      </w:r>
    </w:p>
    <w:p w:rsidR="008053F0" w:rsidRDefault="008053F0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</w:rPr>
      </w:pPr>
    </w:p>
    <w:p w:rsidR="008053F0" w:rsidRDefault="008053F0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</w:rPr>
      </w:pPr>
    </w:p>
    <w:p w:rsidR="00E440AA" w:rsidRPr="008053F0" w:rsidRDefault="008053F0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b/>
        </w:rPr>
      </w:pPr>
      <w:r w:rsidRPr="008053F0">
        <w:rPr>
          <w:rFonts w:ascii="Arial" w:hAnsi="Arial" w:cs="Arial"/>
          <w:b/>
        </w:rPr>
        <w:t>RELATÓRIO</w:t>
      </w:r>
    </w:p>
    <w:p w:rsidR="0013660B" w:rsidRDefault="0013660B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</w:rPr>
      </w:pPr>
    </w:p>
    <w:p w:rsidR="008053F0" w:rsidRPr="00EB0D85" w:rsidRDefault="00E440AA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>Edital de Concorrência Pública nº 026/2014 encaminhado ao Tribunal de Contas em virt</w:t>
      </w:r>
      <w:r w:rsidR="00353804">
        <w:rPr>
          <w:rFonts w:ascii="Arial" w:hAnsi="Arial" w:cs="Arial"/>
        </w:rPr>
        <w:t xml:space="preserve">ude da determinação proferida nos autos do Edital de Licitação nº 923934, que foi extinto sem resolução do mérito após a revogação da Concorrência Pública nº 09/2014, cujo objeto era o mesmo da presente licitação: </w:t>
      </w:r>
      <w:r w:rsidR="00353804">
        <w:rPr>
          <w:rFonts w:ascii="Arial" w:hAnsi="Arial" w:cs="Arial"/>
          <w:i/>
        </w:rPr>
        <w:t>selecionar concessionária para executar o serviço convencional de transporte coletivo urbano e rural de passageiros de todo o município de Sete Lagoas</w:t>
      </w:r>
      <w:r w:rsidR="00EB0D85">
        <w:rPr>
          <w:rFonts w:ascii="Arial" w:hAnsi="Arial" w:cs="Arial"/>
        </w:rPr>
        <w:t>.</w:t>
      </w:r>
    </w:p>
    <w:p w:rsidR="00EB0D85" w:rsidRPr="00EB0D85" w:rsidRDefault="00EB0D85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EB0D85" w:rsidRPr="00EB0D85" w:rsidRDefault="00EB0D85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>Às fls. 490/497, a Unidade Técnica procedeu ao exame inicial dos autos.</w:t>
      </w:r>
      <w:r>
        <w:rPr>
          <w:rFonts w:ascii="Arial" w:hAnsi="Arial" w:cs="Arial"/>
          <w:vanish/>
        </w:rPr>
        <w:t xml:space="preserve"> </w:t>
      </w:r>
      <w:r w:rsidRPr="00EB0D85">
        <w:rPr>
          <w:rFonts w:ascii="Arial" w:hAnsi="Arial" w:cs="Arial"/>
        </w:rPr>
        <w:t xml:space="preserve">Devidamente citado (fls. 506/511), o gestor apresentou suas justificativas </w:t>
      </w:r>
      <w:r w:rsidR="00253EE7">
        <w:rPr>
          <w:rFonts w:ascii="Arial" w:hAnsi="Arial" w:cs="Arial"/>
        </w:rPr>
        <w:t>às</w:t>
      </w:r>
      <w:r w:rsidRPr="00EB0D85">
        <w:rPr>
          <w:rFonts w:ascii="Arial" w:hAnsi="Arial" w:cs="Arial"/>
        </w:rPr>
        <w:t xml:space="preserve"> fls. 512/533.</w:t>
      </w:r>
    </w:p>
    <w:p w:rsidR="00EB0D85" w:rsidRPr="00EB0D85" w:rsidRDefault="00EB0D85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EB0D85" w:rsidRPr="00EB0D85" w:rsidRDefault="00EB0D85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Em sede de reexame, a Unidade Técnica sugeriu a liberação da licitação, bem como </w:t>
      </w:r>
      <w:r w:rsidR="00BB62E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expedição de diversas recomendações a serem observadas em futuros certames (fls. 536/583).</w:t>
      </w:r>
    </w:p>
    <w:p w:rsidR="00EB0D85" w:rsidRPr="00EB0D85" w:rsidRDefault="00EB0D85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Vieram os autos ao MPC para manifestação. </w:t>
      </w:r>
    </w:p>
    <w:p w:rsidR="00EB0D85" w:rsidRDefault="00EB0D85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b/>
        </w:rPr>
      </w:pPr>
      <w:r w:rsidRPr="00EB0D85">
        <w:rPr>
          <w:rFonts w:ascii="Arial" w:hAnsi="Arial" w:cs="Arial"/>
          <w:b/>
        </w:rPr>
        <w:lastRenderedPageBreak/>
        <w:t>FUNDAMENTAÇÃO</w:t>
      </w:r>
    </w:p>
    <w:p w:rsidR="00EB0D85" w:rsidRDefault="00EB0D85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b/>
        </w:rPr>
      </w:pPr>
    </w:p>
    <w:p w:rsidR="00EB0D85" w:rsidRDefault="00EB0D85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 redução significativa de licitantes na Concorrência Pública nº 026/2014 – Ata da reunião de recebimento dos envelopes, no dia 29 de dezembro de 2014</w:t>
      </w:r>
    </w:p>
    <w:p w:rsidR="002F1FA1" w:rsidRDefault="002F1FA1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b/>
        </w:rPr>
      </w:pPr>
    </w:p>
    <w:p w:rsidR="002F1FA1" w:rsidRPr="00DD409C" w:rsidRDefault="002F1FA1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>No dia 29 de dezembro de 2014, às 09h30min, foi realizada a reunião de recebimento dos envelopes com as documentações de habilitação, proposta comercial e proposta técnica dos participantes.</w:t>
      </w:r>
    </w:p>
    <w:p w:rsidR="00DD409C" w:rsidRPr="002F1FA1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2F1FA1" w:rsidRPr="00DD409C" w:rsidRDefault="002F1FA1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Em consulta à ata anexada a esse parecer, verifico que apenas duas empresas tiveram interesse em participar do certame: Turi Transportes Urbano e Rodoviário e Intermunicipal Ltda. e Laristur Transportes Ltda. – ME. </w:t>
      </w:r>
    </w:p>
    <w:p w:rsidR="00DD409C" w:rsidRPr="002F1FA1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2F1FA1" w:rsidRPr="00DD409C" w:rsidRDefault="002F1FA1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Ora, houve uma grande redução de participantes no procedimento, desde a primeira edição do Edital de Concorrência Pública nº 06/2012. Naquela oportunidade, também participaram do procedimento as empresas </w:t>
      </w:r>
      <w:r w:rsidR="00974399">
        <w:rPr>
          <w:rFonts w:ascii="Arial" w:hAnsi="Arial" w:cs="Arial"/>
        </w:rPr>
        <w:t>Transportadora Abreu e Souza Ltda., Luiz R. do Prado – ME e Cooperativa Setelagoana de Transportes Convencional, Alternativo, Turismo e Consumo Ltda. – COOPERSELTA.</w:t>
      </w:r>
    </w:p>
    <w:p w:rsidR="00DD409C" w:rsidRPr="00974399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974399" w:rsidRPr="00DD409C" w:rsidRDefault="00974399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>Da mesma forma, ocorreu na Concorrência Pública nº 09/2014, que substituiu a Concorrência Pública nº 06/2012, revogada pelo gestor municipal. Também participa</w:t>
      </w:r>
      <w:r w:rsidR="00DD409C">
        <w:rPr>
          <w:rFonts w:ascii="Arial" w:hAnsi="Arial" w:cs="Arial"/>
        </w:rPr>
        <w:t>ram do procedimento as empresas:</w:t>
      </w:r>
      <w:r>
        <w:rPr>
          <w:rFonts w:ascii="Arial" w:hAnsi="Arial" w:cs="Arial"/>
        </w:rPr>
        <w:t xml:space="preserve"> Cooperativa Setelagoana de Transportes Convencional, Alternativo, Turism</w:t>
      </w:r>
      <w:r w:rsidR="00DD409C">
        <w:rPr>
          <w:rFonts w:ascii="Arial" w:hAnsi="Arial" w:cs="Arial"/>
        </w:rPr>
        <w:t>o e Consumo Ltda. – COOPERSELTA e Aquiles Mendes Lobato.</w:t>
      </w:r>
    </w:p>
    <w:p w:rsidR="00DD409C" w:rsidRPr="00DD409C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DD409C" w:rsidRDefault="00DD409C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A meu ver, as sucessivas revogações e republicações de editais para este mesmo objeto reduziu significativamente a participação de outras </w:t>
      </w:r>
      <w:r>
        <w:rPr>
          <w:rFonts w:ascii="Arial" w:hAnsi="Arial" w:cs="Arial"/>
        </w:rPr>
        <w:lastRenderedPageBreak/>
        <w:t>empresas nesta Concorrência Pública nº 026/2014. Diversas licitantes que se interessa</w:t>
      </w:r>
      <w:r w:rsidR="003839C8">
        <w:rPr>
          <w:rFonts w:ascii="Arial" w:hAnsi="Arial" w:cs="Arial"/>
        </w:rPr>
        <w:t>ra</w:t>
      </w:r>
      <w:r>
        <w:rPr>
          <w:rFonts w:ascii="Arial" w:hAnsi="Arial" w:cs="Arial"/>
        </w:rPr>
        <w:t>m pela Concorrência Pública nº 06/2012</w:t>
      </w:r>
      <w:r w:rsidR="003839C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desistiram de participar deste último procedimento.</w:t>
      </w:r>
    </w:p>
    <w:p w:rsidR="00DD409C" w:rsidRPr="00DD409C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DD409C" w:rsidRPr="00DD409C" w:rsidRDefault="00DD409C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Destaco, ainda, que a empresa Laristur Transportes Ltda. – ME foi inabilitada, restando apenas a atual concessionária executora do serviço, Turi Transportes Urbano e Rodoviário e Intermunicipal Ltda. </w:t>
      </w:r>
    </w:p>
    <w:p w:rsidR="00DD409C" w:rsidRPr="00DD409C" w:rsidRDefault="00DD409C" w:rsidP="0066159F">
      <w:pPr>
        <w:pStyle w:val="PargrafodaLista"/>
        <w:spacing w:line="360" w:lineRule="auto"/>
        <w:rPr>
          <w:rFonts w:ascii="Arial" w:hAnsi="Arial" w:cs="Arial"/>
        </w:rPr>
      </w:pPr>
    </w:p>
    <w:p w:rsidR="00DD409C" w:rsidRPr="00DD409C" w:rsidRDefault="00DD409C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Dessa forma, resta comprovada a necessidade de suspensão cautelar da Concorrência Pública nº 026/2014, até que todas as irregularidades a seguir mencionadas sejam </w:t>
      </w:r>
      <w:r w:rsidR="00D83EEC">
        <w:rPr>
          <w:rFonts w:ascii="Arial" w:hAnsi="Arial" w:cs="Arial"/>
        </w:rPr>
        <w:t>minuciosamente</w:t>
      </w:r>
      <w:r>
        <w:rPr>
          <w:rFonts w:ascii="Arial" w:hAnsi="Arial" w:cs="Arial"/>
        </w:rPr>
        <w:t xml:space="preserve"> analisadas pelo Tribunal de Contas. </w:t>
      </w:r>
    </w:p>
    <w:p w:rsidR="00DD409C" w:rsidRPr="00DD409C" w:rsidRDefault="00DD409C" w:rsidP="0066159F">
      <w:pPr>
        <w:pStyle w:val="PargrafodaLista"/>
        <w:spacing w:line="360" w:lineRule="auto"/>
        <w:rPr>
          <w:rFonts w:ascii="Arial" w:hAnsi="Arial" w:cs="Arial"/>
        </w:rPr>
      </w:pPr>
    </w:p>
    <w:p w:rsidR="00DD409C" w:rsidRPr="00DD409C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b/>
          <w:vanish/>
        </w:rPr>
      </w:pPr>
      <w:r w:rsidRPr="00DD409C">
        <w:rPr>
          <w:rFonts w:ascii="Arial" w:hAnsi="Arial" w:cs="Arial"/>
          <w:b/>
        </w:rPr>
        <w:t>Da necessidade de suspens</w:t>
      </w:r>
      <w:r>
        <w:rPr>
          <w:rFonts w:ascii="Arial" w:hAnsi="Arial" w:cs="Arial"/>
          <w:b/>
        </w:rPr>
        <w:t>ão imediata</w:t>
      </w:r>
      <w:r w:rsidRPr="00DD409C">
        <w:rPr>
          <w:rFonts w:ascii="Arial" w:hAnsi="Arial" w:cs="Arial"/>
          <w:b/>
        </w:rPr>
        <w:t xml:space="preserve"> da Concorrência Pública nº 026/2014</w:t>
      </w:r>
      <w:r>
        <w:rPr>
          <w:rFonts w:ascii="Arial" w:hAnsi="Arial" w:cs="Arial"/>
          <w:b/>
        </w:rPr>
        <w:t xml:space="preserve"> – Identificação de graves irregularidades no edital, que prejudicam </w:t>
      </w:r>
      <w:r w:rsidR="00E71981">
        <w:rPr>
          <w:rFonts w:ascii="Arial" w:hAnsi="Arial" w:cs="Arial"/>
          <w:b/>
        </w:rPr>
        <w:t>a competitividade e a lisura do certame</w:t>
      </w:r>
      <w:r w:rsidR="0066159F">
        <w:rPr>
          <w:rFonts w:ascii="Arial" w:hAnsi="Arial" w:cs="Arial"/>
          <w:b/>
        </w:rPr>
        <w:t xml:space="preserve"> – Contradições no relatório da Unidade Técnica</w:t>
      </w:r>
    </w:p>
    <w:p w:rsidR="00DD409C" w:rsidRPr="00EB0D85" w:rsidRDefault="00DD409C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D25613" w:rsidRDefault="00D25613" w:rsidP="0066159F">
      <w:pPr>
        <w:pStyle w:val="PargrafodaLista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Analisando detidamente os autos, observo que diversas irregularidades já relacionadas no processo licitatório revogado permanecem </w:t>
      </w:r>
      <w:r w:rsidR="009647BF">
        <w:rPr>
          <w:rFonts w:ascii="Arial" w:hAnsi="Arial" w:cs="Arial"/>
        </w:rPr>
        <w:t>no atual</w:t>
      </w:r>
      <w:r>
        <w:rPr>
          <w:rFonts w:ascii="Arial" w:hAnsi="Arial" w:cs="Arial"/>
        </w:rPr>
        <w:t xml:space="preserve"> procedimento, tais como</w:t>
      </w:r>
      <w:r w:rsidR="00AD7F10">
        <w:rPr>
          <w:rFonts w:ascii="Arial" w:hAnsi="Arial" w:cs="Arial"/>
        </w:rPr>
        <w:t xml:space="preserve"> aquela</w:t>
      </w:r>
      <w:r w:rsidR="00DC5863">
        <w:rPr>
          <w:rFonts w:ascii="Arial" w:hAnsi="Arial" w:cs="Arial"/>
        </w:rPr>
        <w:t>s mencionada</w:t>
      </w:r>
      <w:r w:rsidR="009647BF">
        <w:rPr>
          <w:rFonts w:ascii="Arial" w:hAnsi="Arial" w:cs="Arial"/>
        </w:rPr>
        <w:t>s pela Unidade Técnica às fls. 490/497. Veja</w:t>
      </w:r>
      <w:r>
        <w:rPr>
          <w:rFonts w:ascii="Arial" w:hAnsi="Arial" w:cs="Arial"/>
        </w:rPr>
        <w:t>:</w:t>
      </w:r>
    </w:p>
    <w:p w:rsidR="009647BF" w:rsidRPr="009647BF" w:rsidRDefault="009647BF" w:rsidP="0066159F">
      <w:pPr>
        <w:pStyle w:val="PargrafodaLista"/>
        <w:spacing w:line="360" w:lineRule="auto"/>
        <w:ind w:left="1418"/>
        <w:jc w:val="both"/>
        <w:rPr>
          <w:rFonts w:ascii="Arial" w:hAnsi="Arial" w:cs="Arial"/>
          <w:vanish/>
        </w:rPr>
      </w:pPr>
    </w:p>
    <w:p w:rsidR="00353804" w:rsidRDefault="008B56DB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Determinação de</w:t>
      </w:r>
      <w:r w:rsidR="00D25613">
        <w:rPr>
          <w:rFonts w:ascii="Arial" w:hAnsi="Arial" w:cs="Arial"/>
        </w:rPr>
        <w:t xml:space="preserve"> limite mínimo dos coeficientes da proposta de preços, </w:t>
      </w:r>
      <w:r>
        <w:rPr>
          <w:rFonts w:ascii="Arial" w:hAnsi="Arial" w:cs="Arial"/>
        </w:rPr>
        <w:t>tendo em vista que limita</w:t>
      </w:r>
      <w:r w:rsidR="00D25613">
        <w:rPr>
          <w:rFonts w:ascii="Arial" w:hAnsi="Arial" w:cs="Arial"/>
        </w:rPr>
        <w:t xml:space="preserve"> a proposta e </w:t>
      </w:r>
      <w:r>
        <w:rPr>
          <w:rFonts w:ascii="Arial" w:hAnsi="Arial" w:cs="Arial"/>
        </w:rPr>
        <w:t>sugestiona</w:t>
      </w:r>
      <w:r w:rsidR="00D25613">
        <w:rPr>
          <w:rFonts w:ascii="Arial" w:hAnsi="Arial" w:cs="Arial"/>
        </w:rPr>
        <w:t xml:space="preserve"> um valor mínimo a ser apresentado pelo licitante;</w:t>
      </w:r>
    </w:p>
    <w:p w:rsidR="00D25613" w:rsidRDefault="008B56DB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Exigência</w:t>
      </w:r>
      <w:r w:rsidR="00D25613">
        <w:rPr>
          <w:rFonts w:ascii="Arial" w:hAnsi="Arial" w:cs="Arial"/>
        </w:rPr>
        <w:t xml:space="preserve"> de compromisso formal para que o licitante estabeleça garagem no município;</w:t>
      </w:r>
    </w:p>
    <w:p w:rsidR="00D25613" w:rsidRDefault="008B56DB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Exigência</w:t>
      </w:r>
      <w:r w:rsidR="00D25613">
        <w:rPr>
          <w:rFonts w:ascii="Arial" w:hAnsi="Arial" w:cs="Arial"/>
        </w:rPr>
        <w:t xml:space="preserve"> dos seguintes critérios de pontuação da proposta: </w:t>
      </w:r>
      <w:r w:rsidR="00D25613">
        <w:rPr>
          <w:rFonts w:ascii="Arial" w:hAnsi="Arial" w:cs="Arial"/>
          <w:i/>
        </w:rPr>
        <w:t xml:space="preserve">c.1 – Determinação do Porte da Empresa Proponente; c.2 – Determinação </w:t>
      </w:r>
      <w:r w:rsidR="00D25613">
        <w:rPr>
          <w:rFonts w:ascii="Arial" w:hAnsi="Arial" w:cs="Arial"/>
          <w:i/>
        </w:rPr>
        <w:lastRenderedPageBreak/>
        <w:t>da Experiência; c.3 – Determinação da Pontuação Relativa aos Prazos; e f – Pontuação por Aproveitamento do Pessoal da Atual Operadora</w:t>
      </w:r>
      <w:r w:rsidR="00D25613">
        <w:rPr>
          <w:rFonts w:ascii="Arial" w:hAnsi="Arial" w:cs="Arial"/>
        </w:rPr>
        <w:t>;</w:t>
      </w:r>
    </w:p>
    <w:p w:rsidR="00D25613" w:rsidRDefault="004D7ED5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Ausência de definição como obrigação contratual do prazo máximo admitido para disponibilização da frota e de adequação do sistema de sanções e penalidades, para evitar atrasos involuntários do licitante adjudicatário no cumprimento das obrigações contratuais;</w:t>
      </w:r>
    </w:p>
    <w:p w:rsidR="004D7ED5" w:rsidRDefault="008B56DB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Exigência</w:t>
      </w:r>
      <w:r w:rsidR="0070301C">
        <w:rPr>
          <w:rFonts w:ascii="Arial" w:hAnsi="Arial" w:cs="Arial"/>
        </w:rPr>
        <w:t xml:space="preserve"> do quesito </w:t>
      </w:r>
      <w:r w:rsidR="0070301C">
        <w:rPr>
          <w:rFonts w:ascii="Arial" w:hAnsi="Arial" w:cs="Arial"/>
          <w:i/>
        </w:rPr>
        <w:t>extensão por tipo de pavimento</w:t>
      </w:r>
      <w:r w:rsidR="0070301C">
        <w:rPr>
          <w:rFonts w:ascii="Arial" w:hAnsi="Arial" w:cs="Arial"/>
        </w:rPr>
        <w:t xml:space="preserve"> para avaliação do critério de pontuação </w:t>
      </w:r>
      <w:r w:rsidR="0070301C">
        <w:rPr>
          <w:rFonts w:ascii="Arial" w:hAnsi="Arial" w:cs="Arial"/>
          <w:i/>
        </w:rPr>
        <w:t>d.1</w:t>
      </w:r>
      <w:r w:rsidR="0070301C">
        <w:rPr>
          <w:rFonts w:ascii="Arial" w:hAnsi="Arial" w:cs="Arial"/>
        </w:rPr>
        <w:t>;</w:t>
      </w:r>
    </w:p>
    <w:p w:rsidR="0070301C" w:rsidRDefault="0070301C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Ausência de detalhamento na Planilha de Apropriação de Custos do Edital dos custos referentes aos Projetos de Automação e Monitoramento da Frota – critério “e” da proposta técnica – evidenciando seu impacto na tarifa prevista para o sistema e necessidade de reconhecimento do critério como parte da proposta de preços e não da proposta técnica, já que o único diferencial perseguido é o menor preço nesse item;</w:t>
      </w:r>
    </w:p>
    <w:p w:rsidR="0070301C" w:rsidRDefault="0070301C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Ausência de unificação das definições do edital para a data inicial de contagem de prazo para a implantação dos projetos, apresentadas na alínea “g” do item 4.1 e “f” o Anexo V.d;</w:t>
      </w:r>
    </w:p>
    <w:p w:rsidR="0070301C" w:rsidRDefault="0070301C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Ausência de adequação do percentual mínimo de 10% de implementação de melhorias, previsto nos critérios “g” e “i” da proposta técnica, que tratam dos itens de conforto e da inovação tecnológica da frota, em percentual que represente toda a frota, ou a maior parte dela, para que o critério tenha efetividade e corresponda na prática em benefício a toda população do município;</w:t>
      </w:r>
    </w:p>
    <w:p w:rsidR="009647BF" w:rsidRDefault="0070301C" w:rsidP="00C511AB">
      <w:pPr>
        <w:pStyle w:val="PargrafodaLista"/>
        <w:widowControl w:val="0"/>
        <w:numPr>
          <w:ilvl w:val="0"/>
          <w:numId w:val="44"/>
        </w:numPr>
        <w:spacing w:line="360" w:lineRule="auto"/>
        <w:ind w:left="141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Ausência de adequação da valoração dos critérios de pontuação da proposta técnica</w:t>
      </w:r>
      <w:r w:rsidR="009647BF">
        <w:rPr>
          <w:rFonts w:ascii="Arial" w:hAnsi="Arial" w:cs="Arial"/>
        </w:rPr>
        <w:t xml:space="preserve">, de forma que os critérios que revertam em benefícios aos usuários, como os itens de conforto e inovação tecnológica, sejam melhor pontuados, e os critérios de menor relevância, como a realização de visita técnica, tenham a menor </w:t>
      </w:r>
      <w:r w:rsidR="009647BF">
        <w:rPr>
          <w:rFonts w:ascii="Arial" w:hAnsi="Arial" w:cs="Arial"/>
        </w:rPr>
        <w:lastRenderedPageBreak/>
        <w:t>pontuação possível, em obediência aos princípios da razoabilidade e da proporcionalidade.</w:t>
      </w:r>
    </w:p>
    <w:p w:rsidR="009647BF" w:rsidRDefault="009647BF" w:rsidP="0066159F">
      <w:pPr>
        <w:pStyle w:val="PargrafodaLista"/>
        <w:widowControl w:val="0"/>
        <w:spacing w:line="360" w:lineRule="auto"/>
        <w:ind w:left="1778"/>
        <w:jc w:val="both"/>
        <w:rPr>
          <w:rFonts w:ascii="Arial" w:hAnsi="Arial" w:cs="Arial"/>
        </w:rPr>
      </w:pPr>
    </w:p>
    <w:p w:rsidR="009647BF" w:rsidRDefault="009647BF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Ora, embora a Unidade Técnica, em sede de reexame (fls. 536/583), tenha sugerido a liberação da Concorrência Pública nº 026/2014 e a expedição de algumas recomendações aos gestores, para futuras licitações, </w:t>
      </w:r>
      <w:r w:rsidR="00834435">
        <w:rPr>
          <w:rFonts w:ascii="Arial" w:hAnsi="Arial" w:cs="Arial"/>
        </w:rPr>
        <w:t>entendo</w:t>
      </w:r>
      <w:r>
        <w:rPr>
          <w:rFonts w:ascii="Arial" w:hAnsi="Arial" w:cs="Arial"/>
        </w:rPr>
        <w:t xml:space="preserve"> que as irregularidades aqui identificadas prejudicam seriamente a competitividade e a lisura do certame.</w:t>
      </w:r>
    </w:p>
    <w:p w:rsidR="009647BF" w:rsidRDefault="009647BF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9647BF" w:rsidRDefault="009647BF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Tanto é que algumas destas irregularidades foram utilizadas como fundamento para a suspensão dos procedimentos </w:t>
      </w:r>
      <w:r w:rsidR="00834435">
        <w:rPr>
          <w:rFonts w:ascii="Arial" w:hAnsi="Arial" w:cs="Arial"/>
        </w:rPr>
        <w:t>anteriormente publicados e já</w:t>
      </w:r>
      <w:r>
        <w:rPr>
          <w:rFonts w:ascii="Arial" w:hAnsi="Arial" w:cs="Arial"/>
        </w:rPr>
        <w:t xml:space="preserve"> revogados, conforme consulta aos processos nºs 886061 (Concorrência Pública nº 06/2012) e 923934 (Concorrência Pública nº 09/2014).</w:t>
      </w:r>
    </w:p>
    <w:p w:rsidR="002B2C42" w:rsidRPr="002B2C42" w:rsidRDefault="002B2C42" w:rsidP="0066159F">
      <w:pPr>
        <w:pStyle w:val="PargrafodaLista"/>
        <w:spacing w:line="360" w:lineRule="auto"/>
        <w:rPr>
          <w:rFonts w:ascii="Arial" w:hAnsi="Arial" w:cs="Arial"/>
        </w:rPr>
      </w:pPr>
    </w:p>
    <w:p w:rsidR="002B2C42" w:rsidRDefault="002B2C42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</w:t>
      </w:r>
      <w:r w:rsidR="00F86C06">
        <w:rPr>
          <w:rFonts w:ascii="Arial" w:hAnsi="Arial" w:cs="Arial"/>
        </w:rPr>
        <w:t xml:space="preserve">exemplificar a </w:t>
      </w:r>
      <w:r w:rsidR="00F9581C">
        <w:rPr>
          <w:rFonts w:ascii="Arial" w:hAnsi="Arial" w:cs="Arial"/>
        </w:rPr>
        <w:t xml:space="preserve">seriedade da </w:t>
      </w:r>
      <w:r w:rsidR="00F86C06">
        <w:rPr>
          <w:rFonts w:ascii="Arial" w:hAnsi="Arial" w:cs="Arial"/>
        </w:rPr>
        <w:t>questão</w:t>
      </w:r>
      <w:r>
        <w:rPr>
          <w:rFonts w:ascii="Arial" w:hAnsi="Arial" w:cs="Arial"/>
        </w:rPr>
        <w:t xml:space="preserve">, destaco o trecho </w:t>
      </w:r>
      <w:r w:rsidR="00F86C06">
        <w:rPr>
          <w:rFonts w:ascii="Arial" w:hAnsi="Arial" w:cs="Arial"/>
        </w:rPr>
        <w:t xml:space="preserve">abaixo, retirado </w:t>
      </w:r>
      <w:r>
        <w:rPr>
          <w:rFonts w:ascii="Arial" w:hAnsi="Arial" w:cs="Arial"/>
        </w:rPr>
        <w:t xml:space="preserve">do relatório </w:t>
      </w:r>
      <w:r w:rsidR="00F9581C">
        <w:rPr>
          <w:rFonts w:ascii="Arial" w:hAnsi="Arial" w:cs="Arial"/>
        </w:rPr>
        <w:t>técnico</w:t>
      </w:r>
      <w:r>
        <w:rPr>
          <w:rFonts w:ascii="Arial" w:hAnsi="Arial" w:cs="Arial"/>
        </w:rPr>
        <w:t xml:space="preserve"> acostado ao processo nº 923934, acerca do critério de pontuação da proposta </w:t>
      </w:r>
      <w:r>
        <w:rPr>
          <w:rFonts w:ascii="Arial" w:hAnsi="Arial" w:cs="Arial"/>
          <w:i/>
        </w:rPr>
        <w:t>c.1 - Determinação do Porte da Empresa Proponente</w:t>
      </w:r>
      <w:r>
        <w:rPr>
          <w:rFonts w:ascii="Arial" w:hAnsi="Arial" w:cs="Arial"/>
        </w:rPr>
        <w:t xml:space="preserve"> que antes, naquele processo em que se analisava a Concorrência Pública nº 09/2014 já revogada, </w:t>
      </w:r>
      <w:r w:rsidRPr="006E72A2">
        <w:rPr>
          <w:rFonts w:ascii="Arial" w:hAnsi="Arial" w:cs="Arial"/>
          <w:b/>
          <w:u w:val="single"/>
        </w:rPr>
        <w:t>tinha sido considerado irregular e hoje, no prese</w:t>
      </w:r>
      <w:r w:rsidR="00F86C06" w:rsidRPr="006E72A2">
        <w:rPr>
          <w:rFonts w:ascii="Arial" w:hAnsi="Arial" w:cs="Arial"/>
          <w:b/>
          <w:u w:val="single"/>
        </w:rPr>
        <w:t>nte processo, restou considerado</w:t>
      </w:r>
      <w:r w:rsidRPr="006E72A2">
        <w:rPr>
          <w:rFonts w:ascii="Arial" w:hAnsi="Arial" w:cs="Arial"/>
          <w:b/>
          <w:u w:val="single"/>
        </w:rPr>
        <w:t xml:space="preserve"> irrelevante</w:t>
      </w:r>
      <w:r>
        <w:rPr>
          <w:rFonts w:ascii="Arial" w:hAnsi="Arial" w:cs="Arial"/>
        </w:rPr>
        <w:t>:</w:t>
      </w:r>
    </w:p>
    <w:p w:rsidR="002B2C42" w:rsidRPr="002B2C42" w:rsidRDefault="002B2C42" w:rsidP="0066159F">
      <w:pPr>
        <w:pStyle w:val="PargrafodaLista"/>
        <w:spacing w:line="360" w:lineRule="auto"/>
        <w:rPr>
          <w:rFonts w:ascii="Arial" w:hAnsi="Arial" w:cs="Arial"/>
        </w:rPr>
      </w:pPr>
    </w:p>
    <w:p w:rsidR="002B2C42" w:rsidRDefault="002B2C42" w:rsidP="0066159F">
      <w:pPr>
        <w:pStyle w:val="PargrafodaLista"/>
        <w:numPr>
          <w:ilvl w:val="1"/>
          <w:numId w:val="45"/>
        </w:numPr>
        <w:spacing w:before="120" w:line="360" w:lineRule="auto"/>
        <w:ind w:left="1418" w:firstLine="0"/>
        <w:contextualSpacing/>
        <w:jc w:val="both"/>
        <w:rPr>
          <w:rFonts w:ascii="Arial" w:hAnsi="Arial" w:cs="Arial"/>
          <w:sz w:val="20"/>
          <w:szCs w:val="20"/>
        </w:rPr>
      </w:pPr>
      <w:r w:rsidRPr="002B2C42">
        <w:rPr>
          <w:rFonts w:ascii="Arial" w:hAnsi="Arial" w:cs="Arial"/>
          <w:sz w:val="20"/>
          <w:szCs w:val="20"/>
        </w:rPr>
        <w:t>Nesse ponto específico, informa-se que houve aperfeiçoamento do entendimento desta unidade técnica, em função do aprofundamento no estudo do caso.</w:t>
      </w:r>
    </w:p>
    <w:p w:rsidR="002B2C42" w:rsidRDefault="002B2C42" w:rsidP="0066159F">
      <w:pPr>
        <w:pStyle w:val="PargrafodaLista"/>
        <w:numPr>
          <w:ilvl w:val="1"/>
          <w:numId w:val="45"/>
        </w:numPr>
        <w:spacing w:before="120" w:line="360" w:lineRule="auto"/>
        <w:ind w:left="1418" w:firstLine="0"/>
        <w:contextualSpacing/>
        <w:jc w:val="both"/>
        <w:rPr>
          <w:rFonts w:ascii="Arial" w:hAnsi="Arial" w:cs="Arial"/>
          <w:sz w:val="20"/>
          <w:szCs w:val="20"/>
        </w:rPr>
      </w:pPr>
      <w:r w:rsidRPr="002B2C42">
        <w:rPr>
          <w:rFonts w:ascii="Arial" w:hAnsi="Arial" w:cs="Arial"/>
          <w:sz w:val="20"/>
          <w:szCs w:val="20"/>
        </w:rPr>
        <w:t xml:space="preserve">Embora o critério em si seja relevante sob o ponto de vista da essencialidade do serviço, como ressaltado no relatório anterior, observa-se que o critério prejudica a isonomia dos licitantes. </w:t>
      </w:r>
    </w:p>
    <w:p w:rsidR="002B2C42" w:rsidRPr="002B2C42" w:rsidRDefault="002B2C42" w:rsidP="0066159F">
      <w:pPr>
        <w:pStyle w:val="PargrafodaLista"/>
        <w:numPr>
          <w:ilvl w:val="1"/>
          <w:numId w:val="45"/>
        </w:numPr>
        <w:spacing w:before="120" w:line="360" w:lineRule="auto"/>
        <w:ind w:left="1418" w:firstLine="0"/>
        <w:contextualSpacing/>
        <w:jc w:val="both"/>
        <w:rPr>
          <w:rFonts w:ascii="Arial" w:hAnsi="Arial" w:cs="Arial"/>
          <w:sz w:val="20"/>
          <w:szCs w:val="20"/>
          <w:u w:val="single"/>
        </w:rPr>
      </w:pPr>
      <w:r w:rsidRPr="002B2C42">
        <w:rPr>
          <w:rFonts w:ascii="Arial" w:hAnsi="Arial" w:cs="Arial"/>
          <w:sz w:val="20"/>
          <w:szCs w:val="20"/>
          <w:u w:val="single"/>
        </w:rPr>
        <w:t xml:space="preserve">No caso em questão há um agravante que é o favorecimento da atual operadora dos serviços de transporte coletivo no Município. Em entrevista publicada em 31/05/2013, destacado em Anexo II, deste relatório, fls.876 a 878, foi informado pela atual concessionária que sua frota, naquela data, era de 103 veículos. Dessa </w:t>
      </w:r>
      <w:r w:rsidRPr="002B2C42">
        <w:rPr>
          <w:rFonts w:ascii="Arial" w:hAnsi="Arial" w:cs="Arial"/>
          <w:sz w:val="20"/>
          <w:szCs w:val="20"/>
          <w:u w:val="single"/>
        </w:rPr>
        <w:lastRenderedPageBreak/>
        <w:t>forma, a Concessionária atual, caso participe do certame, já seria pontuada com a nota máxima nesse quesito, não oferecendo igualdade de oportunidade aos demais licitantes.</w:t>
      </w:r>
      <w:r>
        <w:rPr>
          <w:rFonts w:ascii="Arial" w:hAnsi="Arial" w:cs="Arial"/>
          <w:sz w:val="20"/>
          <w:szCs w:val="20"/>
        </w:rPr>
        <w:t xml:space="preserve"> (grifo nosso)</w:t>
      </w:r>
    </w:p>
    <w:p w:rsidR="002B2C42" w:rsidRPr="002B2C42" w:rsidRDefault="002B2C42" w:rsidP="0066159F">
      <w:pPr>
        <w:pStyle w:val="PargrafodaLista"/>
        <w:numPr>
          <w:ilvl w:val="1"/>
          <w:numId w:val="45"/>
        </w:numPr>
        <w:spacing w:before="120" w:line="360" w:lineRule="auto"/>
        <w:ind w:left="1418" w:firstLine="0"/>
        <w:contextualSpacing/>
        <w:jc w:val="both"/>
        <w:rPr>
          <w:rFonts w:ascii="Arial" w:hAnsi="Arial" w:cs="Arial"/>
          <w:sz w:val="20"/>
          <w:szCs w:val="20"/>
          <w:u w:val="single"/>
        </w:rPr>
      </w:pPr>
      <w:r w:rsidRPr="002B2C42">
        <w:rPr>
          <w:rFonts w:ascii="Arial" w:hAnsi="Arial" w:cs="Arial"/>
          <w:sz w:val="20"/>
          <w:szCs w:val="20"/>
          <w:u w:val="single"/>
        </w:rPr>
        <w:t xml:space="preserve">Portanto, o critério “c.1” prejudica a isonomia dos licitantes e a competitividade do certame, considerando-se </w:t>
      </w:r>
      <w:r w:rsidRPr="002B2C42">
        <w:rPr>
          <w:rFonts w:ascii="Arial" w:hAnsi="Arial" w:cs="Arial"/>
          <w:b/>
          <w:sz w:val="20"/>
          <w:szCs w:val="20"/>
          <w:u w:val="single"/>
        </w:rPr>
        <w:t>procedente</w:t>
      </w:r>
      <w:r w:rsidRPr="002B2C42">
        <w:rPr>
          <w:rFonts w:ascii="Arial" w:hAnsi="Arial" w:cs="Arial"/>
          <w:sz w:val="20"/>
          <w:szCs w:val="20"/>
          <w:u w:val="single"/>
        </w:rPr>
        <w:t xml:space="preserve"> a impugnação do denunciante relativa a este critério.</w:t>
      </w:r>
      <w:r>
        <w:rPr>
          <w:rFonts w:ascii="Arial" w:hAnsi="Arial" w:cs="Arial"/>
          <w:sz w:val="20"/>
          <w:szCs w:val="20"/>
        </w:rPr>
        <w:t xml:space="preserve"> (grifo nosso)</w:t>
      </w:r>
    </w:p>
    <w:p w:rsidR="009647BF" w:rsidRPr="009647BF" w:rsidRDefault="009647BF" w:rsidP="0066159F">
      <w:pPr>
        <w:pStyle w:val="PargrafodaLista"/>
        <w:spacing w:line="360" w:lineRule="auto"/>
        <w:rPr>
          <w:rFonts w:ascii="Arial" w:hAnsi="Arial" w:cs="Arial"/>
        </w:rPr>
      </w:pPr>
    </w:p>
    <w:p w:rsidR="00F86C06" w:rsidRDefault="00F9581C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Sobre o apontamento, n</w:t>
      </w:r>
      <w:r w:rsidR="00F86C06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presente processo</w:t>
      </w:r>
      <w:r w:rsidR="00F86C06">
        <w:rPr>
          <w:rFonts w:ascii="Arial" w:hAnsi="Arial" w:cs="Arial"/>
        </w:rPr>
        <w:t>, a Unidade Técnica reconheceu que os esclarecimentos trazidos aos autos</w:t>
      </w:r>
      <w:r w:rsidR="00181D0F">
        <w:rPr>
          <w:rFonts w:ascii="Arial" w:hAnsi="Arial" w:cs="Arial"/>
        </w:rPr>
        <w:t xml:space="preserve"> pelo gestor</w:t>
      </w:r>
      <w:r w:rsidR="00F86C06">
        <w:rPr>
          <w:rFonts w:ascii="Arial" w:hAnsi="Arial" w:cs="Arial"/>
        </w:rPr>
        <w:t xml:space="preserve"> não trouxeram qualquer fato novo sobre a adequação do critério apontado, porém entendeu que a irregularidade não impedia a participação de potenciais participantes, devendo apenas existir o monitoramento da competitividade efetiva após a sessão de abertura das propostas (fl. 559).</w:t>
      </w:r>
    </w:p>
    <w:p w:rsidR="00D13C35" w:rsidRDefault="00D13C35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D13C35" w:rsidRDefault="00BC3083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Discordo do apontamento técnico. É</w:t>
      </w:r>
      <w:r w:rsidR="00D13C35">
        <w:rPr>
          <w:rFonts w:ascii="Arial" w:hAnsi="Arial" w:cs="Arial"/>
        </w:rPr>
        <w:t xml:space="preserve"> nítido que este critério de pontuação prejudica a participação de demais licitantes no procedimento</w:t>
      </w:r>
      <w:r w:rsidR="00436A41">
        <w:rPr>
          <w:rFonts w:ascii="Arial" w:hAnsi="Arial" w:cs="Arial"/>
        </w:rPr>
        <w:t xml:space="preserve"> e favorece a empresa atual, que já fornece o serviço licitado ao município</w:t>
      </w:r>
      <w:r w:rsidR="00D13C35">
        <w:rPr>
          <w:rFonts w:ascii="Arial" w:hAnsi="Arial" w:cs="Arial"/>
        </w:rPr>
        <w:t>.</w:t>
      </w:r>
    </w:p>
    <w:p w:rsidR="0066159F" w:rsidRPr="0066159F" w:rsidRDefault="0066159F" w:rsidP="0066159F">
      <w:pPr>
        <w:pStyle w:val="PargrafodaLista"/>
        <w:spacing w:line="360" w:lineRule="auto"/>
        <w:rPr>
          <w:rFonts w:ascii="Arial" w:hAnsi="Arial" w:cs="Arial"/>
        </w:rPr>
      </w:pPr>
    </w:p>
    <w:p w:rsidR="0066159F" w:rsidRDefault="0066159F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o porte do objeto licitado na Concorrência Pública nº 026/2014 (concessão de serviço de transporte urbano), bem como a identificação de graves irregularidades no edital do procedimento, acredito não ser razoável apenas a expedição de recomendações ao gestor público, para que sejam observadas em futuras licitações, conforme sugerido pela Unidade Técnica.</w:t>
      </w:r>
    </w:p>
    <w:p w:rsidR="0066159F" w:rsidRPr="0066159F" w:rsidRDefault="0066159F" w:rsidP="0066159F">
      <w:pPr>
        <w:pStyle w:val="PargrafodaLista"/>
        <w:spacing w:line="360" w:lineRule="auto"/>
        <w:rPr>
          <w:rFonts w:ascii="Arial" w:hAnsi="Arial" w:cs="Arial"/>
        </w:rPr>
      </w:pPr>
    </w:p>
    <w:p w:rsidR="0066159F" w:rsidRDefault="0066159F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Ora, é necessária a análise minuciosa dos apontamentos e, até mesmo, a anulação do procedimento, caso reste comprovado o comprometimento da competitividade e da lisura da Concorrência Pública nº 026/2014.</w:t>
      </w:r>
    </w:p>
    <w:p w:rsidR="0066159F" w:rsidRPr="0066159F" w:rsidRDefault="0066159F" w:rsidP="0066159F">
      <w:pPr>
        <w:pStyle w:val="PargrafodaLista"/>
        <w:spacing w:line="360" w:lineRule="auto"/>
        <w:rPr>
          <w:rFonts w:ascii="Arial" w:hAnsi="Arial" w:cs="Arial"/>
        </w:rPr>
      </w:pPr>
    </w:p>
    <w:p w:rsidR="0066159F" w:rsidRDefault="0066159F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Dessa forma, entendo que o procedimento deve ser imediatamente suspenso, até que as irregularidades aqui identificadas sejam </w:t>
      </w:r>
      <w:r>
        <w:rPr>
          <w:rFonts w:ascii="Arial" w:hAnsi="Arial" w:cs="Arial"/>
        </w:rPr>
        <w:lastRenderedPageBreak/>
        <w:t>devidamente analisadas e justificadas pelos responsáveis.</w:t>
      </w:r>
    </w:p>
    <w:p w:rsidR="0066159F" w:rsidRPr="0066159F" w:rsidRDefault="0066159F" w:rsidP="0066159F">
      <w:pPr>
        <w:pStyle w:val="PargrafodaLista"/>
        <w:spacing w:line="360" w:lineRule="auto"/>
        <w:rPr>
          <w:rFonts w:ascii="Arial" w:hAnsi="Arial" w:cs="Arial"/>
        </w:rPr>
      </w:pPr>
    </w:p>
    <w:p w:rsidR="0066159F" w:rsidRPr="0066159F" w:rsidRDefault="0066159F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  <w:b/>
        </w:rPr>
      </w:pPr>
      <w:r w:rsidRPr="0066159F">
        <w:rPr>
          <w:rFonts w:ascii="Arial" w:hAnsi="Arial" w:cs="Arial"/>
          <w:b/>
        </w:rPr>
        <w:t>Da omissão da linha “Dona Silva” – Denúncia apresentada pela empresa Laristur Transportes Ltda. – ME (processo 944514)</w:t>
      </w:r>
    </w:p>
    <w:p w:rsidR="00F86C06" w:rsidRDefault="00F86C06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1E34C3" w:rsidRDefault="001E34C3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Além </w:t>
      </w:r>
      <w:r w:rsidR="00D83EEC">
        <w:rPr>
          <w:rFonts w:ascii="Arial" w:hAnsi="Arial" w:cs="Arial"/>
        </w:rPr>
        <w:t>dos</w:t>
      </w:r>
      <w:r w:rsidR="0066159F">
        <w:rPr>
          <w:rFonts w:ascii="Arial" w:hAnsi="Arial" w:cs="Arial"/>
        </w:rPr>
        <w:t xml:space="preserve"> vícios</w:t>
      </w:r>
      <w:r w:rsidR="00D83EEC">
        <w:rPr>
          <w:rFonts w:ascii="Arial" w:hAnsi="Arial" w:cs="Arial"/>
        </w:rPr>
        <w:t xml:space="preserve"> já apontados</w:t>
      </w:r>
      <w:r>
        <w:rPr>
          <w:rFonts w:ascii="Arial" w:hAnsi="Arial" w:cs="Arial"/>
        </w:rPr>
        <w:t>, na Denúncia apensa, a empresa Laristur Transportes Ltda. – ME constatou</w:t>
      </w:r>
      <w:r w:rsidR="0022454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2454D">
        <w:rPr>
          <w:rFonts w:ascii="Arial" w:hAnsi="Arial" w:cs="Arial"/>
        </w:rPr>
        <w:t>às fls. 26/28, a ausência da linha “Dona Silva” no projeto básico do edital de licitação, sendo que a referida linha foi criada no mês de abril de 2014, antes da publicação do procedimento e da audiência pública de transporte coletivo, realizada no município em agosto do mesmo ano.</w:t>
      </w:r>
    </w:p>
    <w:p w:rsidR="0022454D" w:rsidRPr="0022454D" w:rsidRDefault="0022454D" w:rsidP="0066159F">
      <w:pPr>
        <w:pStyle w:val="PargrafodaLista"/>
        <w:spacing w:line="360" w:lineRule="auto"/>
        <w:rPr>
          <w:rFonts w:ascii="Arial" w:hAnsi="Arial" w:cs="Arial"/>
        </w:rPr>
      </w:pPr>
    </w:p>
    <w:p w:rsidR="0022454D" w:rsidRDefault="0022454D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Assim, </w:t>
      </w:r>
      <w:r w:rsidR="00C511AB">
        <w:rPr>
          <w:rFonts w:ascii="Arial" w:hAnsi="Arial" w:cs="Arial"/>
        </w:rPr>
        <w:t>indago</w:t>
      </w:r>
      <w:r>
        <w:rPr>
          <w:rFonts w:ascii="Arial" w:hAnsi="Arial" w:cs="Arial"/>
        </w:rPr>
        <w:t xml:space="preserve">: qual o motivo para omitir a linha “Dona Silva” do procedimento licitatório? A quantidade de passageiros atendidos e veículos </w:t>
      </w:r>
      <w:r w:rsidR="00DF3333">
        <w:rPr>
          <w:rFonts w:ascii="Arial" w:hAnsi="Arial" w:cs="Arial"/>
        </w:rPr>
        <w:t xml:space="preserve">utilizados nessa linha não têm </w:t>
      </w:r>
      <w:r>
        <w:rPr>
          <w:rFonts w:ascii="Arial" w:hAnsi="Arial" w:cs="Arial"/>
        </w:rPr>
        <w:t>impacto no cálculo da tarifa a ser cobrada dos usuários e paga ao concessionário?</w:t>
      </w:r>
    </w:p>
    <w:p w:rsidR="0066159F" w:rsidRDefault="0066159F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22454D" w:rsidRDefault="0022454D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Apesar de a Unidade Técnica entender o contrário, a meu ver, a ausência da referida linha de transporte coletivo no edital prejudica a realização do procedimento licitatório, notadamente a competitividade do certame.</w:t>
      </w:r>
    </w:p>
    <w:p w:rsidR="00C511AB" w:rsidRPr="00C511AB" w:rsidRDefault="00C511AB" w:rsidP="00C511AB">
      <w:pPr>
        <w:pStyle w:val="PargrafodaLista"/>
        <w:rPr>
          <w:rFonts w:ascii="Arial" w:hAnsi="Arial" w:cs="Arial"/>
        </w:rPr>
      </w:pPr>
    </w:p>
    <w:p w:rsidR="00C511AB" w:rsidRDefault="00C511AB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A meu ver, não seria o caso de alteração do contrato com reequilíbrio, pois a alteração ocorreu bem antes da publicação do edital.</w:t>
      </w:r>
    </w:p>
    <w:p w:rsidR="008E01DD" w:rsidRDefault="008E01DD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22454D" w:rsidRDefault="0022454D" w:rsidP="0066159F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Ora, todas as informações necessá</w:t>
      </w:r>
      <w:r w:rsidR="00F9581C">
        <w:rPr>
          <w:rFonts w:ascii="Arial" w:hAnsi="Arial" w:cs="Arial"/>
        </w:rPr>
        <w:t>rias e possíveis sobre o objet</w:t>
      </w:r>
      <w:r>
        <w:rPr>
          <w:rFonts w:ascii="Arial" w:hAnsi="Arial" w:cs="Arial"/>
        </w:rPr>
        <w:t>o licitado devem constar do edital de qualquer procedimento licitatório, a fim de que os participantes tenham amplo conhecimento</w:t>
      </w:r>
      <w:r w:rsidR="008E01DD">
        <w:rPr>
          <w:rFonts w:ascii="Arial" w:hAnsi="Arial" w:cs="Arial"/>
        </w:rPr>
        <w:t xml:space="preserve"> do serviço a ser prestado, sobretudo quando se diz r</w:t>
      </w:r>
      <w:r w:rsidR="00F9581C">
        <w:rPr>
          <w:rFonts w:ascii="Arial" w:hAnsi="Arial" w:cs="Arial"/>
        </w:rPr>
        <w:t xml:space="preserve">espeito </w:t>
      </w:r>
      <w:r w:rsidR="001A6447">
        <w:rPr>
          <w:rFonts w:ascii="Arial" w:hAnsi="Arial" w:cs="Arial"/>
        </w:rPr>
        <w:t>à</w:t>
      </w:r>
      <w:r w:rsidR="008E01DD">
        <w:rPr>
          <w:rFonts w:ascii="Arial" w:hAnsi="Arial" w:cs="Arial"/>
        </w:rPr>
        <w:t xml:space="preserve"> </w:t>
      </w:r>
      <w:r w:rsidR="00F9581C">
        <w:rPr>
          <w:rFonts w:ascii="Arial" w:hAnsi="Arial" w:cs="Arial"/>
        </w:rPr>
        <w:t xml:space="preserve">concessão de serviço de </w:t>
      </w:r>
      <w:r w:rsidR="008E01DD">
        <w:rPr>
          <w:rFonts w:ascii="Arial" w:hAnsi="Arial" w:cs="Arial"/>
        </w:rPr>
        <w:t>transporte coletivo.</w:t>
      </w:r>
    </w:p>
    <w:p w:rsidR="00B32621" w:rsidRDefault="00B32621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8E01DD" w:rsidRDefault="008E01DD" w:rsidP="00D83EEC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necessário que o licitante saiba de todas as linhas ofertadas no município para que possa calcular o valor do seu serviço e da proposta a ser </w:t>
      </w:r>
      <w:r>
        <w:rPr>
          <w:rFonts w:ascii="Arial" w:hAnsi="Arial" w:cs="Arial"/>
        </w:rPr>
        <w:lastRenderedPageBreak/>
        <w:t>formulada ao poder público.</w:t>
      </w:r>
    </w:p>
    <w:p w:rsidR="00D83EEC" w:rsidRPr="00D83EEC" w:rsidRDefault="00D83EEC" w:rsidP="00D83EEC">
      <w:pPr>
        <w:pStyle w:val="PargrafodaLista"/>
        <w:spacing w:line="360" w:lineRule="auto"/>
        <w:rPr>
          <w:rFonts w:ascii="Arial" w:hAnsi="Arial" w:cs="Arial"/>
        </w:rPr>
      </w:pPr>
    </w:p>
    <w:p w:rsidR="00D83EEC" w:rsidRDefault="00D83EEC" w:rsidP="00D83EEC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Destaco que, às fls. 512/533, o gestor não apresentou qualquer manifestação/justificativa a respeito deste apontamento.</w:t>
      </w:r>
    </w:p>
    <w:p w:rsidR="00E71981" w:rsidRPr="00E71981" w:rsidRDefault="00E71981" w:rsidP="00D83EEC">
      <w:pPr>
        <w:pStyle w:val="PargrafodaLista"/>
        <w:spacing w:line="360" w:lineRule="auto"/>
        <w:rPr>
          <w:rFonts w:ascii="Arial" w:hAnsi="Arial" w:cs="Arial"/>
        </w:rPr>
      </w:pPr>
    </w:p>
    <w:p w:rsidR="00E71981" w:rsidRPr="00E71981" w:rsidRDefault="00E71981" w:rsidP="0066159F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  <w:b/>
        </w:rPr>
      </w:pPr>
      <w:r w:rsidRPr="00E71981">
        <w:rPr>
          <w:rFonts w:ascii="Arial" w:hAnsi="Arial" w:cs="Arial"/>
          <w:b/>
        </w:rPr>
        <w:t>CONCLUSÃO</w:t>
      </w:r>
    </w:p>
    <w:p w:rsidR="008E01DD" w:rsidRPr="008E01DD" w:rsidRDefault="008E01DD" w:rsidP="0066159F">
      <w:pPr>
        <w:pStyle w:val="PargrafodaLista"/>
        <w:spacing w:line="360" w:lineRule="auto"/>
        <w:rPr>
          <w:rFonts w:ascii="Arial" w:hAnsi="Arial" w:cs="Arial"/>
        </w:rPr>
      </w:pPr>
    </w:p>
    <w:p w:rsidR="00C511AB" w:rsidRDefault="00E71981" w:rsidP="00C511AB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E01DD" w:rsidRPr="008E01DD">
        <w:rPr>
          <w:rFonts w:ascii="Arial" w:hAnsi="Arial" w:cs="Arial"/>
        </w:rPr>
        <w:t>iante de t</w:t>
      </w:r>
      <w:r w:rsidR="00F9581C">
        <w:rPr>
          <w:rFonts w:ascii="Arial" w:hAnsi="Arial" w:cs="Arial"/>
        </w:rPr>
        <w:t>odas as irregularidades aqui identificadas, sem apresentação de justificativa plausível d</w:t>
      </w:r>
      <w:r w:rsidR="007734B8">
        <w:rPr>
          <w:rFonts w:ascii="Arial" w:hAnsi="Arial" w:cs="Arial"/>
        </w:rPr>
        <w:t>o gestor ou correção do edital;</w:t>
      </w:r>
      <w:r w:rsidR="008E01DD" w:rsidRPr="008E01DD">
        <w:rPr>
          <w:rFonts w:ascii="Arial" w:hAnsi="Arial" w:cs="Arial"/>
        </w:rPr>
        <w:t xml:space="preserve"> considerando que, atualmente, o Tribunal de Contas e</w:t>
      </w:r>
      <w:r w:rsidR="007734B8">
        <w:rPr>
          <w:rFonts w:ascii="Arial" w:hAnsi="Arial" w:cs="Arial"/>
        </w:rPr>
        <w:t>ncontra-se em regime de plantão;</w:t>
      </w:r>
      <w:r w:rsidR="008E01DD" w:rsidRPr="008E01DD">
        <w:rPr>
          <w:rFonts w:ascii="Arial" w:hAnsi="Arial" w:cs="Arial"/>
        </w:rPr>
        <w:t xml:space="preserve"> </w:t>
      </w:r>
      <w:r w:rsidR="009C74EC">
        <w:rPr>
          <w:rFonts w:ascii="Arial" w:hAnsi="Arial" w:cs="Arial"/>
        </w:rPr>
        <w:t>e, por fim, considerando</w:t>
      </w:r>
      <w:r w:rsidR="00F9581C">
        <w:rPr>
          <w:rFonts w:ascii="Arial" w:hAnsi="Arial" w:cs="Arial"/>
        </w:rPr>
        <w:t xml:space="preserve"> </w:t>
      </w:r>
      <w:r w:rsidR="008E01DD" w:rsidRPr="008E01DD">
        <w:rPr>
          <w:rFonts w:ascii="Arial" w:hAnsi="Arial" w:cs="Arial"/>
        </w:rPr>
        <w:t xml:space="preserve">a iminência de assinatura do respectivo contrato, haja vista que a abertura das propostas ocorreu no dia 29 de dezembro de 2014, </w:t>
      </w:r>
      <w:r w:rsidR="008E01DD" w:rsidRPr="008E01DD">
        <w:rPr>
          <w:rFonts w:ascii="Arial" w:hAnsi="Arial" w:cs="Arial"/>
          <w:b/>
          <w:u w:val="single"/>
        </w:rPr>
        <w:t xml:space="preserve">REQUEIRO a imediata suspensão cautelar da </w:t>
      </w:r>
      <w:r w:rsidR="008C5CF0">
        <w:rPr>
          <w:rFonts w:ascii="Arial" w:hAnsi="Arial" w:cs="Arial"/>
          <w:b/>
          <w:u w:val="single"/>
        </w:rPr>
        <w:t>Concorrência Pública nº 026/2014</w:t>
      </w:r>
      <w:r w:rsidR="008E01DD">
        <w:rPr>
          <w:rFonts w:ascii="Arial" w:hAnsi="Arial" w:cs="Arial"/>
          <w:b/>
          <w:u w:val="single"/>
        </w:rPr>
        <w:t xml:space="preserve">, abstendo-se o gestor </w:t>
      </w:r>
      <w:r w:rsidR="00F9581C">
        <w:rPr>
          <w:rFonts w:ascii="Arial" w:hAnsi="Arial" w:cs="Arial"/>
          <w:b/>
          <w:u w:val="single"/>
        </w:rPr>
        <w:t>de assinar</w:t>
      </w:r>
      <w:r w:rsidR="008E01DD">
        <w:rPr>
          <w:rFonts w:ascii="Arial" w:hAnsi="Arial" w:cs="Arial"/>
          <w:b/>
          <w:u w:val="single"/>
        </w:rPr>
        <w:t xml:space="preserve"> o contrato,</w:t>
      </w:r>
      <w:r w:rsidR="008E01DD" w:rsidRPr="008E01DD">
        <w:rPr>
          <w:rFonts w:ascii="Arial" w:hAnsi="Arial" w:cs="Arial"/>
        </w:rPr>
        <w:t xml:space="preserve"> até que o presente processo seja concluído e as irregularidades identificadas nos autos devidamente j</w:t>
      </w:r>
      <w:r w:rsidR="00F9581C">
        <w:rPr>
          <w:rFonts w:ascii="Arial" w:hAnsi="Arial" w:cs="Arial"/>
        </w:rPr>
        <w:t xml:space="preserve">ustificadas ou corrigidas pelos </w:t>
      </w:r>
      <w:r w:rsidR="008E01DD" w:rsidRPr="008E01DD">
        <w:rPr>
          <w:rFonts w:ascii="Arial" w:hAnsi="Arial" w:cs="Arial"/>
        </w:rPr>
        <w:t>responsáveis.</w:t>
      </w:r>
    </w:p>
    <w:p w:rsidR="00C511AB" w:rsidRDefault="00C511AB" w:rsidP="00C511AB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C511AB" w:rsidRDefault="00C511AB" w:rsidP="00C511AB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Sucessivamente, REQUEIRO </w:t>
      </w:r>
      <w:r w:rsidRPr="004404F1">
        <w:rPr>
          <w:rFonts w:ascii="Arial" w:hAnsi="Arial" w:cs="Arial"/>
          <w:b/>
          <w:u w:val="single"/>
        </w:rPr>
        <w:t>seja fixada a proibição de assinatura do contrato até que o Tribunal de Contas analise completamente o edital</w:t>
      </w:r>
      <w:r>
        <w:rPr>
          <w:rFonts w:ascii="Arial" w:hAnsi="Arial" w:cs="Arial"/>
        </w:rPr>
        <w:t>.</w:t>
      </w:r>
    </w:p>
    <w:p w:rsidR="00C511AB" w:rsidRDefault="00C511AB" w:rsidP="00C511AB">
      <w:pPr>
        <w:pStyle w:val="PargrafodaLista"/>
        <w:widowControl w:val="0"/>
        <w:spacing w:line="360" w:lineRule="auto"/>
        <w:ind w:left="1418"/>
        <w:jc w:val="both"/>
        <w:rPr>
          <w:rFonts w:ascii="Arial" w:hAnsi="Arial" w:cs="Arial"/>
        </w:rPr>
      </w:pPr>
    </w:p>
    <w:p w:rsidR="00C511AB" w:rsidRPr="00C511AB" w:rsidRDefault="00C511AB" w:rsidP="00C511AB">
      <w:pPr>
        <w:pStyle w:val="PargrafodaLista"/>
        <w:widowControl w:val="0"/>
        <w:numPr>
          <w:ilvl w:val="0"/>
          <w:numId w:val="43"/>
        </w:numPr>
        <w:spacing w:line="360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Por fim, diante da atuação extraordinária em período de férias coletivas dos Conselheiros e Procuradores, REQUEIRO nova vista dos autos para apresenta</w:t>
      </w:r>
      <w:r w:rsidR="004404F1">
        <w:rPr>
          <w:rFonts w:ascii="Arial" w:hAnsi="Arial" w:cs="Arial"/>
        </w:rPr>
        <w:t>ção de</w:t>
      </w:r>
      <w:r>
        <w:rPr>
          <w:rFonts w:ascii="Arial" w:hAnsi="Arial" w:cs="Arial"/>
        </w:rPr>
        <w:t xml:space="preserve"> manifestação preliminar</w:t>
      </w:r>
      <w:r w:rsidR="004404F1">
        <w:rPr>
          <w:rFonts w:ascii="Arial" w:hAnsi="Arial" w:cs="Arial"/>
        </w:rPr>
        <w:t xml:space="preserve"> após a decisão</w:t>
      </w:r>
      <w:r>
        <w:rPr>
          <w:rFonts w:ascii="Arial" w:hAnsi="Arial" w:cs="Arial"/>
        </w:rPr>
        <w:t xml:space="preserve">. </w:t>
      </w:r>
    </w:p>
    <w:p w:rsidR="00657306" w:rsidRPr="009647BF" w:rsidRDefault="00657306" w:rsidP="00E71981">
      <w:pPr>
        <w:pStyle w:val="PargrafodaLista"/>
        <w:widowControl w:val="0"/>
        <w:spacing w:line="360" w:lineRule="auto"/>
        <w:ind w:left="1778"/>
        <w:jc w:val="both"/>
        <w:rPr>
          <w:rFonts w:ascii="Arial" w:hAnsi="Arial" w:cs="Arial"/>
        </w:rPr>
      </w:pPr>
    </w:p>
    <w:p w:rsidR="00CC3314" w:rsidRDefault="00CC3314" w:rsidP="00CC3314">
      <w:pPr>
        <w:widowControl w:val="0"/>
        <w:spacing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Belo Horizonte, </w:t>
      </w:r>
      <w:r w:rsidR="00E71981">
        <w:rPr>
          <w:rFonts w:ascii="Arial" w:hAnsi="Arial" w:cs="Arial"/>
        </w:rPr>
        <w:t>12</w:t>
      </w:r>
      <w:r w:rsidR="00663CDA">
        <w:rPr>
          <w:rFonts w:ascii="Arial" w:hAnsi="Arial" w:cs="Arial"/>
        </w:rPr>
        <w:t xml:space="preserve"> de janeiro de 2015.</w:t>
      </w:r>
    </w:p>
    <w:p w:rsidR="00AF48C4" w:rsidRDefault="00AF48C4" w:rsidP="00CC3314">
      <w:pPr>
        <w:widowControl w:val="0"/>
        <w:spacing w:line="360" w:lineRule="auto"/>
        <w:ind w:firstLine="1418"/>
        <w:jc w:val="both"/>
        <w:rPr>
          <w:rFonts w:ascii="Arial" w:hAnsi="Arial" w:cs="Arial"/>
        </w:rPr>
      </w:pPr>
    </w:p>
    <w:p w:rsidR="00CC3314" w:rsidRDefault="00CC3314" w:rsidP="00CC3314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DANIEL DE CARVALHO GUIMARÃES</w:t>
      </w:r>
    </w:p>
    <w:p w:rsidR="00CC3314" w:rsidRDefault="00CC3314" w:rsidP="00CC3314">
      <w:pPr>
        <w:widowControl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Procurador-Geral do Ministério Público de Contas de Minas Gerais</w:t>
      </w:r>
    </w:p>
    <w:p w:rsidR="00174219" w:rsidRPr="00CC3314" w:rsidRDefault="00CC3314" w:rsidP="00BB1D61">
      <w:pPr>
        <w:widowControl w:val="0"/>
        <w:jc w:val="center"/>
        <w:rPr>
          <w:szCs w:val="18"/>
        </w:rPr>
      </w:pPr>
      <w:r>
        <w:rPr>
          <w:rFonts w:ascii="Arial" w:hAnsi="Arial" w:cs="Arial"/>
          <w:sz w:val="20"/>
          <w:szCs w:val="20"/>
        </w:rPr>
        <w:t>(Documento assinado digitalmente e disponível no SGAP)</w:t>
      </w:r>
    </w:p>
    <w:sectPr w:rsidR="00174219" w:rsidRPr="00CC3314" w:rsidSect="002220EF">
      <w:headerReference w:type="default" r:id="rId8"/>
      <w:footerReference w:type="default" r:id="rId9"/>
      <w:pgSz w:w="11906" w:h="16838" w:code="9"/>
      <w:pgMar w:top="1701" w:right="1134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17C" w:rsidRDefault="0028417C">
      <w:r>
        <w:separator/>
      </w:r>
    </w:p>
  </w:endnote>
  <w:endnote w:type="continuationSeparator" w:id="0">
    <w:p w:rsidR="0028417C" w:rsidRDefault="002841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䀠New Roman">
    <w:altName w:val="Times New Roman"/>
    <w:charset w:val="00"/>
    <w:family w:val="roman"/>
    <w:pitch w:val="variable"/>
    <w:sig w:usb0="00007A87" w:usb1="80000000" w:usb2="00000008" w:usb3="00000000" w:csb0="0000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9C8" w:rsidRPr="00FC1464" w:rsidRDefault="003839C8">
    <w:pPr>
      <w:pStyle w:val="Rodap"/>
      <w:jc w:val="both"/>
      <w:rPr>
        <w:rFonts w:ascii="Arial" w:hAnsi="Arial" w:cs="Arial"/>
        <w:sz w:val="16"/>
      </w:rPr>
    </w:pPr>
    <w:r>
      <w:rPr>
        <w:snapToGrid w:val="0"/>
        <w:sz w:val="16"/>
      </w:rPr>
      <w:tab/>
    </w:r>
    <w:r w:rsidRPr="00FC1464">
      <w:rPr>
        <w:rFonts w:ascii="Arial" w:hAnsi="Arial" w:cs="Arial"/>
        <w:snapToGrid w:val="0"/>
        <w:sz w:val="16"/>
      </w:rPr>
      <w:t xml:space="preserve">                                                    </w:t>
    </w:r>
    <w:r>
      <w:rPr>
        <w:rFonts w:ascii="Arial" w:hAnsi="Arial" w:cs="Arial"/>
        <w:snapToGrid w:val="0"/>
        <w:sz w:val="16"/>
      </w:rPr>
      <w:t xml:space="preserve">                         </w:t>
    </w:r>
    <w:r w:rsidRPr="00FC1464">
      <w:rPr>
        <w:rFonts w:ascii="Arial" w:hAnsi="Arial" w:cs="Arial"/>
        <w:snapToGrid w:val="0"/>
        <w:sz w:val="16"/>
      </w:rPr>
      <w:t xml:space="preserve"> </w:t>
    </w:r>
    <w:r w:rsidRPr="00FC1464">
      <w:rPr>
        <w:rFonts w:ascii="Arial" w:hAnsi="Arial" w:cs="Arial"/>
        <w:snapToGrid w:val="0"/>
        <w:sz w:val="16"/>
      </w:rPr>
      <w:tab/>
      <w:t xml:space="preserve">Página </w:t>
    </w:r>
    <w:r w:rsidR="00487970" w:rsidRPr="00FC1464">
      <w:rPr>
        <w:rFonts w:ascii="Arial" w:hAnsi="Arial" w:cs="Arial"/>
        <w:snapToGrid w:val="0"/>
        <w:sz w:val="16"/>
      </w:rPr>
      <w:fldChar w:fldCharType="begin"/>
    </w:r>
    <w:r w:rsidRPr="00FC1464">
      <w:rPr>
        <w:rFonts w:ascii="Arial" w:hAnsi="Arial" w:cs="Arial"/>
        <w:snapToGrid w:val="0"/>
        <w:sz w:val="16"/>
      </w:rPr>
      <w:instrText xml:space="preserve"> PAGE </w:instrText>
    </w:r>
    <w:r w:rsidR="00487970" w:rsidRPr="00FC1464">
      <w:rPr>
        <w:rFonts w:ascii="Arial" w:hAnsi="Arial" w:cs="Arial"/>
        <w:snapToGrid w:val="0"/>
        <w:sz w:val="16"/>
      </w:rPr>
      <w:fldChar w:fldCharType="separate"/>
    </w:r>
    <w:r w:rsidR="005C1AEE">
      <w:rPr>
        <w:rFonts w:ascii="Arial" w:hAnsi="Arial" w:cs="Arial"/>
        <w:noProof/>
        <w:snapToGrid w:val="0"/>
        <w:sz w:val="16"/>
      </w:rPr>
      <w:t>4</w:t>
    </w:r>
    <w:r w:rsidR="00487970" w:rsidRPr="00FC1464">
      <w:rPr>
        <w:rFonts w:ascii="Arial" w:hAnsi="Arial" w:cs="Arial"/>
        <w:snapToGrid w:val="0"/>
        <w:sz w:val="16"/>
      </w:rPr>
      <w:fldChar w:fldCharType="end"/>
    </w:r>
    <w:r w:rsidRPr="00FC1464">
      <w:rPr>
        <w:rFonts w:ascii="Arial" w:hAnsi="Arial" w:cs="Arial"/>
        <w:snapToGrid w:val="0"/>
        <w:sz w:val="16"/>
      </w:rPr>
      <w:t xml:space="preserve"> de </w:t>
    </w:r>
    <w:r w:rsidR="00487970" w:rsidRPr="00FC1464">
      <w:rPr>
        <w:rFonts w:ascii="Arial" w:hAnsi="Arial" w:cs="Arial"/>
        <w:snapToGrid w:val="0"/>
        <w:sz w:val="16"/>
      </w:rPr>
      <w:fldChar w:fldCharType="begin"/>
    </w:r>
    <w:r w:rsidRPr="00FC1464">
      <w:rPr>
        <w:rFonts w:ascii="Arial" w:hAnsi="Arial" w:cs="Arial"/>
        <w:snapToGrid w:val="0"/>
        <w:sz w:val="16"/>
      </w:rPr>
      <w:instrText xml:space="preserve"> NUMPAGES </w:instrText>
    </w:r>
    <w:r w:rsidR="00487970" w:rsidRPr="00FC1464">
      <w:rPr>
        <w:rFonts w:ascii="Arial" w:hAnsi="Arial" w:cs="Arial"/>
        <w:snapToGrid w:val="0"/>
        <w:sz w:val="16"/>
      </w:rPr>
      <w:fldChar w:fldCharType="separate"/>
    </w:r>
    <w:r w:rsidR="004404F1">
      <w:rPr>
        <w:rFonts w:ascii="Arial" w:hAnsi="Arial" w:cs="Arial"/>
        <w:noProof/>
        <w:snapToGrid w:val="0"/>
        <w:sz w:val="16"/>
      </w:rPr>
      <w:t>8</w:t>
    </w:r>
    <w:r w:rsidR="00487970" w:rsidRPr="00FC1464">
      <w:rPr>
        <w:rFonts w:ascii="Arial" w:hAnsi="Arial" w:cs="Arial"/>
        <w:snapToGrid w:val="0"/>
        <w:sz w:val="16"/>
      </w:rPr>
      <w:fldChar w:fldCharType="end"/>
    </w:r>
    <w:r w:rsidRPr="00FC1464">
      <w:rPr>
        <w:rFonts w:ascii="Arial" w:hAnsi="Arial" w:cs="Arial"/>
        <w:snapToGrid w:val="0"/>
        <w:sz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17C" w:rsidRDefault="0028417C">
      <w:r>
        <w:separator/>
      </w:r>
    </w:p>
  </w:footnote>
  <w:footnote w:type="continuationSeparator" w:id="0">
    <w:p w:rsidR="0028417C" w:rsidRDefault="002841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7870"/>
      <w:gridCol w:w="1341"/>
    </w:tblGrid>
    <w:tr w:rsidR="003839C8">
      <w:tc>
        <w:tcPr>
          <w:tcW w:w="7870" w:type="dxa"/>
        </w:tcPr>
        <w:p w:rsidR="003839C8" w:rsidRDefault="00487970">
          <w:pPr>
            <w:pStyle w:val="Cabealho"/>
            <w:rPr>
              <w:noProof/>
            </w:rPr>
          </w:pPr>
          <w:r>
            <w:rPr>
              <w:noProof/>
            </w:rPr>
            <w:pict>
              <v:oval id="_x0000_s2049" style="position:absolute;margin-left:390.15pt;margin-top:.55pt;width:64.8pt;height:64.8pt;z-index:-251658752;mso-wrap-edited:f" o:allowincell="f" strokeweight=".5pt"/>
            </w:pict>
          </w:r>
        </w:p>
        <w:p w:rsidR="003839C8" w:rsidRDefault="003839C8" w:rsidP="004C65C0">
          <w:pPr>
            <w:pStyle w:val="Cabealho"/>
            <w:jc w:val="center"/>
            <w:rPr>
              <w:sz w:val="16"/>
            </w:rPr>
          </w:pPr>
          <w:bookmarkStart w:id="0" w:name="_MON_1281173622"/>
          <w:bookmarkEnd w:id="0"/>
          <w:r>
            <w:rPr>
              <w:sz w:val="16"/>
            </w:rPr>
            <w:t xml:space="preserve">                      </w:t>
          </w:r>
          <w:r w:rsidRPr="00CC3314">
            <w:rPr>
              <w:noProof/>
            </w:rPr>
            <w:drawing>
              <wp:inline distT="0" distB="0" distL="0" distR="0">
                <wp:extent cx="863999" cy="864000"/>
                <wp:effectExtent l="0" t="0" r="0" b="0"/>
                <wp:docPr id="2" name="Imagem 0" descr="MPC - Logo 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C - Logo 0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999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1" w:type="dxa"/>
        </w:tcPr>
        <w:p w:rsidR="003839C8" w:rsidRDefault="003839C8">
          <w:pPr>
            <w:jc w:val="center"/>
            <w:rPr>
              <w:sz w:val="16"/>
            </w:rPr>
          </w:pPr>
        </w:p>
        <w:p w:rsidR="003839C8" w:rsidRDefault="003839C8">
          <w:pPr>
            <w:jc w:val="center"/>
            <w:rPr>
              <w:sz w:val="16"/>
            </w:rPr>
          </w:pPr>
          <w:r>
            <w:rPr>
              <w:sz w:val="16"/>
            </w:rPr>
            <w:t>Ministério Público</w:t>
          </w:r>
        </w:p>
        <w:p w:rsidR="003839C8" w:rsidRDefault="003839C8">
          <w:pPr>
            <w:jc w:val="center"/>
            <w:rPr>
              <w:sz w:val="16"/>
            </w:rPr>
          </w:pPr>
          <w:r>
            <w:rPr>
              <w:sz w:val="16"/>
            </w:rPr>
            <w:t xml:space="preserve">Folha nº </w:t>
          </w:r>
        </w:p>
        <w:p w:rsidR="003839C8" w:rsidRDefault="003839C8">
          <w:pPr>
            <w:pStyle w:val="Cabealho"/>
            <w:jc w:val="center"/>
            <w:rPr>
              <w:sz w:val="16"/>
            </w:rPr>
          </w:pPr>
        </w:p>
      </w:tc>
    </w:tr>
    <w:tr w:rsidR="003839C8">
      <w:tc>
        <w:tcPr>
          <w:tcW w:w="9211" w:type="dxa"/>
          <w:gridSpan w:val="2"/>
        </w:tcPr>
        <w:p w:rsidR="003839C8" w:rsidRPr="00537484" w:rsidRDefault="003839C8" w:rsidP="007201A2">
          <w:pPr>
            <w:pStyle w:val="Cabealho"/>
            <w:spacing w:before="120"/>
            <w:jc w:val="center"/>
            <w:rPr>
              <w:rFonts w:ascii="Arial" w:hAnsi="Arial" w:cs="Arial"/>
              <w:sz w:val="22"/>
              <w:szCs w:val="22"/>
            </w:rPr>
          </w:pPr>
          <w:r w:rsidRPr="00537484">
            <w:rPr>
              <w:rFonts w:ascii="Arial" w:hAnsi="Arial" w:cs="Arial"/>
              <w:b/>
              <w:sz w:val="22"/>
              <w:szCs w:val="22"/>
            </w:rPr>
            <w:t>MINISTÉRIO PÚBLICO DE CONTAS DO ESTADO DE MINAS GERAIS</w:t>
          </w:r>
        </w:p>
      </w:tc>
    </w:tr>
    <w:tr w:rsidR="003839C8">
      <w:tc>
        <w:tcPr>
          <w:tcW w:w="9211" w:type="dxa"/>
          <w:gridSpan w:val="2"/>
        </w:tcPr>
        <w:p w:rsidR="003839C8" w:rsidRPr="00537484" w:rsidRDefault="003839C8" w:rsidP="00134AAD">
          <w:pPr>
            <w:pStyle w:val="Cabealho"/>
            <w:spacing w:before="120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Gabinete do Procurador-Geral</w:t>
          </w:r>
        </w:p>
      </w:tc>
    </w:tr>
  </w:tbl>
  <w:p w:rsidR="003839C8" w:rsidRDefault="00487970">
    <w:pPr>
      <w:pStyle w:val="Cabealho"/>
      <w:rPr>
        <w:b/>
        <w:sz w:val="28"/>
      </w:rPr>
    </w:pPr>
    <w:r>
      <w:rPr>
        <w:b/>
        <w:sz w:val="28"/>
      </w:rPr>
    </w:r>
    <w:r>
      <w:rPr>
        <w:b/>
        <w:sz w:val="28"/>
      </w:rPr>
      <w:pict>
        <v:rect id="_x0000_s2050" style="width:453.75pt;height:1.5pt;mso-position-horizontal-relative:char;mso-position-vertical-relative:line" fillcolor="gray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984C4D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028DC"/>
    <w:multiLevelType w:val="hybridMultilevel"/>
    <w:tmpl w:val="696027B6"/>
    <w:lvl w:ilvl="0" w:tplc="9658145A">
      <w:start w:val="1"/>
      <w:numFmt w:val="decimal"/>
      <w:lvlText w:val="%1."/>
      <w:lvlJc w:val="left"/>
      <w:pPr>
        <w:ind w:left="1429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2775B"/>
    <w:multiLevelType w:val="hybridMultilevel"/>
    <w:tmpl w:val="ACFAA276"/>
    <w:lvl w:ilvl="0" w:tplc="35E61544">
      <w:start w:val="1"/>
      <w:numFmt w:val="decimal"/>
      <w:lvlText w:val="%1."/>
      <w:lvlJc w:val="left"/>
      <w:pPr>
        <w:ind w:left="7307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C464B"/>
    <w:multiLevelType w:val="hybridMultilevel"/>
    <w:tmpl w:val="DC1A5C7E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DE299E"/>
    <w:multiLevelType w:val="hybridMultilevel"/>
    <w:tmpl w:val="857A04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316DE"/>
    <w:multiLevelType w:val="hybridMultilevel"/>
    <w:tmpl w:val="C10A0D0C"/>
    <w:lvl w:ilvl="0" w:tplc="9658145A">
      <w:start w:val="1"/>
      <w:numFmt w:val="decimal"/>
      <w:lvlText w:val="%1."/>
      <w:lvlJc w:val="left"/>
      <w:pPr>
        <w:ind w:left="2204" w:hanging="360"/>
      </w:pPr>
      <w:rPr>
        <w:b w:val="0"/>
        <w:i w:val="0"/>
        <w:strike w:val="0"/>
        <w:color w:val="auto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2E7D30"/>
    <w:multiLevelType w:val="hybridMultilevel"/>
    <w:tmpl w:val="72EAE476"/>
    <w:lvl w:ilvl="0" w:tplc="EFE4B0E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color w:val="auto"/>
        <w:sz w:val="24"/>
        <w:szCs w:val="22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835883"/>
    <w:multiLevelType w:val="hybridMultilevel"/>
    <w:tmpl w:val="AFC0E3BE"/>
    <w:lvl w:ilvl="0" w:tplc="9658145A">
      <w:start w:val="1"/>
      <w:numFmt w:val="decimal"/>
      <w:lvlText w:val="%1."/>
      <w:lvlJc w:val="left"/>
      <w:pPr>
        <w:ind w:left="2913" w:hanging="360"/>
      </w:pPr>
      <w:rPr>
        <w:b w:val="0"/>
        <w:i w:val="0"/>
        <w:strike w:val="0"/>
        <w:color w:val="auto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6C113F"/>
    <w:multiLevelType w:val="hybridMultilevel"/>
    <w:tmpl w:val="87A06DC2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CE512C"/>
    <w:multiLevelType w:val="multilevel"/>
    <w:tmpl w:val="79E47F3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13E03DB4"/>
    <w:multiLevelType w:val="hybridMultilevel"/>
    <w:tmpl w:val="A9281642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4D4405E"/>
    <w:multiLevelType w:val="hybridMultilevel"/>
    <w:tmpl w:val="5150C8F2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6295995"/>
    <w:multiLevelType w:val="hybridMultilevel"/>
    <w:tmpl w:val="DD1042A2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67D6782"/>
    <w:multiLevelType w:val="hybridMultilevel"/>
    <w:tmpl w:val="87E84198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6F57B3E"/>
    <w:multiLevelType w:val="singleLevel"/>
    <w:tmpl w:val="9DF8DF4C"/>
    <w:lvl w:ilvl="0">
      <w:start w:val="1"/>
      <w:numFmt w:val="decimal"/>
      <w:pStyle w:val="Ttulo3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  <w:sz w:val="18"/>
        <w:szCs w:val="18"/>
      </w:rPr>
    </w:lvl>
  </w:abstractNum>
  <w:abstractNum w:abstractNumId="15">
    <w:nsid w:val="1B5F488E"/>
    <w:multiLevelType w:val="hybridMultilevel"/>
    <w:tmpl w:val="7D5A5FFA"/>
    <w:lvl w:ilvl="0" w:tplc="9698EB76">
      <w:start w:val="1"/>
      <w:numFmt w:val="upperLetter"/>
      <w:lvlText w:val="%1)"/>
      <w:lvlJc w:val="left"/>
      <w:pPr>
        <w:ind w:left="1778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A5592C"/>
    <w:multiLevelType w:val="hybridMultilevel"/>
    <w:tmpl w:val="8B98F06E"/>
    <w:lvl w:ilvl="0" w:tplc="16343D5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1FF63EF"/>
    <w:multiLevelType w:val="hybridMultilevel"/>
    <w:tmpl w:val="120A760E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799501E"/>
    <w:multiLevelType w:val="hybridMultilevel"/>
    <w:tmpl w:val="E4645378"/>
    <w:lvl w:ilvl="0" w:tplc="ABEE355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61B6AF8"/>
    <w:multiLevelType w:val="hybridMultilevel"/>
    <w:tmpl w:val="E69ED66A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70C747F"/>
    <w:multiLevelType w:val="hybridMultilevel"/>
    <w:tmpl w:val="E950566C"/>
    <w:lvl w:ilvl="0" w:tplc="E6366A78">
      <w:start w:val="1"/>
      <w:numFmt w:val="lowerLetter"/>
      <w:lvlText w:val="%1)"/>
      <w:lvlJc w:val="left"/>
      <w:pPr>
        <w:ind w:left="177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3F3655"/>
    <w:multiLevelType w:val="hybridMultilevel"/>
    <w:tmpl w:val="410001A8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D95327B"/>
    <w:multiLevelType w:val="hybridMultilevel"/>
    <w:tmpl w:val="C54C8110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23C3276"/>
    <w:multiLevelType w:val="hybridMultilevel"/>
    <w:tmpl w:val="315CDE12"/>
    <w:lvl w:ilvl="0" w:tplc="9658145A">
      <w:start w:val="1"/>
      <w:numFmt w:val="decimal"/>
      <w:lvlText w:val="%1."/>
      <w:lvlJc w:val="left"/>
      <w:pPr>
        <w:ind w:left="2204" w:hanging="360"/>
      </w:pPr>
      <w:rPr>
        <w:b w:val="0"/>
        <w:i w:val="0"/>
        <w:strike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C0963"/>
    <w:multiLevelType w:val="multilevel"/>
    <w:tmpl w:val="57721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8330C84"/>
    <w:multiLevelType w:val="hybridMultilevel"/>
    <w:tmpl w:val="6EECF090"/>
    <w:lvl w:ilvl="0" w:tplc="435A4752">
      <w:start w:val="1"/>
      <w:numFmt w:val="lowerLetter"/>
      <w:lvlText w:val="%1)"/>
      <w:lvlJc w:val="left"/>
      <w:pPr>
        <w:ind w:left="177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4031FD"/>
    <w:multiLevelType w:val="multilevel"/>
    <w:tmpl w:val="91607EFA"/>
    <w:lvl w:ilvl="0">
      <w:start w:val="1"/>
      <w:numFmt w:val="decimal"/>
      <w:lvlText w:val="%1."/>
      <w:lvlJc w:val="left"/>
      <w:pPr>
        <w:ind w:left="2204" w:hanging="360"/>
      </w:pPr>
      <w:rPr>
        <w:b w:val="0"/>
        <w:i w:val="0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DC838AA"/>
    <w:multiLevelType w:val="hybridMultilevel"/>
    <w:tmpl w:val="100626DC"/>
    <w:lvl w:ilvl="0" w:tplc="407C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714F0"/>
    <w:multiLevelType w:val="hybridMultilevel"/>
    <w:tmpl w:val="331C02F8"/>
    <w:lvl w:ilvl="0" w:tplc="215C2062">
      <w:start w:val="1"/>
      <w:numFmt w:val="decimal"/>
      <w:lvlText w:val="%1."/>
      <w:lvlJc w:val="left"/>
      <w:pPr>
        <w:ind w:left="2138" w:hanging="360"/>
      </w:pPr>
      <w:rPr>
        <w:b w:val="0"/>
        <w:i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9C7A6E"/>
    <w:multiLevelType w:val="hybridMultilevel"/>
    <w:tmpl w:val="8784554C"/>
    <w:lvl w:ilvl="0" w:tplc="E3720F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B57EB3"/>
    <w:multiLevelType w:val="hybridMultilevel"/>
    <w:tmpl w:val="2CEA80F6"/>
    <w:lvl w:ilvl="0" w:tplc="DB06F75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63226C20"/>
    <w:multiLevelType w:val="hybridMultilevel"/>
    <w:tmpl w:val="3856908E"/>
    <w:lvl w:ilvl="0" w:tplc="32BE24F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trike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63476EA2"/>
    <w:multiLevelType w:val="hybridMultilevel"/>
    <w:tmpl w:val="26364FD4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4474AD9"/>
    <w:multiLevelType w:val="hybridMultilevel"/>
    <w:tmpl w:val="6B306868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B9C0B29"/>
    <w:multiLevelType w:val="hybridMultilevel"/>
    <w:tmpl w:val="A42E2C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9908D4"/>
    <w:multiLevelType w:val="hybridMultilevel"/>
    <w:tmpl w:val="D4E0132E"/>
    <w:lvl w:ilvl="0" w:tplc="583E957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D1D43F0"/>
    <w:multiLevelType w:val="multilevel"/>
    <w:tmpl w:val="0DC0FBE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F485EFB"/>
    <w:multiLevelType w:val="hybridMultilevel"/>
    <w:tmpl w:val="0798D0B4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2306081"/>
    <w:multiLevelType w:val="hybridMultilevel"/>
    <w:tmpl w:val="5A1448EA"/>
    <w:lvl w:ilvl="0" w:tplc="B7C6D1F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A18E56C8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961A0E"/>
    <w:multiLevelType w:val="hybridMultilevel"/>
    <w:tmpl w:val="183AB2D6"/>
    <w:lvl w:ilvl="0" w:tplc="B4661A4C">
      <w:start w:val="1"/>
      <w:numFmt w:val="lowerLetter"/>
      <w:lvlText w:val="%1)"/>
      <w:lvlJc w:val="left"/>
      <w:pPr>
        <w:ind w:left="177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9753DE"/>
    <w:multiLevelType w:val="hybridMultilevel"/>
    <w:tmpl w:val="471439AE"/>
    <w:lvl w:ilvl="0" w:tplc="9658145A">
      <w:start w:val="1"/>
      <w:numFmt w:val="decimal"/>
      <w:lvlText w:val="%1."/>
      <w:lvlJc w:val="left"/>
      <w:pPr>
        <w:ind w:left="2138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78C7CAF"/>
    <w:multiLevelType w:val="hybridMultilevel"/>
    <w:tmpl w:val="4A4E1B38"/>
    <w:lvl w:ilvl="0" w:tplc="68AA9B3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7DCF48EB"/>
    <w:multiLevelType w:val="multilevel"/>
    <w:tmpl w:val="25C8D6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FCB5536"/>
    <w:multiLevelType w:val="hybridMultilevel"/>
    <w:tmpl w:val="9FAAA81E"/>
    <w:lvl w:ilvl="0" w:tplc="9658145A">
      <w:start w:val="1"/>
      <w:numFmt w:val="decimal"/>
      <w:lvlText w:val="%1."/>
      <w:lvlJc w:val="left"/>
      <w:pPr>
        <w:ind w:left="2132" w:hanging="360"/>
      </w:pPr>
      <w:rPr>
        <w:b w:val="0"/>
        <w:i w:val="0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3" w:hanging="360"/>
      </w:pPr>
    </w:lvl>
    <w:lvl w:ilvl="2" w:tplc="0416001B" w:tentative="1">
      <w:start w:val="1"/>
      <w:numFmt w:val="lowerRoman"/>
      <w:lvlText w:val="%3."/>
      <w:lvlJc w:val="right"/>
      <w:pPr>
        <w:ind w:left="2863" w:hanging="180"/>
      </w:pPr>
    </w:lvl>
    <w:lvl w:ilvl="3" w:tplc="0416000F" w:tentative="1">
      <w:start w:val="1"/>
      <w:numFmt w:val="decimal"/>
      <w:lvlText w:val="%4."/>
      <w:lvlJc w:val="left"/>
      <w:pPr>
        <w:ind w:left="3583" w:hanging="360"/>
      </w:pPr>
    </w:lvl>
    <w:lvl w:ilvl="4" w:tplc="04160019" w:tentative="1">
      <w:start w:val="1"/>
      <w:numFmt w:val="lowerLetter"/>
      <w:lvlText w:val="%5."/>
      <w:lvlJc w:val="left"/>
      <w:pPr>
        <w:ind w:left="4303" w:hanging="360"/>
      </w:pPr>
    </w:lvl>
    <w:lvl w:ilvl="5" w:tplc="0416001B" w:tentative="1">
      <w:start w:val="1"/>
      <w:numFmt w:val="lowerRoman"/>
      <w:lvlText w:val="%6."/>
      <w:lvlJc w:val="right"/>
      <w:pPr>
        <w:ind w:left="5023" w:hanging="180"/>
      </w:pPr>
    </w:lvl>
    <w:lvl w:ilvl="6" w:tplc="0416000F" w:tentative="1">
      <w:start w:val="1"/>
      <w:numFmt w:val="decimal"/>
      <w:lvlText w:val="%7."/>
      <w:lvlJc w:val="left"/>
      <w:pPr>
        <w:ind w:left="5743" w:hanging="360"/>
      </w:pPr>
    </w:lvl>
    <w:lvl w:ilvl="7" w:tplc="04160019" w:tentative="1">
      <w:start w:val="1"/>
      <w:numFmt w:val="lowerLetter"/>
      <w:lvlText w:val="%8."/>
      <w:lvlJc w:val="left"/>
      <w:pPr>
        <w:ind w:left="6463" w:hanging="360"/>
      </w:pPr>
    </w:lvl>
    <w:lvl w:ilvl="8" w:tplc="0416001B" w:tentative="1">
      <w:start w:val="1"/>
      <w:numFmt w:val="lowerRoman"/>
      <w:lvlText w:val="%9."/>
      <w:lvlJc w:val="right"/>
      <w:pPr>
        <w:ind w:left="7183" w:hanging="180"/>
      </w:pPr>
    </w:lvl>
  </w:abstractNum>
  <w:num w:numId="1">
    <w:abstractNumId w:val="14"/>
  </w:num>
  <w:num w:numId="2">
    <w:abstractNumId w:val="0"/>
  </w:num>
  <w:num w:numId="3">
    <w:abstractNumId w:val="5"/>
  </w:num>
  <w:num w:numId="4">
    <w:abstractNumId w:val="4"/>
  </w:num>
  <w:num w:numId="5">
    <w:abstractNumId w:val="36"/>
  </w:num>
  <w:num w:numId="6">
    <w:abstractNumId w:val="16"/>
  </w:num>
  <w:num w:numId="7">
    <w:abstractNumId w:val="9"/>
  </w:num>
  <w:num w:numId="8">
    <w:abstractNumId w:val="33"/>
  </w:num>
  <w:num w:numId="9">
    <w:abstractNumId w:val="22"/>
  </w:num>
  <w:num w:numId="10">
    <w:abstractNumId w:val="8"/>
  </w:num>
  <w:num w:numId="11">
    <w:abstractNumId w:val="11"/>
  </w:num>
  <w:num w:numId="12">
    <w:abstractNumId w:val="43"/>
  </w:num>
  <w:num w:numId="13">
    <w:abstractNumId w:val="37"/>
  </w:num>
  <w:num w:numId="14">
    <w:abstractNumId w:val="19"/>
  </w:num>
  <w:num w:numId="15">
    <w:abstractNumId w:val="21"/>
  </w:num>
  <w:num w:numId="16">
    <w:abstractNumId w:val="12"/>
  </w:num>
  <w:num w:numId="17">
    <w:abstractNumId w:val="1"/>
  </w:num>
  <w:num w:numId="18">
    <w:abstractNumId w:val="10"/>
  </w:num>
  <w:num w:numId="19">
    <w:abstractNumId w:val="17"/>
  </w:num>
  <w:num w:numId="20">
    <w:abstractNumId w:val="32"/>
  </w:num>
  <w:num w:numId="21">
    <w:abstractNumId w:val="3"/>
  </w:num>
  <w:num w:numId="22">
    <w:abstractNumId w:val="13"/>
  </w:num>
  <w:num w:numId="23">
    <w:abstractNumId w:val="40"/>
  </w:num>
  <w:num w:numId="24">
    <w:abstractNumId w:val="23"/>
  </w:num>
  <w:num w:numId="25">
    <w:abstractNumId w:val="26"/>
  </w:num>
  <w:num w:numId="26">
    <w:abstractNumId w:val="7"/>
  </w:num>
  <w:num w:numId="27">
    <w:abstractNumId w:val="18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7"/>
  </w:num>
  <w:num w:numId="31">
    <w:abstractNumId w:val="29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38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41"/>
  </w:num>
  <w:num w:numId="44">
    <w:abstractNumId w:val="30"/>
  </w:num>
  <w:num w:numId="45">
    <w:abstractNumId w:val="4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B2A36"/>
    <w:rsid w:val="000009A1"/>
    <w:rsid w:val="0000117E"/>
    <w:rsid w:val="00001838"/>
    <w:rsid w:val="00001A6B"/>
    <w:rsid w:val="00001C53"/>
    <w:rsid w:val="000036E4"/>
    <w:rsid w:val="00003D11"/>
    <w:rsid w:val="00003EF7"/>
    <w:rsid w:val="00004DB5"/>
    <w:rsid w:val="00005535"/>
    <w:rsid w:val="000058AC"/>
    <w:rsid w:val="000059A0"/>
    <w:rsid w:val="00005CA5"/>
    <w:rsid w:val="00005E5D"/>
    <w:rsid w:val="00006254"/>
    <w:rsid w:val="00007DDC"/>
    <w:rsid w:val="0001086D"/>
    <w:rsid w:val="00011547"/>
    <w:rsid w:val="00011951"/>
    <w:rsid w:val="00011FBE"/>
    <w:rsid w:val="000136ED"/>
    <w:rsid w:val="00013BAE"/>
    <w:rsid w:val="000147C9"/>
    <w:rsid w:val="00014879"/>
    <w:rsid w:val="00014928"/>
    <w:rsid w:val="00014BCD"/>
    <w:rsid w:val="00014FD1"/>
    <w:rsid w:val="00015265"/>
    <w:rsid w:val="00015AE4"/>
    <w:rsid w:val="00016BB4"/>
    <w:rsid w:val="000174B3"/>
    <w:rsid w:val="000176EF"/>
    <w:rsid w:val="00017C74"/>
    <w:rsid w:val="00020432"/>
    <w:rsid w:val="000215F0"/>
    <w:rsid w:val="00021BC4"/>
    <w:rsid w:val="00021E60"/>
    <w:rsid w:val="00021FCA"/>
    <w:rsid w:val="00022007"/>
    <w:rsid w:val="00023433"/>
    <w:rsid w:val="00023625"/>
    <w:rsid w:val="000255F7"/>
    <w:rsid w:val="00025654"/>
    <w:rsid w:val="00025DD2"/>
    <w:rsid w:val="000262D1"/>
    <w:rsid w:val="00026A39"/>
    <w:rsid w:val="000278B0"/>
    <w:rsid w:val="00030E64"/>
    <w:rsid w:val="000312BB"/>
    <w:rsid w:val="00031E51"/>
    <w:rsid w:val="0003207B"/>
    <w:rsid w:val="0003367D"/>
    <w:rsid w:val="00033952"/>
    <w:rsid w:val="00033B4D"/>
    <w:rsid w:val="000350B1"/>
    <w:rsid w:val="00035148"/>
    <w:rsid w:val="000353F5"/>
    <w:rsid w:val="0003550C"/>
    <w:rsid w:val="00035E47"/>
    <w:rsid w:val="00035E7E"/>
    <w:rsid w:val="00037432"/>
    <w:rsid w:val="000376B9"/>
    <w:rsid w:val="00037B8D"/>
    <w:rsid w:val="00040656"/>
    <w:rsid w:val="0004074F"/>
    <w:rsid w:val="00041124"/>
    <w:rsid w:val="00041B6D"/>
    <w:rsid w:val="00042790"/>
    <w:rsid w:val="0004280D"/>
    <w:rsid w:val="00042A12"/>
    <w:rsid w:val="0004308F"/>
    <w:rsid w:val="00044054"/>
    <w:rsid w:val="00044163"/>
    <w:rsid w:val="00044518"/>
    <w:rsid w:val="00044DAD"/>
    <w:rsid w:val="00045BCC"/>
    <w:rsid w:val="00045DCE"/>
    <w:rsid w:val="00046395"/>
    <w:rsid w:val="00046DE3"/>
    <w:rsid w:val="00050138"/>
    <w:rsid w:val="0005019C"/>
    <w:rsid w:val="00050896"/>
    <w:rsid w:val="00051300"/>
    <w:rsid w:val="00051310"/>
    <w:rsid w:val="00051419"/>
    <w:rsid w:val="00052AE4"/>
    <w:rsid w:val="00053703"/>
    <w:rsid w:val="00053FAC"/>
    <w:rsid w:val="0005545B"/>
    <w:rsid w:val="00055943"/>
    <w:rsid w:val="00056A37"/>
    <w:rsid w:val="00056FB2"/>
    <w:rsid w:val="00057393"/>
    <w:rsid w:val="00057920"/>
    <w:rsid w:val="00057A3C"/>
    <w:rsid w:val="00057D8F"/>
    <w:rsid w:val="000601E5"/>
    <w:rsid w:val="0006142B"/>
    <w:rsid w:val="000617B0"/>
    <w:rsid w:val="000620BB"/>
    <w:rsid w:val="000626D7"/>
    <w:rsid w:val="000650A8"/>
    <w:rsid w:val="00065B98"/>
    <w:rsid w:val="0006602A"/>
    <w:rsid w:val="0006656E"/>
    <w:rsid w:val="000665BD"/>
    <w:rsid w:val="000711D9"/>
    <w:rsid w:val="00072830"/>
    <w:rsid w:val="00072ED0"/>
    <w:rsid w:val="0007343F"/>
    <w:rsid w:val="0007368C"/>
    <w:rsid w:val="000739F0"/>
    <w:rsid w:val="00073E66"/>
    <w:rsid w:val="00075037"/>
    <w:rsid w:val="000751C3"/>
    <w:rsid w:val="000752E0"/>
    <w:rsid w:val="000760A6"/>
    <w:rsid w:val="0007655B"/>
    <w:rsid w:val="00076CC6"/>
    <w:rsid w:val="00077137"/>
    <w:rsid w:val="0007724A"/>
    <w:rsid w:val="000800AE"/>
    <w:rsid w:val="00081BB1"/>
    <w:rsid w:val="00081DC5"/>
    <w:rsid w:val="000821A9"/>
    <w:rsid w:val="00082644"/>
    <w:rsid w:val="00082AB2"/>
    <w:rsid w:val="000839A6"/>
    <w:rsid w:val="00083CA0"/>
    <w:rsid w:val="00083D70"/>
    <w:rsid w:val="00084DC1"/>
    <w:rsid w:val="00085981"/>
    <w:rsid w:val="0008600C"/>
    <w:rsid w:val="00086A8F"/>
    <w:rsid w:val="00086CDA"/>
    <w:rsid w:val="00090401"/>
    <w:rsid w:val="00090549"/>
    <w:rsid w:val="000911DE"/>
    <w:rsid w:val="00091419"/>
    <w:rsid w:val="00091C0B"/>
    <w:rsid w:val="00093148"/>
    <w:rsid w:val="00093477"/>
    <w:rsid w:val="00093BED"/>
    <w:rsid w:val="000943EF"/>
    <w:rsid w:val="00095675"/>
    <w:rsid w:val="00095E66"/>
    <w:rsid w:val="00096603"/>
    <w:rsid w:val="00097578"/>
    <w:rsid w:val="00097DC8"/>
    <w:rsid w:val="000A00A6"/>
    <w:rsid w:val="000A0411"/>
    <w:rsid w:val="000A084F"/>
    <w:rsid w:val="000A11E1"/>
    <w:rsid w:val="000A1C83"/>
    <w:rsid w:val="000A2F9C"/>
    <w:rsid w:val="000A364D"/>
    <w:rsid w:val="000A3693"/>
    <w:rsid w:val="000A3A5A"/>
    <w:rsid w:val="000A45D8"/>
    <w:rsid w:val="000A4740"/>
    <w:rsid w:val="000A48A4"/>
    <w:rsid w:val="000A48BE"/>
    <w:rsid w:val="000A5AEE"/>
    <w:rsid w:val="000A6093"/>
    <w:rsid w:val="000A6141"/>
    <w:rsid w:val="000A7245"/>
    <w:rsid w:val="000A7A10"/>
    <w:rsid w:val="000A7B36"/>
    <w:rsid w:val="000A7EB5"/>
    <w:rsid w:val="000B013C"/>
    <w:rsid w:val="000B04B7"/>
    <w:rsid w:val="000B05B0"/>
    <w:rsid w:val="000B1FBC"/>
    <w:rsid w:val="000B210D"/>
    <w:rsid w:val="000B38CB"/>
    <w:rsid w:val="000B3F95"/>
    <w:rsid w:val="000B5143"/>
    <w:rsid w:val="000B5711"/>
    <w:rsid w:val="000B6B44"/>
    <w:rsid w:val="000B6C64"/>
    <w:rsid w:val="000B6E79"/>
    <w:rsid w:val="000B6F23"/>
    <w:rsid w:val="000B6FFA"/>
    <w:rsid w:val="000C07F4"/>
    <w:rsid w:val="000C0EF1"/>
    <w:rsid w:val="000C126B"/>
    <w:rsid w:val="000C1FDB"/>
    <w:rsid w:val="000C2032"/>
    <w:rsid w:val="000C2323"/>
    <w:rsid w:val="000C3FDA"/>
    <w:rsid w:val="000C509D"/>
    <w:rsid w:val="000C55DB"/>
    <w:rsid w:val="000C6927"/>
    <w:rsid w:val="000C773D"/>
    <w:rsid w:val="000C7A29"/>
    <w:rsid w:val="000D014B"/>
    <w:rsid w:val="000D127F"/>
    <w:rsid w:val="000D1472"/>
    <w:rsid w:val="000D150D"/>
    <w:rsid w:val="000D18A3"/>
    <w:rsid w:val="000D1AC8"/>
    <w:rsid w:val="000D278A"/>
    <w:rsid w:val="000D2911"/>
    <w:rsid w:val="000D2F9C"/>
    <w:rsid w:val="000D3139"/>
    <w:rsid w:val="000D368B"/>
    <w:rsid w:val="000D391B"/>
    <w:rsid w:val="000D43AA"/>
    <w:rsid w:val="000D47E8"/>
    <w:rsid w:val="000D7327"/>
    <w:rsid w:val="000D796F"/>
    <w:rsid w:val="000D7A3F"/>
    <w:rsid w:val="000D7A65"/>
    <w:rsid w:val="000E0793"/>
    <w:rsid w:val="000E0DF7"/>
    <w:rsid w:val="000E0FF0"/>
    <w:rsid w:val="000E212A"/>
    <w:rsid w:val="000E228D"/>
    <w:rsid w:val="000E3005"/>
    <w:rsid w:val="000E3D81"/>
    <w:rsid w:val="000E4CC1"/>
    <w:rsid w:val="000E526A"/>
    <w:rsid w:val="000E52C3"/>
    <w:rsid w:val="000E5510"/>
    <w:rsid w:val="000E68D8"/>
    <w:rsid w:val="000E6FB0"/>
    <w:rsid w:val="000E74FE"/>
    <w:rsid w:val="000F0027"/>
    <w:rsid w:val="000F0782"/>
    <w:rsid w:val="000F125B"/>
    <w:rsid w:val="000F1401"/>
    <w:rsid w:val="000F146C"/>
    <w:rsid w:val="000F1B80"/>
    <w:rsid w:val="000F2B03"/>
    <w:rsid w:val="000F2ECF"/>
    <w:rsid w:val="000F34E7"/>
    <w:rsid w:val="000F44F2"/>
    <w:rsid w:val="000F4AAE"/>
    <w:rsid w:val="000F5548"/>
    <w:rsid w:val="000F638D"/>
    <w:rsid w:val="000F66D2"/>
    <w:rsid w:val="000F7B7B"/>
    <w:rsid w:val="00100433"/>
    <w:rsid w:val="001008BD"/>
    <w:rsid w:val="00100A17"/>
    <w:rsid w:val="0010293F"/>
    <w:rsid w:val="00103B3A"/>
    <w:rsid w:val="00105481"/>
    <w:rsid w:val="001057FD"/>
    <w:rsid w:val="00105EFF"/>
    <w:rsid w:val="0010784F"/>
    <w:rsid w:val="00107865"/>
    <w:rsid w:val="0010797A"/>
    <w:rsid w:val="001102BF"/>
    <w:rsid w:val="00110547"/>
    <w:rsid w:val="00110B8C"/>
    <w:rsid w:val="001110AA"/>
    <w:rsid w:val="001123C0"/>
    <w:rsid w:val="00112D4F"/>
    <w:rsid w:val="00112D77"/>
    <w:rsid w:val="00113D73"/>
    <w:rsid w:val="00114336"/>
    <w:rsid w:val="00114EAE"/>
    <w:rsid w:val="00117EA0"/>
    <w:rsid w:val="00120ADD"/>
    <w:rsid w:val="00121107"/>
    <w:rsid w:val="00121DC0"/>
    <w:rsid w:val="00122279"/>
    <w:rsid w:val="00122462"/>
    <w:rsid w:val="001225C1"/>
    <w:rsid w:val="00122BFE"/>
    <w:rsid w:val="00122F0C"/>
    <w:rsid w:val="00122F4B"/>
    <w:rsid w:val="001236E2"/>
    <w:rsid w:val="00123BBF"/>
    <w:rsid w:val="00123D05"/>
    <w:rsid w:val="00124749"/>
    <w:rsid w:val="00124FE3"/>
    <w:rsid w:val="001269DC"/>
    <w:rsid w:val="00126E6A"/>
    <w:rsid w:val="001276BE"/>
    <w:rsid w:val="00130B0D"/>
    <w:rsid w:val="00130BD8"/>
    <w:rsid w:val="00131075"/>
    <w:rsid w:val="00131817"/>
    <w:rsid w:val="00131B4D"/>
    <w:rsid w:val="00132108"/>
    <w:rsid w:val="00132314"/>
    <w:rsid w:val="00132462"/>
    <w:rsid w:val="00132DB3"/>
    <w:rsid w:val="00132F62"/>
    <w:rsid w:val="00133296"/>
    <w:rsid w:val="00133522"/>
    <w:rsid w:val="00133902"/>
    <w:rsid w:val="00133A41"/>
    <w:rsid w:val="0013425C"/>
    <w:rsid w:val="001342B2"/>
    <w:rsid w:val="00134AAD"/>
    <w:rsid w:val="00134AAF"/>
    <w:rsid w:val="001352BF"/>
    <w:rsid w:val="00135495"/>
    <w:rsid w:val="00135631"/>
    <w:rsid w:val="0013602D"/>
    <w:rsid w:val="0013660B"/>
    <w:rsid w:val="00137DE4"/>
    <w:rsid w:val="001415B1"/>
    <w:rsid w:val="00142605"/>
    <w:rsid w:val="00142E65"/>
    <w:rsid w:val="001432A3"/>
    <w:rsid w:val="001441DB"/>
    <w:rsid w:val="00144278"/>
    <w:rsid w:val="001447DE"/>
    <w:rsid w:val="00144B4A"/>
    <w:rsid w:val="00144F91"/>
    <w:rsid w:val="00144FEA"/>
    <w:rsid w:val="001454BF"/>
    <w:rsid w:val="001466DF"/>
    <w:rsid w:val="00147286"/>
    <w:rsid w:val="001475E4"/>
    <w:rsid w:val="001509FE"/>
    <w:rsid w:val="00150F37"/>
    <w:rsid w:val="001512C8"/>
    <w:rsid w:val="00151CD2"/>
    <w:rsid w:val="0015227B"/>
    <w:rsid w:val="0015252A"/>
    <w:rsid w:val="00152E8A"/>
    <w:rsid w:val="00152ED2"/>
    <w:rsid w:val="001533A3"/>
    <w:rsid w:val="00153831"/>
    <w:rsid w:val="00154383"/>
    <w:rsid w:val="00155764"/>
    <w:rsid w:val="001557E2"/>
    <w:rsid w:val="00156CDB"/>
    <w:rsid w:val="0015739B"/>
    <w:rsid w:val="00157512"/>
    <w:rsid w:val="00160A97"/>
    <w:rsid w:val="00160FB1"/>
    <w:rsid w:val="00161409"/>
    <w:rsid w:val="00161FC6"/>
    <w:rsid w:val="0016203B"/>
    <w:rsid w:val="00163547"/>
    <w:rsid w:val="001635AB"/>
    <w:rsid w:val="00165184"/>
    <w:rsid w:val="0016530F"/>
    <w:rsid w:val="00165442"/>
    <w:rsid w:val="00165B00"/>
    <w:rsid w:val="00165B0A"/>
    <w:rsid w:val="00166122"/>
    <w:rsid w:val="00166887"/>
    <w:rsid w:val="0016770F"/>
    <w:rsid w:val="0016795C"/>
    <w:rsid w:val="00170080"/>
    <w:rsid w:val="00170405"/>
    <w:rsid w:val="00170F71"/>
    <w:rsid w:val="00171D90"/>
    <w:rsid w:val="001725EA"/>
    <w:rsid w:val="00172642"/>
    <w:rsid w:val="00172D04"/>
    <w:rsid w:val="00173F08"/>
    <w:rsid w:val="00174219"/>
    <w:rsid w:val="00174D86"/>
    <w:rsid w:val="00174F30"/>
    <w:rsid w:val="001753B2"/>
    <w:rsid w:val="001754D9"/>
    <w:rsid w:val="0017562E"/>
    <w:rsid w:val="00175EE4"/>
    <w:rsid w:val="00176170"/>
    <w:rsid w:val="00176A32"/>
    <w:rsid w:val="00177E7F"/>
    <w:rsid w:val="0018091E"/>
    <w:rsid w:val="0018144B"/>
    <w:rsid w:val="00181D0F"/>
    <w:rsid w:val="00182698"/>
    <w:rsid w:val="00182B16"/>
    <w:rsid w:val="00183216"/>
    <w:rsid w:val="00183857"/>
    <w:rsid w:val="00183A5F"/>
    <w:rsid w:val="00183C73"/>
    <w:rsid w:val="00183F75"/>
    <w:rsid w:val="0018452C"/>
    <w:rsid w:val="00184671"/>
    <w:rsid w:val="00184750"/>
    <w:rsid w:val="00184A77"/>
    <w:rsid w:val="0018519E"/>
    <w:rsid w:val="00185394"/>
    <w:rsid w:val="001855D0"/>
    <w:rsid w:val="00185B58"/>
    <w:rsid w:val="00185E90"/>
    <w:rsid w:val="00185FE1"/>
    <w:rsid w:val="00186742"/>
    <w:rsid w:val="001869C9"/>
    <w:rsid w:val="00190937"/>
    <w:rsid w:val="00191205"/>
    <w:rsid w:val="001913C0"/>
    <w:rsid w:val="00191ED9"/>
    <w:rsid w:val="001922B0"/>
    <w:rsid w:val="00193CA3"/>
    <w:rsid w:val="001946C8"/>
    <w:rsid w:val="00194980"/>
    <w:rsid w:val="0019610F"/>
    <w:rsid w:val="001963B4"/>
    <w:rsid w:val="001973C7"/>
    <w:rsid w:val="001979F5"/>
    <w:rsid w:val="00197C12"/>
    <w:rsid w:val="001A1623"/>
    <w:rsid w:val="001A195B"/>
    <w:rsid w:val="001A1CE5"/>
    <w:rsid w:val="001A2C51"/>
    <w:rsid w:val="001A2F5B"/>
    <w:rsid w:val="001A3501"/>
    <w:rsid w:val="001A3917"/>
    <w:rsid w:val="001A4C85"/>
    <w:rsid w:val="001A62A4"/>
    <w:rsid w:val="001A6447"/>
    <w:rsid w:val="001A66A8"/>
    <w:rsid w:val="001A7C34"/>
    <w:rsid w:val="001A7F5B"/>
    <w:rsid w:val="001B0523"/>
    <w:rsid w:val="001B0617"/>
    <w:rsid w:val="001B0731"/>
    <w:rsid w:val="001B10A9"/>
    <w:rsid w:val="001B176B"/>
    <w:rsid w:val="001B2383"/>
    <w:rsid w:val="001B2450"/>
    <w:rsid w:val="001B33C1"/>
    <w:rsid w:val="001B3FE6"/>
    <w:rsid w:val="001B42ED"/>
    <w:rsid w:val="001B44F2"/>
    <w:rsid w:val="001B4B19"/>
    <w:rsid w:val="001B57AF"/>
    <w:rsid w:val="001B5971"/>
    <w:rsid w:val="001B7A36"/>
    <w:rsid w:val="001B7D6D"/>
    <w:rsid w:val="001B7E9D"/>
    <w:rsid w:val="001C0F3D"/>
    <w:rsid w:val="001C26E9"/>
    <w:rsid w:val="001C3183"/>
    <w:rsid w:val="001C3F3C"/>
    <w:rsid w:val="001C4447"/>
    <w:rsid w:val="001C46FF"/>
    <w:rsid w:val="001C4D45"/>
    <w:rsid w:val="001C4D6C"/>
    <w:rsid w:val="001D023F"/>
    <w:rsid w:val="001D0725"/>
    <w:rsid w:val="001D11E2"/>
    <w:rsid w:val="001D1287"/>
    <w:rsid w:val="001D2451"/>
    <w:rsid w:val="001D3CCF"/>
    <w:rsid w:val="001D55CD"/>
    <w:rsid w:val="001D598F"/>
    <w:rsid w:val="001D5A25"/>
    <w:rsid w:val="001D5BFC"/>
    <w:rsid w:val="001D5D42"/>
    <w:rsid w:val="001D6284"/>
    <w:rsid w:val="001D6B85"/>
    <w:rsid w:val="001D6BA0"/>
    <w:rsid w:val="001D700F"/>
    <w:rsid w:val="001D714C"/>
    <w:rsid w:val="001D7521"/>
    <w:rsid w:val="001D77A3"/>
    <w:rsid w:val="001D7EB3"/>
    <w:rsid w:val="001E0615"/>
    <w:rsid w:val="001E0C5A"/>
    <w:rsid w:val="001E1082"/>
    <w:rsid w:val="001E17D2"/>
    <w:rsid w:val="001E1B1C"/>
    <w:rsid w:val="001E243E"/>
    <w:rsid w:val="001E2A27"/>
    <w:rsid w:val="001E2C76"/>
    <w:rsid w:val="001E2F87"/>
    <w:rsid w:val="001E34C3"/>
    <w:rsid w:val="001E42B2"/>
    <w:rsid w:val="001E43D8"/>
    <w:rsid w:val="001E4DE8"/>
    <w:rsid w:val="001E521C"/>
    <w:rsid w:val="001E52EC"/>
    <w:rsid w:val="001E5A53"/>
    <w:rsid w:val="001E5AAF"/>
    <w:rsid w:val="001E5BF3"/>
    <w:rsid w:val="001E6B39"/>
    <w:rsid w:val="001E763B"/>
    <w:rsid w:val="001F1205"/>
    <w:rsid w:val="001F128E"/>
    <w:rsid w:val="001F12E5"/>
    <w:rsid w:val="001F27CF"/>
    <w:rsid w:val="001F37CD"/>
    <w:rsid w:val="001F3D69"/>
    <w:rsid w:val="001F4532"/>
    <w:rsid w:val="001F4589"/>
    <w:rsid w:val="001F4B38"/>
    <w:rsid w:val="001F6422"/>
    <w:rsid w:val="001F649B"/>
    <w:rsid w:val="001F6D18"/>
    <w:rsid w:val="001F719C"/>
    <w:rsid w:val="001F7F0B"/>
    <w:rsid w:val="00200B17"/>
    <w:rsid w:val="00200C37"/>
    <w:rsid w:val="00200D36"/>
    <w:rsid w:val="002012B9"/>
    <w:rsid w:val="00201CD6"/>
    <w:rsid w:val="0020252A"/>
    <w:rsid w:val="00202595"/>
    <w:rsid w:val="002026FE"/>
    <w:rsid w:val="002036D2"/>
    <w:rsid w:val="002042E7"/>
    <w:rsid w:val="00204654"/>
    <w:rsid w:val="00204844"/>
    <w:rsid w:val="00204BE8"/>
    <w:rsid w:val="00204D99"/>
    <w:rsid w:val="00205220"/>
    <w:rsid w:val="0020574F"/>
    <w:rsid w:val="00205C27"/>
    <w:rsid w:val="00207204"/>
    <w:rsid w:val="0020720C"/>
    <w:rsid w:val="00210FE9"/>
    <w:rsid w:val="00211267"/>
    <w:rsid w:val="00211D90"/>
    <w:rsid w:val="00212053"/>
    <w:rsid w:val="0021211A"/>
    <w:rsid w:val="00212F06"/>
    <w:rsid w:val="002134E8"/>
    <w:rsid w:val="0021416C"/>
    <w:rsid w:val="002147A4"/>
    <w:rsid w:val="002151CF"/>
    <w:rsid w:val="00215A94"/>
    <w:rsid w:val="00216040"/>
    <w:rsid w:val="002168F0"/>
    <w:rsid w:val="002173C2"/>
    <w:rsid w:val="002204A7"/>
    <w:rsid w:val="00221825"/>
    <w:rsid w:val="00221BA3"/>
    <w:rsid w:val="002220EF"/>
    <w:rsid w:val="0022259F"/>
    <w:rsid w:val="00223029"/>
    <w:rsid w:val="00223081"/>
    <w:rsid w:val="00223818"/>
    <w:rsid w:val="00223882"/>
    <w:rsid w:val="0022454D"/>
    <w:rsid w:val="00224F14"/>
    <w:rsid w:val="00227433"/>
    <w:rsid w:val="002274B2"/>
    <w:rsid w:val="00227EA8"/>
    <w:rsid w:val="002300A8"/>
    <w:rsid w:val="0023374E"/>
    <w:rsid w:val="00233AE5"/>
    <w:rsid w:val="00234C08"/>
    <w:rsid w:val="0023598A"/>
    <w:rsid w:val="00237E32"/>
    <w:rsid w:val="002404CC"/>
    <w:rsid w:val="00240C36"/>
    <w:rsid w:val="0024145D"/>
    <w:rsid w:val="00241CEB"/>
    <w:rsid w:val="002429E2"/>
    <w:rsid w:val="002435CC"/>
    <w:rsid w:val="0024382C"/>
    <w:rsid w:val="00243E25"/>
    <w:rsid w:val="00244341"/>
    <w:rsid w:val="00245C57"/>
    <w:rsid w:val="00246435"/>
    <w:rsid w:val="00246596"/>
    <w:rsid w:val="0024699F"/>
    <w:rsid w:val="00246F7A"/>
    <w:rsid w:val="00247055"/>
    <w:rsid w:val="00247A55"/>
    <w:rsid w:val="002509A7"/>
    <w:rsid w:val="002511EA"/>
    <w:rsid w:val="002512E3"/>
    <w:rsid w:val="002516C8"/>
    <w:rsid w:val="002523CB"/>
    <w:rsid w:val="00252C54"/>
    <w:rsid w:val="00253490"/>
    <w:rsid w:val="00253EE7"/>
    <w:rsid w:val="00253FB9"/>
    <w:rsid w:val="002542F2"/>
    <w:rsid w:val="00254865"/>
    <w:rsid w:val="00254C67"/>
    <w:rsid w:val="00254D1E"/>
    <w:rsid w:val="002568EF"/>
    <w:rsid w:val="00256F67"/>
    <w:rsid w:val="00260FB7"/>
    <w:rsid w:val="002611BC"/>
    <w:rsid w:val="00261234"/>
    <w:rsid w:val="0026194E"/>
    <w:rsid w:val="002619F4"/>
    <w:rsid w:val="00261A59"/>
    <w:rsid w:val="00262AED"/>
    <w:rsid w:val="0026311A"/>
    <w:rsid w:val="00263298"/>
    <w:rsid w:val="00263BBA"/>
    <w:rsid w:val="002640B2"/>
    <w:rsid w:val="00265AFE"/>
    <w:rsid w:val="00266C96"/>
    <w:rsid w:val="0026724B"/>
    <w:rsid w:val="00267412"/>
    <w:rsid w:val="0026751C"/>
    <w:rsid w:val="00267AC7"/>
    <w:rsid w:val="00270437"/>
    <w:rsid w:val="00270EDA"/>
    <w:rsid w:val="0027105D"/>
    <w:rsid w:val="0027121A"/>
    <w:rsid w:val="00271343"/>
    <w:rsid w:val="00271601"/>
    <w:rsid w:val="00271DA6"/>
    <w:rsid w:val="002723DE"/>
    <w:rsid w:val="002726F6"/>
    <w:rsid w:val="00273271"/>
    <w:rsid w:val="002736EF"/>
    <w:rsid w:val="00273C1A"/>
    <w:rsid w:val="00274991"/>
    <w:rsid w:val="002749EE"/>
    <w:rsid w:val="00274A3B"/>
    <w:rsid w:val="0027576B"/>
    <w:rsid w:val="002765C7"/>
    <w:rsid w:val="00276D05"/>
    <w:rsid w:val="00277085"/>
    <w:rsid w:val="00281B23"/>
    <w:rsid w:val="0028225C"/>
    <w:rsid w:val="00283680"/>
    <w:rsid w:val="002838BB"/>
    <w:rsid w:val="0028417C"/>
    <w:rsid w:val="0028497F"/>
    <w:rsid w:val="002901A3"/>
    <w:rsid w:val="0029158E"/>
    <w:rsid w:val="002915C5"/>
    <w:rsid w:val="0029175F"/>
    <w:rsid w:val="00291A8D"/>
    <w:rsid w:val="002932AE"/>
    <w:rsid w:val="0029336B"/>
    <w:rsid w:val="0029342B"/>
    <w:rsid w:val="002943B7"/>
    <w:rsid w:val="00294534"/>
    <w:rsid w:val="00294B69"/>
    <w:rsid w:val="00294D92"/>
    <w:rsid w:val="0029556E"/>
    <w:rsid w:val="00295608"/>
    <w:rsid w:val="00295ACF"/>
    <w:rsid w:val="00295D80"/>
    <w:rsid w:val="00295E43"/>
    <w:rsid w:val="00297114"/>
    <w:rsid w:val="002976BB"/>
    <w:rsid w:val="002A01C7"/>
    <w:rsid w:val="002A02CF"/>
    <w:rsid w:val="002A07C2"/>
    <w:rsid w:val="002A1D1B"/>
    <w:rsid w:val="002A1DD1"/>
    <w:rsid w:val="002A200A"/>
    <w:rsid w:val="002A2C98"/>
    <w:rsid w:val="002A4285"/>
    <w:rsid w:val="002A43B7"/>
    <w:rsid w:val="002A4F13"/>
    <w:rsid w:val="002A5747"/>
    <w:rsid w:val="002A57AE"/>
    <w:rsid w:val="002A5A4E"/>
    <w:rsid w:val="002A6186"/>
    <w:rsid w:val="002A7430"/>
    <w:rsid w:val="002B08F1"/>
    <w:rsid w:val="002B0B06"/>
    <w:rsid w:val="002B1510"/>
    <w:rsid w:val="002B2291"/>
    <w:rsid w:val="002B2400"/>
    <w:rsid w:val="002B26F1"/>
    <w:rsid w:val="002B27CA"/>
    <w:rsid w:val="002B2C42"/>
    <w:rsid w:val="002B2F4A"/>
    <w:rsid w:val="002B38F3"/>
    <w:rsid w:val="002B42BB"/>
    <w:rsid w:val="002B4951"/>
    <w:rsid w:val="002B49EE"/>
    <w:rsid w:val="002B5032"/>
    <w:rsid w:val="002B5529"/>
    <w:rsid w:val="002B564E"/>
    <w:rsid w:val="002B63EF"/>
    <w:rsid w:val="002B65FE"/>
    <w:rsid w:val="002B6BDB"/>
    <w:rsid w:val="002B79DE"/>
    <w:rsid w:val="002B7F38"/>
    <w:rsid w:val="002C0F3E"/>
    <w:rsid w:val="002C2DA0"/>
    <w:rsid w:val="002C32B1"/>
    <w:rsid w:val="002C3EB9"/>
    <w:rsid w:val="002C594A"/>
    <w:rsid w:val="002C59FE"/>
    <w:rsid w:val="002C5CBC"/>
    <w:rsid w:val="002C6ED7"/>
    <w:rsid w:val="002C6F2A"/>
    <w:rsid w:val="002C717C"/>
    <w:rsid w:val="002C78FF"/>
    <w:rsid w:val="002C7955"/>
    <w:rsid w:val="002D0850"/>
    <w:rsid w:val="002D1589"/>
    <w:rsid w:val="002D2DD4"/>
    <w:rsid w:val="002D52B8"/>
    <w:rsid w:val="002D5341"/>
    <w:rsid w:val="002D5472"/>
    <w:rsid w:val="002D5C22"/>
    <w:rsid w:val="002D5D50"/>
    <w:rsid w:val="002D5EC3"/>
    <w:rsid w:val="002D6354"/>
    <w:rsid w:val="002D78B0"/>
    <w:rsid w:val="002E0ED8"/>
    <w:rsid w:val="002E1120"/>
    <w:rsid w:val="002E1D84"/>
    <w:rsid w:val="002E263A"/>
    <w:rsid w:val="002E26B2"/>
    <w:rsid w:val="002E278F"/>
    <w:rsid w:val="002E2B70"/>
    <w:rsid w:val="002E371C"/>
    <w:rsid w:val="002E3C90"/>
    <w:rsid w:val="002E45F9"/>
    <w:rsid w:val="002E4C33"/>
    <w:rsid w:val="002E509E"/>
    <w:rsid w:val="002E539B"/>
    <w:rsid w:val="002E6F6E"/>
    <w:rsid w:val="002E7821"/>
    <w:rsid w:val="002F04BD"/>
    <w:rsid w:val="002F0978"/>
    <w:rsid w:val="002F0D06"/>
    <w:rsid w:val="002F145B"/>
    <w:rsid w:val="002F1A25"/>
    <w:rsid w:val="002F1FA1"/>
    <w:rsid w:val="002F29BF"/>
    <w:rsid w:val="002F2F63"/>
    <w:rsid w:val="002F39DF"/>
    <w:rsid w:val="002F45BB"/>
    <w:rsid w:val="002F473E"/>
    <w:rsid w:val="002F49AA"/>
    <w:rsid w:val="002F4E4C"/>
    <w:rsid w:val="002F522E"/>
    <w:rsid w:val="002F546C"/>
    <w:rsid w:val="002F5898"/>
    <w:rsid w:val="002F5BC5"/>
    <w:rsid w:val="002F6842"/>
    <w:rsid w:val="002F74BC"/>
    <w:rsid w:val="002F79A2"/>
    <w:rsid w:val="002F7E80"/>
    <w:rsid w:val="002F7EC5"/>
    <w:rsid w:val="003001BA"/>
    <w:rsid w:val="00300636"/>
    <w:rsid w:val="00301AF8"/>
    <w:rsid w:val="00302214"/>
    <w:rsid w:val="0030230C"/>
    <w:rsid w:val="003030E4"/>
    <w:rsid w:val="003037A1"/>
    <w:rsid w:val="003040B3"/>
    <w:rsid w:val="00305483"/>
    <w:rsid w:val="00307141"/>
    <w:rsid w:val="00307D16"/>
    <w:rsid w:val="00310031"/>
    <w:rsid w:val="00311617"/>
    <w:rsid w:val="003118EA"/>
    <w:rsid w:val="00311D43"/>
    <w:rsid w:val="003121B2"/>
    <w:rsid w:val="00313BFE"/>
    <w:rsid w:val="00313C62"/>
    <w:rsid w:val="00314A28"/>
    <w:rsid w:val="00314A72"/>
    <w:rsid w:val="00314CAC"/>
    <w:rsid w:val="00315284"/>
    <w:rsid w:val="003153EC"/>
    <w:rsid w:val="00315E68"/>
    <w:rsid w:val="0031693A"/>
    <w:rsid w:val="00316DE2"/>
    <w:rsid w:val="00316E8A"/>
    <w:rsid w:val="003201E7"/>
    <w:rsid w:val="00320ABF"/>
    <w:rsid w:val="00320C84"/>
    <w:rsid w:val="00321313"/>
    <w:rsid w:val="00321497"/>
    <w:rsid w:val="003214F2"/>
    <w:rsid w:val="003245D5"/>
    <w:rsid w:val="0032510E"/>
    <w:rsid w:val="003260B8"/>
    <w:rsid w:val="003261BA"/>
    <w:rsid w:val="0032663D"/>
    <w:rsid w:val="00326E45"/>
    <w:rsid w:val="0032769D"/>
    <w:rsid w:val="003304B5"/>
    <w:rsid w:val="0033052C"/>
    <w:rsid w:val="0033112E"/>
    <w:rsid w:val="00331E09"/>
    <w:rsid w:val="00331E57"/>
    <w:rsid w:val="00332A91"/>
    <w:rsid w:val="00332CC6"/>
    <w:rsid w:val="0033346E"/>
    <w:rsid w:val="0033351B"/>
    <w:rsid w:val="003340CA"/>
    <w:rsid w:val="00334F55"/>
    <w:rsid w:val="00335158"/>
    <w:rsid w:val="003364BF"/>
    <w:rsid w:val="00336973"/>
    <w:rsid w:val="00336AB7"/>
    <w:rsid w:val="00336DD8"/>
    <w:rsid w:val="00337898"/>
    <w:rsid w:val="003379AE"/>
    <w:rsid w:val="00337BB5"/>
    <w:rsid w:val="00340389"/>
    <w:rsid w:val="00340552"/>
    <w:rsid w:val="00341183"/>
    <w:rsid w:val="00341391"/>
    <w:rsid w:val="00342A04"/>
    <w:rsid w:val="003430D6"/>
    <w:rsid w:val="003430E5"/>
    <w:rsid w:val="003438B2"/>
    <w:rsid w:val="00343CDE"/>
    <w:rsid w:val="00345029"/>
    <w:rsid w:val="00345C5F"/>
    <w:rsid w:val="00346AF2"/>
    <w:rsid w:val="00347A62"/>
    <w:rsid w:val="00347A80"/>
    <w:rsid w:val="00347B35"/>
    <w:rsid w:val="003517D9"/>
    <w:rsid w:val="003521AD"/>
    <w:rsid w:val="00352B8C"/>
    <w:rsid w:val="00353804"/>
    <w:rsid w:val="00354135"/>
    <w:rsid w:val="003544A4"/>
    <w:rsid w:val="0035531A"/>
    <w:rsid w:val="003562BC"/>
    <w:rsid w:val="00356502"/>
    <w:rsid w:val="0035660A"/>
    <w:rsid w:val="00356ABA"/>
    <w:rsid w:val="00356D32"/>
    <w:rsid w:val="003578BF"/>
    <w:rsid w:val="00357BC9"/>
    <w:rsid w:val="0036075A"/>
    <w:rsid w:val="0036119B"/>
    <w:rsid w:val="00361C91"/>
    <w:rsid w:val="00361D25"/>
    <w:rsid w:val="00361F4B"/>
    <w:rsid w:val="0036290D"/>
    <w:rsid w:val="00362A0B"/>
    <w:rsid w:val="00362E8E"/>
    <w:rsid w:val="00363825"/>
    <w:rsid w:val="0036394C"/>
    <w:rsid w:val="00364599"/>
    <w:rsid w:val="0036504D"/>
    <w:rsid w:val="00365C16"/>
    <w:rsid w:val="00366F28"/>
    <w:rsid w:val="003676AD"/>
    <w:rsid w:val="00367AFE"/>
    <w:rsid w:val="00367E33"/>
    <w:rsid w:val="00371D87"/>
    <w:rsid w:val="00372BE3"/>
    <w:rsid w:val="00372C2C"/>
    <w:rsid w:val="00372E84"/>
    <w:rsid w:val="0037381D"/>
    <w:rsid w:val="00373DEF"/>
    <w:rsid w:val="00373F11"/>
    <w:rsid w:val="003742F6"/>
    <w:rsid w:val="003745B3"/>
    <w:rsid w:val="00374A88"/>
    <w:rsid w:val="0037533B"/>
    <w:rsid w:val="00375432"/>
    <w:rsid w:val="003758EE"/>
    <w:rsid w:val="0037626B"/>
    <w:rsid w:val="00376296"/>
    <w:rsid w:val="0037633F"/>
    <w:rsid w:val="00376356"/>
    <w:rsid w:val="0037676D"/>
    <w:rsid w:val="00376949"/>
    <w:rsid w:val="003770EC"/>
    <w:rsid w:val="00380326"/>
    <w:rsid w:val="00380ACB"/>
    <w:rsid w:val="00380CFE"/>
    <w:rsid w:val="00380E48"/>
    <w:rsid w:val="00380FF0"/>
    <w:rsid w:val="0038109B"/>
    <w:rsid w:val="00381516"/>
    <w:rsid w:val="00382A17"/>
    <w:rsid w:val="00382B39"/>
    <w:rsid w:val="00383309"/>
    <w:rsid w:val="003839C8"/>
    <w:rsid w:val="00384B82"/>
    <w:rsid w:val="003850A7"/>
    <w:rsid w:val="00387529"/>
    <w:rsid w:val="003876F1"/>
    <w:rsid w:val="00387B2F"/>
    <w:rsid w:val="00387B68"/>
    <w:rsid w:val="00390F35"/>
    <w:rsid w:val="003914E0"/>
    <w:rsid w:val="00391F60"/>
    <w:rsid w:val="003931BC"/>
    <w:rsid w:val="00395A84"/>
    <w:rsid w:val="00395ED1"/>
    <w:rsid w:val="0039634F"/>
    <w:rsid w:val="0039700C"/>
    <w:rsid w:val="00397877"/>
    <w:rsid w:val="00397C73"/>
    <w:rsid w:val="00397CBC"/>
    <w:rsid w:val="003A0A52"/>
    <w:rsid w:val="003A16A7"/>
    <w:rsid w:val="003A193E"/>
    <w:rsid w:val="003A1CFE"/>
    <w:rsid w:val="003A2242"/>
    <w:rsid w:val="003A2D44"/>
    <w:rsid w:val="003A4360"/>
    <w:rsid w:val="003A545D"/>
    <w:rsid w:val="003A57C7"/>
    <w:rsid w:val="003A5835"/>
    <w:rsid w:val="003A597E"/>
    <w:rsid w:val="003A5CA4"/>
    <w:rsid w:val="003A6179"/>
    <w:rsid w:val="003A641C"/>
    <w:rsid w:val="003A786D"/>
    <w:rsid w:val="003A7D21"/>
    <w:rsid w:val="003A7DFD"/>
    <w:rsid w:val="003B0C06"/>
    <w:rsid w:val="003B0DCA"/>
    <w:rsid w:val="003B109A"/>
    <w:rsid w:val="003B13E8"/>
    <w:rsid w:val="003B15DF"/>
    <w:rsid w:val="003B176D"/>
    <w:rsid w:val="003B3A0F"/>
    <w:rsid w:val="003B4473"/>
    <w:rsid w:val="003B491A"/>
    <w:rsid w:val="003B4D3E"/>
    <w:rsid w:val="003B5F7C"/>
    <w:rsid w:val="003B5F91"/>
    <w:rsid w:val="003B6534"/>
    <w:rsid w:val="003B661F"/>
    <w:rsid w:val="003B679A"/>
    <w:rsid w:val="003B77A8"/>
    <w:rsid w:val="003C0E39"/>
    <w:rsid w:val="003C1702"/>
    <w:rsid w:val="003C1BBE"/>
    <w:rsid w:val="003C3FC6"/>
    <w:rsid w:val="003C3FEA"/>
    <w:rsid w:val="003C4254"/>
    <w:rsid w:val="003C458E"/>
    <w:rsid w:val="003C46F5"/>
    <w:rsid w:val="003C4F01"/>
    <w:rsid w:val="003C5C9F"/>
    <w:rsid w:val="003C639B"/>
    <w:rsid w:val="003C64CD"/>
    <w:rsid w:val="003C667E"/>
    <w:rsid w:val="003C6765"/>
    <w:rsid w:val="003C7054"/>
    <w:rsid w:val="003D01A3"/>
    <w:rsid w:val="003D05BB"/>
    <w:rsid w:val="003D09EC"/>
    <w:rsid w:val="003D0CAD"/>
    <w:rsid w:val="003D0F03"/>
    <w:rsid w:val="003D1044"/>
    <w:rsid w:val="003D274E"/>
    <w:rsid w:val="003D29BC"/>
    <w:rsid w:val="003D2E4E"/>
    <w:rsid w:val="003D2F08"/>
    <w:rsid w:val="003D3517"/>
    <w:rsid w:val="003D3CA1"/>
    <w:rsid w:val="003D3CB5"/>
    <w:rsid w:val="003D3E84"/>
    <w:rsid w:val="003D43C0"/>
    <w:rsid w:val="003D539D"/>
    <w:rsid w:val="003D589B"/>
    <w:rsid w:val="003D61B2"/>
    <w:rsid w:val="003D6552"/>
    <w:rsid w:val="003D6598"/>
    <w:rsid w:val="003D717D"/>
    <w:rsid w:val="003D75A5"/>
    <w:rsid w:val="003D77BA"/>
    <w:rsid w:val="003D7F6F"/>
    <w:rsid w:val="003E01D4"/>
    <w:rsid w:val="003E0949"/>
    <w:rsid w:val="003E0CE4"/>
    <w:rsid w:val="003E0E2F"/>
    <w:rsid w:val="003E108C"/>
    <w:rsid w:val="003E126B"/>
    <w:rsid w:val="003E33D1"/>
    <w:rsid w:val="003E3B76"/>
    <w:rsid w:val="003E4B4B"/>
    <w:rsid w:val="003E4C80"/>
    <w:rsid w:val="003E55D1"/>
    <w:rsid w:val="003E585A"/>
    <w:rsid w:val="003E5FFC"/>
    <w:rsid w:val="003E60EF"/>
    <w:rsid w:val="003E68D1"/>
    <w:rsid w:val="003E6C5B"/>
    <w:rsid w:val="003E6F43"/>
    <w:rsid w:val="003E774B"/>
    <w:rsid w:val="003F06FC"/>
    <w:rsid w:val="003F26A3"/>
    <w:rsid w:val="003F27A2"/>
    <w:rsid w:val="003F299F"/>
    <w:rsid w:val="003F29A5"/>
    <w:rsid w:val="003F2DF9"/>
    <w:rsid w:val="003F36E7"/>
    <w:rsid w:val="003F3C9C"/>
    <w:rsid w:val="003F3CF3"/>
    <w:rsid w:val="003F3E40"/>
    <w:rsid w:val="003F4FA4"/>
    <w:rsid w:val="003F5935"/>
    <w:rsid w:val="003F6CFE"/>
    <w:rsid w:val="003F6EEB"/>
    <w:rsid w:val="003F74BC"/>
    <w:rsid w:val="003F7A6E"/>
    <w:rsid w:val="0040142D"/>
    <w:rsid w:val="00401D4C"/>
    <w:rsid w:val="004028E1"/>
    <w:rsid w:val="0040292A"/>
    <w:rsid w:val="00402BCA"/>
    <w:rsid w:val="004034F3"/>
    <w:rsid w:val="00404DE3"/>
    <w:rsid w:val="0040535D"/>
    <w:rsid w:val="00405E0C"/>
    <w:rsid w:val="00406154"/>
    <w:rsid w:val="00406BD5"/>
    <w:rsid w:val="00406D12"/>
    <w:rsid w:val="0040729B"/>
    <w:rsid w:val="00407533"/>
    <w:rsid w:val="00407E8A"/>
    <w:rsid w:val="00410331"/>
    <w:rsid w:val="00410476"/>
    <w:rsid w:val="00410B53"/>
    <w:rsid w:val="00410EDD"/>
    <w:rsid w:val="00411076"/>
    <w:rsid w:val="00411556"/>
    <w:rsid w:val="00411E57"/>
    <w:rsid w:val="00412B4D"/>
    <w:rsid w:val="00412CD4"/>
    <w:rsid w:val="00412CFE"/>
    <w:rsid w:val="00412D12"/>
    <w:rsid w:val="00413A96"/>
    <w:rsid w:val="00413EE3"/>
    <w:rsid w:val="00414BEC"/>
    <w:rsid w:val="00415108"/>
    <w:rsid w:val="00415B6A"/>
    <w:rsid w:val="00416461"/>
    <w:rsid w:val="0042062A"/>
    <w:rsid w:val="004211D2"/>
    <w:rsid w:val="00421FBC"/>
    <w:rsid w:val="0042284B"/>
    <w:rsid w:val="00422BF3"/>
    <w:rsid w:val="00423131"/>
    <w:rsid w:val="004237C0"/>
    <w:rsid w:val="00424F99"/>
    <w:rsid w:val="0042561B"/>
    <w:rsid w:val="0042792B"/>
    <w:rsid w:val="00427DDF"/>
    <w:rsid w:val="0043085B"/>
    <w:rsid w:val="0043087F"/>
    <w:rsid w:val="00430927"/>
    <w:rsid w:val="00430F69"/>
    <w:rsid w:val="00431119"/>
    <w:rsid w:val="0043174F"/>
    <w:rsid w:val="00431D31"/>
    <w:rsid w:val="0043208D"/>
    <w:rsid w:val="00432B7E"/>
    <w:rsid w:val="00432CDA"/>
    <w:rsid w:val="0043335B"/>
    <w:rsid w:val="00434035"/>
    <w:rsid w:val="00434281"/>
    <w:rsid w:val="004345E0"/>
    <w:rsid w:val="00434741"/>
    <w:rsid w:val="00434DA9"/>
    <w:rsid w:val="004351C4"/>
    <w:rsid w:val="00436276"/>
    <w:rsid w:val="00436A41"/>
    <w:rsid w:val="00437163"/>
    <w:rsid w:val="00437312"/>
    <w:rsid w:val="00437834"/>
    <w:rsid w:val="00437D0D"/>
    <w:rsid w:val="00437FE6"/>
    <w:rsid w:val="004404F1"/>
    <w:rsid w:val="00440E05"/>
    <w:rsid w:val="00440E73"/>
    <w:rsid w:val="004411AB"/>
    <w:rsid w:val="00441718"/>
    <w:rsid w:val="00441D07"/>
    <w:rsid w:val="004423FD"/>
    <w:rsid w:val="0044243B"/>
    <w:rsid w:val="0044280D"/>
    <w:rsid w:val="00443291"/>
    <w:rsid w:val="0044359D"/>
    <w:rsid w:val="00444B50"/>
    <w:rsid w:val="004456C0"/>
    <w:rsid w:val="00445A8C"/>
    <w:rsid w:val="0044646D"/>
    <w:rsid w:val="00450B36"/>
    <w:rsid w:val="00451483"/>
    <w:rsid w:val="004524EA"/>
    <w:rsid w:val="00452EDD"/>
    <w:rsid w:val="00453653"/>
    <w:rsid w:val="00453A0E"/>
    <w:rsid w:val="00453B07"/>
    <w:rsid w:val="00453B1D"/>
    <w:rsid w:val="00455B0A"/>
    <w:rsid w:val="00455B1E"/>
    <w:rsid w:val="00455FBA"/>
    <w:rsid w:val="0045692A"/>
    <w:rsid w:val="00456AAD"/>
    <w:rsid w:val="00457682"/>
    <w:rsid w:val="004600FD"/>
    <w:rsid w:val="00460E4E"/>
    <w:rsid w:val="004612DB"/>
    <w:rsid w:val="00461E56"/>
    <w:rsid w:val="00461FA8"/>
    <w:rsid w:val="00463615"/>
    <w:rsid w:val="004655A8"/>
    <w:rsid w:val="004662C1"/>
    <w:rsid w:val="004663BB"/>
    <w:rsid w:val="00466B03"/>
    <w:rsid w:val="00466C6B"/>
    <w:rsid w:val="00471231"/>
    <w:rsid w:val="004725C9"/>
    <w:rsid w:val="00473754"/>
    <w:rsid w:val="00473DBE"/>
    <w:rsid w:val="00474613"/>
    <w:rsid w:val="0047489C"/>
    <w:rsid w:val="004748CC"/>
    <w:rsid w:val="0047544F"/>
    <w:rsid w:val="00475A0A"/>
    <w:rsid w:val="00475F02"/>
    <w:rsid w:val="00476D86"/>
    <w:rsid w:val="00476E3A"/>
    <w:rsid w:val="00477297"/>
    <w:rsid w:val="004777DF"/>
    <w:rsid w:val="00477C9D"/>
    <w:rsid w:val="00477CC7"/>
    <w:rsid w:val="00480082"/>
    <w:rsid w:val="00480375"/>
    <w:rsid w:val="00480C2F"/>
    <w:rsid w:val="00480D33"/>
    <w:rsid w:val="0048167D"/>
    <w:rsid w:val="00481F94"/>
    <w:rsid w:val="00482D66"/>
    <w:rsid w:val="00483118"/>
    <w:rsid w:val="00483136"/>
    <w:rsid w:val="00483B8D"/>
    <w:rsid w:val="00483FC2"/>
    <w:rsid w:val="0048487C"/>
    <w:rsid w:val="00485420"/>
    <w:rsid w:val="00485BAE"/>
    <w:rsid w:val="004860E2"/>
    <w:rsid w:val="004864DB"/>
    <w:rsid w:val="00486791"/>
    <w:rsid w:val="0048795B"/>
    <w:rsid w:val="00487970"/>
    <w:rsid w:val="00487A0E"/>
    <w:rsid w:val="00487A79"/>
    <w:rsid w:val="0049026D"/>
    <w:rsid w:val="00491150"/>
    <w:rsid w:val="0049201B"/>
    <w:rsid w:val="00493624"/>
    <w:rsid w:val="0049584A"/>
    <w:rsid w:val="004960C9"/>
    <w:rsid w:val="004960E5"/>
    <w:rsid w:val="004963E9"/>
    <w:rsid w:val="004970BC"/>
    <w:rsid w:val="0049750F"/>
    <w:rsid w:val="004A0323"/>
    <w:rsid w:val="004A0C2B"/>
    <w:rsid w:val="004A13D8"/>
    <w:rsid w:val="004A1F11"/>
    <w:rsid w:val="004A2EC8"/>
    <w:rsid w:val="004A3403"/>
    <w:rsid w:val="004A4074"/>
    <w:rsid w:val="004A4BF5"/>
    <w:rsid w:val="004A59FC"/>
    <w:rsid w:val="004A6404"/>
    <w:rsid w:val="004A65F5"/>
    <w:rsid w:val="004A660C"/>
    <w:rsid w:val="004A6B08"/>
    <w:rsid w:val="004A7A87"/>
    <w:rsid w:val="004A7B4D"/>
    <w:rsid w:val="004A7C91"/>
    <w:rsid w:val="004A7F15"/>
    <w:rsid w:val="004B0484"/>
    <w:rsid w:val="004B0548"/>
    <w:rsid w:val="004B0706"/>
    <w:rsid w:val="004B0BAB"/>
    <w:rsid w:val="004B0FE1"/>
    <w:rsid w:val="004B1E97"/>
    <w:rsid w:val="004B2FC1"/>
    <w:rsid w:val="004B3481"/>
    <w:rsid w:val="004B3484"/>
    <w:rsid w:val="004B3D2C"/>
    <w:rsid w:val="004B4146"/>
    <w:rsid w:val="004B42EC"/>
    <w:rsid w:val="004B7A9A"/>
    <w:rsid w:val="004C076B"/>
    <w:rsid w:val="004C0E2D"/>
    <w:rsid w:val="004C1081"/>
    <w:rsid w:val="004C176D"/>
    <w:rsid w:val="004C1D89"/>
    <w:rsid w:val="004C1FDE"/>
    <w:rsid w:val="004C252F"/>
    <w:rsid w:val="004C2F3C"/>
    <w:rsid w:val="004C31A7"/>
    <w:rsid w:val="004C3725"/>
    <w:rsid w:val="004C39E7"/>
    <w:rsid w:val="004C43E5"/>
    <w:rsid w:val="004C51AB"/>
    <w:rsid w:val="004C5252"/>
    <w:rsid w:val="004C5CBF"/>
    <w:rsid w:val="004C65C0"/>
    <w:rsid w:val="004C711D"/>
    <w:rsid w:val="004C7DF4"/>
    <w:rsid w:val="004C7E4D"/>
    <w:rsid w:val="004D0018"/>
    <w:rsid w:val="004D0456"/>
    <w:rsid w:val="004D056D"/>
    <w:rsid w:val="004D08E9"/>
    <w:rsid w:val="004D0D5C"/>
    <w:rsid w:val="004D14CD"/>
    <w:rsid w:val="004D154A"/>
    <w:rsid w:val="004D1615"/>
    <w:rsid w:val="004D1836"/>
    <w:rsid w:val="004D1D38"/>
    <w:rsid w:val="004D2089"/>
    <w:rsid w:val="004D2E1E"/>
    <w:rsid w:val="004D35C7"/>
    <w:rsid w:val="004D4AC2"/>
    <w:rsid w:val="004D6AD6"/>
    <w:rsid w:val="004D6EAC"/>
    <w:rsid w:val="004D6FAA"/>
    <w:rsid w:val="004D70E6"/>
    <w:rsid w:val="004D77BD"/>
    <w:rsid w:val="004D7ED5"/>
    <w:rsid w:val="004E00A2"/>
    <w:rsid w:val="004E065F"/>
    <w:rsid w:val="004E19A3"/>
    <w:rsid w:val="004E1B3C"/>
    <w:rsid w:val="004E296D"/>
    <w:rsid w:val="004E2F34"/>
    <w:rsid w:val="004E3097"/>
    <w:rsid w:val="004E388B"/>
    <w:rsid w:val="004E3F70"/>
    <w:rsid w:val="004E50AA"/>
    <w:rsid w:val="004E5308"/>
    <w:rsid w:val="004E5CBD"/>
    <w:rsid w:val="004E69AA"/>
    <w:rsid w:val="004E6F1D"/>
    <w:rsid w:val="004E7EB2"/>
    <w:rsid w:val="004F090E"/>
    <w:rsid w:val="004F0EBD"/>
    <w:rsid w:val="004F167B"/>
    <w:rsid w:val="004F20AE"/>
    <w:rsid w:val="004F2DD7"/>
    <w:rsid w:val="004F31AB"/>
    <w:rsid w:val="004F42D2"/>
    <w:rsid w:val="004F4B86"/>
    <w:rsid w:val="004F5126"/>
    <w:rsid w:val="004F5927"/>
    <w:rsid w:val="004F5AD7"/>
    <w:rsid w:val="004F5F22"/>
    <w:rsid w:val="004F61AE"/>
    <w:rsid w:val="004F7A1A"/>
    <w:rsid w:val="004F7C08"/>
    <w:rsid w:val="004F7CED"/>
    <w:rsid w:val="005009D4"/>
    <w:rsid w:val="00500DB7"/>
    <w:rsid w:val="00501FA7"/>
    <w:rsid w:val="00502044"/>
    <w:rsid w:val="00502781"/>
    <w:rsid w:val="00503CD7"/>
    <w:rsid w:val="00503EAE"/>
    <w:rsid w:val="00503F20"/>
    <w:rsid w:val="00504C2E"/>
    <w:rsid w:val="00504D0E"/>
    <w:rsid w:val="0050505E"/>
    <w:rsid w:val="005050FE"/>
    <w:rsid w:val="005055C8"/>
    <w:rsid w:val="00505A9C"/>
    <w:rsid w:val="0050693B"/>
    <w:rsid w:val="00510569"/>
    <w:rsid w:val="00510D25"/>
    <w:rsid w:val="005112A3"/>
    <w:rsid w:val="0051193F"/>
    <w:rsid w:val="00511AE1"/>
    <w:rsid w:val="00511F6E"/>
    <w:rsid w:val="00512B4F"/>
    <w:rsid w:val="00514CD9"/>
    <w:rsid w:val="00514EDE"/>
    <w:rsid w:val="00514FC5"/>
    <w:rsid w:val="0051513F"/>
    <w:rsid w:val="005158B7"/>
    <w:rsid w:val="00515D1A"/>
    <w:rsid w:val="00516243"/>
    <w:rsid w:val="005205CB"/>
    <w:rsid w:val="0052097E"/>
    <w:rsid w:val="005209D5"/>
    <w:rsid w:val="00521127"/>
    <w:rsid w:val="005213FD"/>
    <w:rsid w:val="00521F12"/>
    <w:rsid w:val="005228F5"/>
    <w:rsid w:val="00523050"/>
    <w:rsid w:val="00523F71"/>
    <w:rsid w:val="00525B4A"/>
    <w:rsid w:val="00525E40"/>
    <w:rsid w:val="00526431"/>
    <w:rsid w:val="00530D09"/>
    <w:rsid w:val="00532F4A"/>
    <w:rsid w:val="0053386D"/>
    <w:rsid w:val="005338B8"/>
    <w:rsid w:val="005338FB"/>
    <w:rsid w:val="00534672"/>
    <w:rsid w:val="005347D3"/>
    <w:rsid w:val="00537484"/>
    <w:rsid w:val="00537715"/>
    <w:rsid w:val="005407C1"/>
    <w:rsid w:val="00540C55"/>
    <w:rsid w:val="00541BEF"/>
    <w:rsid w:val="00541EF0"/>
    <w:rsid w:val="0054220C"/>
    <w:rsid w:val="00543D14"/>
    <w:rsid w:val="00543D8A"/>
    <w:rsid w:val="00544510"/>
    <w:rsid w:val="00544AC1"/>
    <w:rsid w:val="00544C4C"/>
    <w:rsid w:val="00545086"/>
    <w:rsid w:val="005452CF"/>
    <w:rsid w:val="00545F6E"/>
    <w:rsid w:val="00546C08"/>
    <w:rsid w:val="00546DBC"/>
    <w:rsid w:val="00546FB0"/>
    <w:rsid w:val="00547AF9"/>
    <w:rsid w:val="00550E7E"/>
    <w:rsid w:val="00551B28"/>
    <w:rsid w:val="00551B43"/>
    <w:rsid w:val="00551E8A"/>
    <w:rsid w:val="00551F9B"/>
    <w:rsid w:val="00552708"/>
    <w:rsid w:val="00553290"/>
    <w:rsid w:val="00553658"/>
    <w:rsid w:val="00553E92"/>
    <w:rsid w:val="00554635"/>
    <w:rsid w:val="00554962"/>
    <w:rsid w:val="00554AD0"/>
    <w:rsid w:val="00555515"/>
    <w:rsid w:val="00555539"/>
    <w:rsid w:val="005556EA"/>
    <w:rsid w:val="00555EF3"/>
    <w:rsid w:val="005561EC"/>
    <w:rsid w:val="005569CF"/>
    <w:rsid w:val="00557BAC"/>
    <w:rsid w:val="00557C9D"/>
    <w:rsid w:val="0056025A"/>
    <w:rsid w:val="00560439"/>
    <w:rsid w:val="00560916"/>
    <w:rsid w:val="00560C6D"/>
    <w:rsid w:val="00561059"/>
    <w:rsid w:val="00561756"/>
    <w:rsid w:val="0056234F"/>
    <w:rsid w:val="005646C6"/>
    <w:rsid w:val="005667AF"/>
    <w:rsid w:val="005674AB"/>
    <w:rsid w:val="00567825"/>
    <w:rsid w:val="00567A05"/>
    <w:rsid w:val="00567AD5"/>
    <w:rsid w:val="00567D8F"/>
    <w:rsid w:val="005707E8"/>
    <w:rsid w:val="00570958"/>
    <w:rsid w:val="005717CF"/>
    <w:rsid w:val="0057378F"/>
    <w:rsid w:val="00573FCD"/>
    <w:rsid w:val="00574AE5"/>
    <w:rsid w:val="00574F43"/>
    <w:rsid w:val="00575220"/>
    <w:rsid w:val="005760D4"/>
    <w:rsid w:val="00576E75"/>
    <w:rsid w:val="00577508"/>
    <w:rsid w:val="00577832"/>
    <w:rsid w:val="00577BC5"/>
    <w:rsid w:val="00580168"/>
    <w:rsid w:val="005816D4"/>
    <w:rsid w:val="00581703"/>
    <w:rsid w:val="005818B4"/>
    <w:rsid w:val="005828EB"/>
    <w:rsid w:val="00582AA4"/>
    <w:rsid w:val="00583A72"/>
    <w:rsid w:val="00583CE0"/>
    <w:rsid w:val="00583EBC"/>
    <w:rsid w:val="00590283"/>
    <w:rsid w:val="00590788"/>
    <w:rsid w:val="0059098A"/>
    <w:rsid w:val="00590AD6"/>
    <w:rsid w:val="00590BE8"/>
    <w:rsid w:val="0059173E"/>
    <w:rsid w:val="00592E84"/>
    <w:rsid w:val="00594E87"/>
    <w:rsid w:val="00595941"/>
    <w:rsid w:val="00595A42"/>
    <w:rsid w:val="00596648"/>
    <w:rsid w:val="00596C15"/>
    <w:rsid w:val="00597347"/>
    <w:rsid w:val="005A079D"/>
    <w:rsid w:val="005A0D69"/>
    <w:rsid w:val="005A1063"/>
    <w:rsid w:val="005A1D89"/>
    <w:rsid w:val="005A20B2"/>
    <w:rsid w:val="005A27DE"/>
    <w:rsid w:val="005A2CDE"/>
    <w:rsid w:val="005A402D"/>
    <w:rsid w:val="005A4B66"/>
    <w:rsid w:val="005A4D3B"/>
    <w:rsid w:val="005A5627"/>
    <w:rsid w:val="005A5C33"/>
    <w:rsid w:val="005A5DD5"/>
    <w:rsid w:val="005A5DF3"/>
    <w:rsid w:val="005A6C79"/>
    <w:rsid w:val="005A719C"/>
    <w:rsid w:val="005A7FE3"/>
    <w:rsid w:val="005B019E"/>
    <w:rsid w:val="005B0298"/>
    <w:rsid w:val="005B0DD0"/>
    <w:rsid w:val="005B2EE7"/>
    <w:rsid w:val="005B2F0A"/>
    <w:rsid w:val="005B2F90"/>
    <w:rsid w:val="005B325E"/>
    <w:rsid w:val="005B4255"/>
    <w:rsid w:val="005B435A"/>
    <w:rsid w:val="005B45D5"/>
    <w:rsid w:val="005B4E51"/>
    <w:rsid w:val="005B55A2"/>
    <w:rsid w:val="005B6869"/>
    <w:rsid w:val="005B6EDB"/>
    <w:rsid w:val="005B70EA"/>
    <w:rsid w:val="005C0255"/>
    <w:rsid w:val="005C0A72"/>
    <w:rsid w:val="005C1AEE"/>
    <w:rsid w:val="005C1FBE"/>
    <w:rsid w:val="005C215F"/>
    <w:rsid w:val="005C282D"/>
    <w:rsid w:val="005C42AF"/>
    <w:rsid w:val="005C4A58"/>
    <w:rsid w:val="005C580B"/>
    <w:rsid w:val="005C5F32"/>
    <w:rsid w:val="005C63D7"/>
    <w:rsid w:val="005C6AAC"/>
    <w:rsid w:val="005C7011"/>
    <w:rsid w:val="005C75EA"/>
    <w:rsid w:val="005C75FF"/>
    <w:rsid w:val="005D026F"/>
    <w:rsid w:val="005D0976"/>
    <w:rsid w:val="005D09F2"/>
    <w:rsid w:val="005D12AF"/>
    <w:rsid w:val="005D1ADA"/>
    <w:rsid w:val="005D20C6"/>
    <w:rsid w:val="005D2E77"/>
    <w:rsid w:val="005D3C86"/>
    <w:rsid w:val="005D4F3E"/>
    <w:rsid w:val="005D5156"/>
    <w:rsid w:val="005D522D"/>
    <w:rsid w:val="005D5598"/>
    <w:rsid w:val="005D56CA"/>
    <w:rsid w:val="005D58CF"/>
    <w:rsid w:val="005D5A76"/>
    <w:rsid w:val="005D6476"/>
    <w:rsid w:val="005D68D7"/>
    <w:rsid w:val="005D6DBE"/>
    <w:rsid w:val="005D6E43"/>
    <w:rsid w:val="005D734C"/>
    <w:rsid w:val="005D79A9"/>
    <w:rsid w:val="005E0812"/>
    <w:rsid w:val="005E111B"/>
    <w:rsid w:val="005E1350"/>
    <w:rsid w:val="005E13C8"/>
    <w:rsid w:val="005E1DDF"/>
    <w:rsid w:val="005E208B"/>
    <w:rsid w:val="005E2EF1"/>
    <w:rsid w:val="005E33DC"/>
    <w:rsid w:val="005E472F"/>
    <w:rsid w:val="005E53EF"/>
    <w:rsid w:val="005E5793"/>
    <w:rsid w:val="005E5C97"/>
    <w:rsid w:val="005E6142"/>
    <w:rsid w:val="005E63D1"/>
    <w:rsid w:val="005E67BD"/>
    <w:rsid w:val="005E6EDA"/>
    <w:rsid w:val="005E76AC"/>
    <w:rsid w:val="005E77A0"/>
    <w:rsid w:val="005E7A13"/>
    <w:rsid w:val="005E7BCE"/>
    <w:rsid w:val="005E7F9F"/>
    <w:rsid w:val="005F3008"/>
    <w:rsid w:val="005F3046"/>
    <w:rsid w:val="005F326B"/>
    <w:rsid w:val="005F35B3"/>
    <w:rsid w:val="005F402E"/>
    <w:rsid w:val="005F471C"/>
    <w:rsid w:val="005F5A3A"/>
    <w:rsid w:val="005F5B21"/>
    <w:rsid w:val="005F5CEB"/>
    <w:rsid w:val="005F5D83"/>
    <w:rsid w:val="005F739E"/>
    <w:rsid w:val="0060057A"/>
    <w:rsid w:val="006007CD"/>
    <w:rsid w:val="00600897"/>
    <w:rsid w:val="00601359"/>
    <w:rsid w:val="006017A9"/>
    <w:rsid w:val="00601F4D"/>
    <w:rsid w:val="00602607"/>
    <w:rsid w:val="00602997"/>
    <w:rsid w:val="00602E7A"/>
    <w:rsid w:val="006034BF"/>
    <w:rsid w:val="006039BF"/>
    <w:rsid w:val="00603DF6"/>
    <w:rsid w:val="0060406B"/>
    <w:rsid w:val="006042B5"/>
    <w:rsid w:val="0060456F"/>
    <w:rsid w:val="00604579"/>
    <w:rsid w:val="00605098"/>
    <w:rsid w:val="00606B58"/>
    <w:rsid w:val="00606EB1"/>
    <w:rsid w:val="00607391"/>
    <w:rsid w:val="00607707"/>
    <w:rsid w:val="00607A46"/>
    <w:rsid w:val="00610639"/>
    <w:rsid w:val="00610A17"/>
    <w:rsid w:val="006115F6"/>
    <w:rsid w:val="006117B2"/>
    <w:rsid w:val="006117D4"/>
    <w:rsid w:val="00612528"/>
    <w:rsid w:val="006126ED"/>
    <w:rsid w:val="00612B66"/>
    <w:rsid w:val="00612EA1"/>
    <w:rsid w:val="00613889"/>
    <w:rsid w:val="00613B8A"/>
    <w:rsid w:val="00614013"/>
    <w:rsid w:val="00614808"/>
    <w:rsid w:val="00614DC5"/>
    <w:rsid w:val="00614FCE"/>
    <w:rsid w:val="006152BB"/>
    <w:rsid w:val="00615C66"/>
    <w:rsid w:val="00615CED"/>
    <w:rsid w:val="00615D5E"/>
    <w:rsid w:val="00616878"/>
    <w:rsid w:val="00617121"/>
    <w:rsid w:val="00617941"/>
    <w:rsid w:val="0062043E"/>
    <w:rsid w:val="0062099C"/>
    <w:rsid w:val="00620BA2"/>
    <w:rsid w:val="00621A5B"/>
    <w:rsid w:val="00622473"/>
    <w:rsid w:val="006227E9"/>
    <w:rsid w:val="006237E2"/>
    <w:rsid w:val="00624ABE"/>
    <w:rsid w:val="00624EC9"/>
    <w:rsid w:val="006256E6"/>
    <w:rsid w:val="00625840"/>
    <w:rsid w:val="00625888"/>
    <w:rsid w:val="006258CA"/>
    <w:rsid w:val="006266DD"/>
    <w:rsid w:val="006307C1"/>
    <w:rsid w:val="00630E65"/>
    <w:rsid w:val="00630ED2"/>
    <w:rsid w:val="00630F42"/>
    <w:rsid w:val="00631469"/>
    <w:rsid w:val="00631BD3"/>
    <w:rsid w:val="00631CDD"/>
    <w:rsid w:val="006321AF"/>
    <w:rsid w:val="006322F6"/>
    <w:rsid w:val="006325C3"/>
    <w:rsid w:val="006335A6"/>
    <w:rsid w:val="006339A8"/>
    <w:rsid w:val="00633E8E"/>
    <w:rsid w:val="0063462D"/>
    <w:rsid w:val="00634711"/>
    <w:rsid w:val="00634D13"/>
    <w:rsid w:val="006359A8"/>
    <w:rsid w:val="00636071"/>
    <w:rsid w:val="00636AB6"/>
    <w:rsid w:val="00636FEF"/>
    <w:rsid w:val="0063734C"/>
    <w:rsid w:val="0063772C"/>
    <w:rsid w:val="00640C74"/>
    <w:rsid w:val="00640E6B"/>
    <w:rsid w:val="00640E99"/>
    <w:rsid w:val="00640F28"/>
    <w:rsid w:val="006417E7"/>
    <w:rsid w:val="00641A28"/>
    <w:rsid w:val="00642433"/>
    <w:rsid w:val="00642856"/>
    <w:rsid w:val="00642B46"/>
    <w:rsid w:val="006431AB"/>
    <w:rsid w:val="00643B1D"/>
    <w:rsid w:val="00645981"/>
    <w:rsid w:val="00646A3B"/>
    <w:rsid w:val="00646BD3"/>
    <w:rsid w:val="00647449"/>
    <w:rsid w:val="00647D71"/>
    <w:rsid w:val="006507A3"/>
    <w:rsid w:val="00650800"/>
    <w:rsid w:val="00650830"/>
    <w:rsid w:val="00651AB3"/>
    <w:rsid w:val="00652BD9"/>
    <w:rsid w:val="00653A4A"/>
    <w:rsid w:val="00653EED"/>
    <w:rsid w:val="00653FB9"/>
    <w:rsid w:val="00654FB3"/>
    <w:rsid w:val="00655923"/>
    <w:rsid w:val="00655A93"/>
    <w:rsid w:val="00655F9E"/>
    <w:rsid w:val="006570C3"/>
    <w:rsid w:val="00657306"/>
    <w:rsid w:val="0065768B"/>
    <w:rsid w:val="006609F5"/>
    <w:rsid w:val="00661082"/>
    <w:rsid w:val="0066159F"/>
    <w:rsid w:val="006618AC"/>
    <w:rsid w:val="00662EFB"/>
    <w:rsid w:val="00663CDA"/>
    <w:rsid w:val="00663F79"/>
    <w:rsid w:val="00663FEC"/>
    <w:rsid w:val="00664359"/>
    <w:rsid w:val="00664BE8"/>
    <w:rsid w:val="0066511C"/>
    <w:rsid w:val="00665656"/>
    <w:rsid w:val="006676EC"/>
    <w:rsid w:val="00667EC5"/>
    <w:rsid w:val="00667F02"/>
    <w:rsid w:val="00670953"/>
    <w:rsid w:val="00672189"/>
    <w:rsid w:val="00673C64"/>
    <w:rsid w:val="006745D0"/>
    <w:rsid w:val="00674902"/>
    <w:rsid w:val="00675E2A"/>
    <w:rsid w:val="00676883"/>
    <w:rsid w:val="006769C4"/>
    <w:rsid w:val="00676BAD"/>
    <w:rsid w:val="00677507"/>
    <w:rsid w:val="00677554"/>
    <w:rsid w:val="00677997"/>
    <w:rsid w:val="006800E5"/>
    <w:rsid w:val="0068065B"/>
    <w:rsid w:val="00680B3D"/>
    <w:rsid w:val="00680EB8"/>
    <w:rsid w:val="00681C94"/>
    <w:rsid w:val="00681CDE"/>
    <w:rsid w:val="00682787"/>
    <w:rsid w:val="006839C9"/>
    <w:rsid w:val="00683B69"/>
    <w:rsid w:val="006844C0"/>
    <w:rsid w:val="0068515A"/>
    <w:rsid w:val="0068531B"/>
    <w:rsid w:val="00687A77"/>
    <w:rsid w:val="006910F7"/>
    <w:rsid w:val="006912E8"/>
    <w:rsid w:val="00691AF8"/>
    <w:rsid w:val="00692030"/>
    <w:rsid w:val="00692A07"/>
    <w:rsid w:val="00693DDB"/>
    <w:rsid w:val="00694A1D"/>
    <w:rsid w:val="0069589B"/>
    <w:rsid w:val="006962C1"/>
    <w:rsid w:val="00697C9F"/>
    <w:rsid w:val="006A0332"/>
    <w:rsid w:val="006A1173"/>
    <w:rsid w:val="006A3762"/>
    <w:rsid w:val="006A494C"/>
    <w:rsid w:val="006A4E95"/>
    <w:rsid w:val="006A5221"/>
    <w:rsid w:val="006A5548"/>
    <w:rsid w:val="006A6074"/>
    <w:rsid w:val="006A614F"/>
    <w:rsid w:val="006A62DD"/>
    <w:rsid w:val="006A662A"/>
    <w:rsid w:val="006A6B0A"/>
    <w:rsid w:val="006A7932"/>
    <w:rsid w:val="006A7EB8"/>
    <w:rsid w:val="006B0800"/>
    <w:rsid w:val="006B1227"/>
    <w:rsid w:val="006B1856"/>
    <w:rsid w:val="006B22B3"/>
    <w:rsid w:val="006B233C"/>
    <w:rsid w:val="006B2A36"/>
    <w:rsid w:val="006B3234"/>
    <w:rsid w:val="006B43C2"/>
    <w:rsid w:val="006B4A8C"/>
    <w:rsid w:val="006B4B6A"/>
    <w:rsid w:val="006B545D"/>
    <w:rsid w:val="006B5857"/>
    <w:rsid w:val="006B73FA"/>
    <w:rsid w:val="006B772C"/>
    <w:rsid w:val="006B7735"/>
    <w:rsid w:val="006B7853"/>
    <w:rsid w:val="006B7AD7"/>
    <w:rsid w:val="006B7AE1"/>
    <w:rsid w:val="006B7D9A"/>
    <w:rsid w:val="006B7FED"/>
    <w:rsid w:val="006C0AAE"/>
    <w:rsid w:val="006C0D09"/>
    <w:rsid w:val="006C0F46"/>
    <w:rsid w:val="006C137D"/>
    <w:rsid w:val="006C1B0A"/>
    <w:rsid w:val="006C1E52"/>
    <w:rsid w:val="006C2519"/>
    <w:rsid w:val="006C2FE3"/>
    <w:rsid w:val="006C3493"/>
    <w:rsid w:val="006C3EC6"/>
    <w:rsid w:val="006C4166"/>
    <w:rsid w:val="006C4F72"/>
    <w:rsid w:val="006C5AE1"/>
    <w:rsid w:val="006C5D16"/>
    <w:rsid w:val="006C7EE8"/>
    <w:rsid w:val="006D0755"/>
    <w:rsid w:val="006D08A4"/>
    <w:rsid w:val="006D1001"/>
    <w:rsid w:val="006D3B4E"/>
    <w:rsid w:val="006D4B9C"/>
    <w:rsid w:val="006D4E96"/>
    <w:rsid w:val="006D5468"/>
    <w:rsid w:val="006D6DA2"/>
    <w:rsid w:val="006D7445"/>
    <w:rsid w:val="006E03A0"/>
    <w:rsid w:val="006E08C5"/>
    <w:rsid w:val="006E11E7"/>
    <w:rsid w:val="006E13FE"/>
    <w:rsid w:val="006E19BF"/>
    <w:rsid w:val="006E1BB1"/>
    <w:rsid w:val="006E1EEE"/>
    <w:rsid w:val="006E3496"/>
    <w:rsid w:val="006E3C01"/>
    <w:rsid w:val="006E4B43"/>
    <w:rsid w:val="006E6259"/>
    <w:rsid w:val="006E6DF6"/>
    <w:rsid w:val="006E72A2"/>
    <w:rsid w:val="006E75DF"/>
    <w:rsid w:val="006E75E9"/>
    <w:rsid w:val="006E76DC"/>
    <w:rsid w:val="006E7E50"/>
    <w:rsid w:val="006E7F1A"/>
    <w:rsid w:val="006F0494"/>
    <w:rsid w:val="006F1237"/>
    <w:rsid w:val="006F1C9C"/>
    <w:rsid w:val="006F1DAB"/>
    <w:rsid w:val="006F201F"/>
    <w:rsid w:val="006F3022"/>
    <w:rsid w:val="006F3BEE"/>
    <w:rsid w:val="006F3D3F"/>
    <w:rsid w:val="006F49F0"/>
    <w:rsid w:val="006F4A8C"/>
    <w:rsid w:val="006F4C2F"/>
    <w:rsid w:val="006F4FAD"/>
    <w:rsid w:val="006F6271"/>
    <w:rsid w:val="006F7AB0"/>
    <w:rsid w:val="0070011F"/>
    <w:rsid w:val="00700238"/>
    <w:rsid w:val="007002A9"/>
    <w:rsid w:val="00700465"/>
    <w:rsid w:val="0070069C"/>
    <w:rsid w:val="00701C60"/>
    <w:rsid w:val="0070301C"/>
    <w:rsid w:val="007030E3"/>
    <w:rsid w:val="00703B96"/>
    <w:rsid w:val="007046A3"/>
    <w:rsid w:val="00704EF8"/>
    <w:rsid w:val="00705224"/>
    <w:rsid w:val="007056D0"/>
    <w:rsid w:val="00705DCC"/>
    <w:rsid w:val="00707B60"/>
    <w:rsid w:val="0071013C"/>
    <w:rsid w:val="00710F6B"/>
    <w:rsid w:val="007117F6"/>
    <w:rsid w:val="00711C25"/>
    <w:rsid w:val="00712089"/>
    <w:rsid w:val="00712A4F"/>
    <w:rsid w:val="00713483"/>
    <w:rsid w:val="00713BD1"/>
    <w:rsid w:val="00713F90"/>
    <w:rsid w:val="00714C26"/>
    <w:rsid w:val="007153A7"/>
    <w:rsid w:val="00715478"/>
    <w:rsid w:val="0071611C"/>
    <w:rsid w:val="00716C69"/>
    <w:rsid w:val="007201A2"/>
    <w:rsid w:val="007203DA"/>
    <w:rsid w:val="00720CA2"/>
    <w:rsid w:val="0072125D"/>
    <w:rsid w:val="00721906"/>
    <w:rsid w:val="007226FB"/>
    <w:rsid w:val="00722869"/>
    <w:rsid w:val="007228DE"/>
    <w:rsid w:val="00722A51"/>
    <w:rsid w:val="007230AF"/>
    <w:rsid w:val="0072328F"/>
    <w:rsid w:val="0072482E"/>
    <w:rsid w:val="00725868"/>
    <w:rsid w:val="00725BA8"/>
    <w:rsid w:val="00725D18"/>
    <w:rsid w:val="00725DCE"/>
    <w:rsid w:val="0072644F"/>
    <w:rsid w:val="007264CB"/>
    <w:rsid w:val="0072659B"/>
    <w:rsid w:val="00726CEC"/>
    <w:rsid w:val="007270AC"/>
    <w:rsid w:val="007270C3"/>
    <w:rsid w:val="0073049B"/>
    <w:rsid w:val="00730868"/>
    <w:rsid w:val="00730D76"/>
    <w:rsid w:val="00730E07"/>
    <w:rsid w:val="0073188E"/>
    <w:rsid w:val="0073211F"/>
    <w:rsid w:val="00732AD7"/>
    <w:rsid w:val="00732D8F"/>
    <w:rsid w:val="00732F27"/>
    <w:rsid w:val="007330AB"/>
    <w:rsid w:val="0073430C"/>
    <w:rsid w:val="00735CBD"/>
    <w:rsid w:val="00735D12"/>
    <w:rsid w:val="007367A3"/>
    <w:rsid w:val="00736FFD"/>
    <w:rsid w:val="00737AAF"/>
    <w:rsid w:val="0074062D"/>
    <w:rsid w:val="00740B63"/>
    <w:rsid w:val="00740D77"/>
    <w:rsid w:val="007423AC"/>
    <w:rsid w:val="0074364C"/>
    <w:rsid w:val="00744774"/>
    <w:rsid w:val="0074596B"/>
    <w:rsid w:val="0074797D"/>
    <w:rsid w:val="0075024F"/>
    <w:rsid w:val="00750650"/>
    <w:rsid w:val="00750957"/>
    <w:rsid w:val="00750DBB"/>
    <w:rsid w:val="00751239"/>
    <w:rsid w:val="007517FD"/>
    <w:rsid w:val="00751BA7"/>
    <w:rsid w:val="0075242D"/>
    <w:rsid w:val="00752862"/>
    <w:rsid w:val="00753E47"/>
    <w:rsid w:val="00753FF7"/>
    <w:rsid w:val="007549F0"/>
    <w:rsid w:val="00755045"/>
    <w:rsid w:val="00755112"/>
    <w:rsid w:val="00755432"/>
    <w:rsid w:val="00755D71"/>
    <w:rsid w:val="00756DBC"/>
    <w:rsid w:val="00757039"/>
    <w:rsid w:val="00757608"/>
    <w:rsid w:val="0076052A"/>
    <w:rsid w:val="007606A6"/>
    <w:rsid w:val="00760E38"/>
    <w:rsid w:val="007612A4"/>
    <w:rsid w:val="00762A05"/>
    <w:rsid w:val="00762E0A"/>
    <w:rsid w:val="0076330C"/>
    <w:rsid w:val="0076588F"/>
    <w:rsid w:val="007673B0"/>
    <w:rsid w:val="007673F0"/>
    <w:rsid w:val="00767989"/>
    <w:rsid w:val="00767E7C"/>
    <w:rsid w:val="00767F9F"/>
    <w:rsid w:val="007703AE"/>
    <w:rsid w:val="007703B6"/>
    <w:rsid w:val="0077163A"/>
    <w:rsid w:val="00771B58"/>
    <w:rsid w:val="007724FA"/>
    <w:rsid w:val="0077263C"/>
    <w:rsid w:val="007727F9"/>
    <w:rsid w:val="00772BF1"/>
    <w:rsid w:val="007734B8"/>
    <w:rsid w:val="00773973"/>
    <w:rsid w:val="00773C55"/>
    <w:rsid w:val="00773CD4"/>
    <w:rsid w:val="0077420A"/>
    <w:rsid w:val="007747EE"/>
    <w:rsid w:val="007748E2"/>
    <w:rsid w:val="00774A3F"/>
    <w:rsid w:val="007754C9"/>
    <w:rsid w:val="00775955"/>
    <w:rsid w:val="007759E2"/>
    <w:rsid w:val="00776573"/>
    <w:rsid w:val="00776CE0"/>
    <w:rsid w:val="007779FE"/>
    <w:rsid w:val="00777B82"/>
    <w:rsid w:val="00777C45"/>
    <w:rsid w:val="00780128"/>
    <w:rsid w:val="00780CF4"/>
    <w:rsid w:val="007817B1"/>
    <w:rsid w:val="00783075"/>
    <w:rsid w:val="007833BA"/>
    <w:rsid w:val="007834E7"/>
    <w:rsid w:val="007835F1"/>
    <w:rsid w:val="00783646"/>
    <w:rsid w:val="00784C2E"/>
    <w:rsid w:val="00786F9E"/>
    <w:rsid w:val="00787F01"/>
    <w:rsid w:val="00790838"/>
    <w:rsid w:val="007911D5"/>
    <w:rsid w:val="0079124C"/>
    <w:rsid w:val="00791924"/>
    <w:rsid w:val="0079363C"/>
    <w:rsid w:val="00793731"/>
    <w:rsid w:val="00793895"/>
    <w:rsid w:val="00793B5B"/>
    <w:rsid w:val="00793B6A"/>
    <w:rsid w:val="00793D30"/>
    <w:rsid w:val="00794AD3"/>
    <w:rsid w:val="00795192"/>
    <w:rsid w:val="00795628"/>
    <w:rsid w:val="00795FEA"/>
    <w:rsid w:val="00796268"/>
    <w:rsid w:val="00796FA4"/>
    <w:rsid w:val="007976C7"/>
    <w:rsid w:val="00797AA2"/>
    <w:rsid w:val="007A03F2"/>
    <w:rsid w:val="007A05C5"/>
    <w:rsid w:val="007A067D"/>
    <w:rsid w:val="007A06A1"/>
    <w:rsid w:val="007A0A45"/>
    <w:rsid w:val="007A159B"/>
    <w:rsid w:val="007A1947"/>
    <w:rsid w:val="007A25BE"/>
    <w:rsid w:val="007A2C5C"/>
    <w:rsid w:val="007A2FD8"/>
    <w:rsid w:val="007A33F1"/>
    <w:rsid w:val="007A3C30"/>
    <w:rsid w:val="007A475F"/>
    <w:rsid w:val="007A4D77"/>
    <w:rsid w:val="007A5395"/>
    <w:rsid w:val="007A56BE"/>
    <w:rsid w:val="007A5718"/>
    <w:rsid w:val="007A5AB5"/>
    <w:rsid w:val="007A6382"/>
    <w:rsid w:val="007A6EC8"/>
    <w:rsid w:val="007A7569"/>
    <w:rsid w:val="007A77F8"/>
    <w:rsid w:val="007A7EC8"/>
    <w:rsid w:val="007B18C2"/>
    <w:rsid w:val="007B198D"/>
    <w:rsid w:val="007B51F8"/>
    <w:rsid w:val="007B5B27"/>
    <w:rsid w:val="007B6205"/>
    <w:rsid w:val="007B62A3"/>
    <w:rsid w:val="007B67B8"/>
    <w:rsid w:val="007B7C1C"/>
    <w:rsid w:val="007C029D"/>
    <w:rsid w:val="007C35B2"/>
    <w:rsid w:val="007C3C74"/>
    <w:rsid w:val="007C4A69"/>
    <w:rsid w:val="007C54FD"/>
    <w:rsid w:val="007C5695"/>
    <w:rsid w:val="007C710E"/>
    <w:rsid w:val="007C7DDD"/>
    <w:rsid w:val="007D0728"/>
    <w:rsid w:val="007D0AA3"/>
    <w:rsid w:val="007D0B62"/>
    <w:rsid w:val="007D199E"/>
    <w:rsid w:val="007D30DA"/>
    <w:rsid w:val="007D312B"/>
    <w:rsid w:val="007D4692"/>
    <w:rsid w:val="007D470D"/>
    <w:rsid w:val="007D517F"/>
    <w:rsid w:val="007D53CB"/>
    <w:rsid w:val="007D56E5"/>
    <w:rsid w:val="007D613C"/>
    <w:rsid w:val="007D7188"/>
    <w:rsid w:val="007D73E0"/>
    <w:rsid w:val="007E02E6"/>
    <w:rsid w:val="007E1381"/>
    <w:rsid w:val="007E1C50"/>
    <w:rsid w:val="007E2C5F"/>
    <w:rsid w:val="007E33D7"/>
    <w:rsid w:val="007E3616"/>
    <w:rsid w:val="007E4041"/>
    <w:rsid w:val="007E4055"/>
    <w:rsid w:val="007E481D"/>
    <w:rsid w:val="007E4CAF"/>
    <w:rsid w:val="007E53F7"/>
    <w:rsid w:val="007E549D"/>
    <w:rsid w:val="007E54AE"/>
    <w:rsid w:val="007E69C8"/>
    <w:rsid w:val="007E6A5B"/>
    <w:rsid w:val="007E6F41"/>
    <w:rsid w:val="007E7372"/>
    <w:rsid w:val="007E795F"/>
    <w:rsid w:val="007F0589"/>
    <w:rsid w:val="007F075A"/>
    <w:rsid w:val="007F0954"/>
    <w:rsid w:val="007F1130"/>
    <w:rsid w:val="007F17C6"/>
    <w:rsid w:val="007F1A04"/>
    <w:rsid w:val="007F1F8F"/>
    <w:rsid w:val="007F2A5C"/>
    <w:rsid w:val="007F36DC"/>
    <w:rsid w:val="007F426B"/>
    <w:rsid w:val="007F43E8"/>
    <w:rsid w:val="007F4607"/>
    <w:rsid w:val="007F47A5"/>
    <w:rsid w:val="007F499D"/>
    <w:rsid w:val="007F5462"/>
    <w:rsid w:val="007F6E0C"/>
    <w:rsid w:val="007F7119"/>
    <w:rsid w:val="007F71F8"/>
    <w:rsid w:val="007F796F"/>
    <w:rsid w:val="00800297"/>
    <w:rsid w:val="008002DF"/>
    <w:rsid w:val="00800657"/>
    <w:rsid w:val="00800E0E"/>
    <w:rsid w:val="00800F67"/>
    <w:rsid w:val="008011BA"/>
    <w:rsid w:val="00801933"/>
    <w:rsid w:val="00802378"/>
    <w:rsid w:val="00802560"/>
    <w:rsid w:val="0080260B"/>
    <w:rsid w:val="0080299F"/>
    <w:rsid w:val="00802B7D"/>
    <w:rsid w:val="00803005"/>
    <w:rsid w:val="00803550"/>
    <w:rsid w:val="00803C94"/>
    <w:rsid w:val="00804689"/>
    <w:rsid w:val="008053F0"/>
    <w:rsid w:val="00805E62"/>
    <w:rsid w:val="0080673D"/>
    <w:rsid w:val="00807F2B"/>
    <w:rsid w:val="008104C9"/>
    <w:rsid w:val="00810D60"/>
    <w:rsid w:val="008116FB"/>
    <w:rsid w:val="008119E6"/>
    <w:rsid w:val="00812300"/>
    <w:rsid w:val="00812442"/>
    <w:rsid w:val="00812774"/>
    <w:rsid w:val="00812C58"/>
    <w:rsid w:val="008133CF"/>
    <w:rsid w:val="00813C52"/>
    <w:rsid w:val="0081515D"/>
    <w:rsid w:val="00815776"/>
    <w:rsid w:val="00815837"/>
    <w:rsid w:val="00815A2D"/>
    <w:rsid w:val="0081622A"/>
    <w:rsid w:val="0081685D"/>
    <w:rsid w:val="00817211"/>
    <w:rsid w:val="00817DFD"/>
    <w:rsid w:val="00820675"/>
    <w:rsid w:val="008209A2"/>
    <w:rsid w:val="00820B09"/>
    <w:rsid w:val="008214AE"/>
    <w:rsid w:val="008218AD"/>
    <w:rsid w:val="00821D77"/>
    <w:rsid w:val="008231E7"/>
    <w:rsid w:val="00823987"/>
    <w:rsid w:val="00823BD1"/>
    <w:rsid w:val="00823FE2"/>
    <w:rsid w:val="0082477D"/>
    <w:rsid w:val="008253B4"/>
    <w:rsid w:val="00826069"/>
    <w:rsid w:val="0082646E"/>
    <w:rsid w:val="00827EE2"/>
    <w:rsid w:val="0083087D"/>
    <w:rsid w:val="00830935"/>
    <w:rsid w:val="008309CB"/>
    <w:rsid w:val="00830F09"/>
    <w:rsid w:val="00831270"/>
    <w:rsid w:val="0083130E"/>
    <w:rsid w:val="0083243E"/>
    <w:rsid w:val="00832665"/>
    <w:rsid w:val="00832B8C"/>
    <w:rsid w:val="00833C79"/>
    <w:rsid w:val="00834435"/>
    <w:rsid w:val="008348C7"/>
    <w:rsid w:val="00834D83"/>
    <w:rsid w:val="00834D9B"/>
    <w:rsid w:val="00835002"/>
    <w:rsid w:val="008361A6"/>
    <w:rsid w:val="00836BB1"/>
    <w:rsid w:val="008401EF"/>
    <w:rsid w:val="008408C1"/>
    <w:rsid w:val="00840AB9"/>
    <w:rsid w:val="008410EE"/>
    <w:rsid w:val="008412CC"/>
    <w:rsid w:val="008419F2"/>
    <w:rsid w:val="00841A11"/>
    <w:rsid w:val="00841A16"/>
    <w:rsid w:val="00841B80"/>
    <w:rsid w:val="00841DBC"/>
    <w:rsid w:val="00841DE9"/>
    <w:rsid w:val="00841F82"/>
    <w:rsid w:val="0084289B"/>
    <w:rsid w:val="00843225"/>
    <w:rsid w:val="00844E45"/>
    <w:rsid w:val="0084541C"/>
    <w:rsid w:val="0084549B"/>
    <w:rsid w:val="00845C57"/>
    <w:rsid w:val="00846052"/>
    <w:rsid w:val="008460C4"/>
    <w:rsid w:val="008463A2"/>
    <w:rsid w:val="00847CE7"/>
    <w:rsid w:val="00850304"/>
    <w:rsid w:val="008503EF"/>
    <w:rsid w:val="00850DD9"/>
    <w:rsid w:val="0085129E"/>
    <w:rsid w:val="008515C7"/>
    <w:rsid w:val="008521F1"/>
    <w:rsid w:val="0085225E"/>
    <w:rsid w:val="008522F3"/>
    <w:rsid w:val="008529B1"/>
    <w:rsid w:val="00853B51"/>
    <w:rsid w:val="00853E6B"/>
    <w:rsid w:val="008541C7"/>
    <w:rsid w:val="00854674"/>
    <w:rsid w:val="008550A3"/>
    <w:rsid w:val="00855440"/>
    <w:rsid w:val="008573DF"/>
    <w:rsid w:val="0085791C"/>
    <w:rsid w:val="008603AF"/>
    <w:rsid w:val="008619E3"/>
    <w:rsid w:val="00861D1E"/>
    <w:rsid w:val="00861DEB"/>
    <w:rsid w:val="00862E34"/>
    <w:rsid w:val="00863738"/>
    <w:rsid w:val="00863EAA"/>
    <w:rsid w:val="00864547"/>
    <w:rsid w:val="00864EF5"/>
    <w:rsid w:val="00864F90"/>
    <w:rsid w:val="008654AD"/>
    <w:rsid w:val="00865B75"/>
    <w:rsid w:val="008668B0"/>
    <w:rsid w:val="008671F4"/>
    <w:rsid w:val="008672BB"/>
    <w:rsid w:val="00867C91"/>
    <w:rsid w:val="00867FB7"/>
    <w:rsid w:val="008701EC"/>
    <w:rsid w:val="00870CF6"/>
    <w:rsid w:val="00870D14"/>
    <w:rsid w:val="00871111"/>
    <w:rsid w:val="00871F37"/>
    <w:rsid w:val="00872564"/>
    <w:rsid w:val="00872A1B"/>
    <w:rsid w:val="008731DA"/>
    <w:rsid w:val="00874772"/>
    <w:rsid w:val="00875099"/>
    <w:rsid w:val="00875696"/>
    <w:rsid w:val="008758B0"/>
    <w:rsid w:val="00877724"/>
    <w:rsid w:val="008777CA"/>
    <w:rsid w:val="00877B45"/>
    <w:rsid w:val="0088080C"/>
    <w:rsid w:val="00881562"/>
    <w:rsid w:val="00881F85"/>
    <w:rsid w:val="00882A0B"/>
    <w:rsid w:val="0088337D"/>
    <w:rsid w:val="00883E0D"/>
    <w:rsid w:val="008849CF"/>
    <w:rsid w:val="00884B7C"/>
    <w:rsid w:val="00885F8D"/>
    <w:rsid w:val="008865F4"/>
    <w:rsid w:val="00886797"/>
    <w:rsid w:val="00886CF5"/>
    <w:rsid w:val="00887481"/>
    <w:rsid w:val="00890553"/>
    <w:rsid w:val="00890C48"/>
    <w:rsid w:val="00890DA4"/>
    <w:rsid w:val="00891714"/>
    <w:rsid w:val="008917BC"/>
    <w:rsid w:val="00892A6D"/>
    <w:rsid w:val="00893158"/>
    <w:rsid w:val="00894AE9"/>
    <w:rsid w:val="00894FFD"/>
    <w:rsid w:val="0089532A"/>
    <w:rsid w:val="00895782"/>
    <w:rsid w:val="00895A06"/>
    <w:rsid w:val="00895E5B"/>
    <w:rsid w:val="00896A96"/>
    <w:rsid w:val="0089725E"/>
    <w:rsid w:val="008A08A9"/>
    <w:rsid w:val="008A182C"/>
    <w:rsid w:val="008A1D5F"/>
    <w:rsid w:val="008A30D5"/>
    <w:rsid w:val="008A34B0"/>
    <w:rsid w:val="008A351E"/>
    <w:rsid w:val="008A36A5"/>
    <w:rsid w:val="008A422B"/>
    <w:rsid w:val="008A4260"/>
    <w:rsid w:val="008A4322"/>
    <w:rsid w:val="008A468A"/>
    <w:rsid w:val="008A5644"/>
    <w:rsid w:val="008A578D"/>
    <w:rsid w:val="008A6474"/>
    <w:rsid w:val="008A654A"/>
    <w:rsid w:val="008A7C88"/>
    <w:rsid w:val="008A7FEE"/>
    <w:rsid w:val="008B0F5E"/>
    <w:rsid w:val="008B1006"/>
    <w:rsid w:val="008B1F16"/>
    <w:rsid w:val="008B3286"/>
    <w:rsid w:val="008B3487"/>
    <w:rsid w:val="008B4617"/>
    <w:rsid w:val="008B46BC"/>
    <w:rsid w:val="008B49DD"/>
    <w:rsid w:val="008B5059"/>
    <w:rsid w:val="008B5128"/>
    <w:rsid w:val="008B536F"/>
    <w:rsid w:val="008B56DB"/>
    <w:rsid w:val="008B5841"/>
    <w:rsid w:val="008B5CD8"/>
    <w:rsid w:val="008B6D93"/>
    <w:rsid w:val="008B6DAE"/>
    <w:rsid w:val="008B7317"/>
    <w:rsid w:val="008B7386"/>
    <w:rsid w:val="008B76BD"/>
    <w:rsid w:val="008B7DC3"/>
    <w:rsid w:val="008B7E04"/>
    <w:rsid w:val="008C0242"/>
    <w:rsid w:val="008C03AF"/>
    <w:rsid w:val="008C140C"/>
    <w:rsid w:val="008C18F3"/>
    <w:rsid w:val="008C1B1A"/>
    <w:rsid w:val="008C2279"/>
    <w:rsid w:val="008C25A4"/>
    <w:rsid w:val="008C2614"/>
    <w:rsid w:val="008C2CC1"/>
    <w:rsid w:val="008C335C"/>
    <w:rsid w:val="008C36CD"/>
    <w:rsid w:val="008C3ACA"/>
    <w:rsid w:val="008C3DF9"/>
    <w:rsid w:val="008C4E57"/>
    <w:rsid w:val="008C544A"/>
    <w:rsid w:val="008C5CF0"/>
    <w:rsid w:val="008C666A"/>
    <w:rsid w:val="008C6DF6"/>
    <w:rsid w:val="008C6E6D"/>
    <w:rsid w:val="008D0356"/>
    <w:rsid w:val="008D052E"/>
    <w:rsid w:val="008D05C2"/>
    <w:rsid w:val="008D2336"/>
    <w:rsid w:val="008D2B66"/>
    <w:rsid w:val="008D341E"/>
    <w:rsid w:val="008D3469"/>
    <w:rsid w:val="008D45B9"/>
    <w:rsid w:val="008D49F4"/>
    <w:rsid w:val="008D4A0A"/>
    <w:rsid w:val="008D4FEC"/>
    <w:rsid w:val="008D54D9"/>
    <w:rsid w:val="008D585C"/>
    <w:rsid w:val="008D5EED"/>
    <w:rsid w:val="008D60DC"/>
    <w:rsid w:val="008D69B8"/>
    <w:rsid w:val="008D6A27"/>
    <w:rsid w:val="008E01DD"/>
    <w:rsid w:val="008E028B"/>
    <w:rsid w:val="008E03A3"/>
    <w:rsid w:val="008E1106"/>
    <w:rsid w:val="008E143E"/>
    <w:rsid w:val="008E15AE"/>
    <w:rsid w:val="008E1657"/>
    <w:rsid w:val="008E1C26"/>
    <w:rsid w:val="008E21B4"/>
    <w:rsid w:val="008E23B6"/>
    <w:rsid w:val="008E25ED"/>
    <w:rsid w:val="008E2987"/>
    <w:rsid w:val="008E4146"/>
    <w:rsid w:val="008E4FDB"/>
    <w:rsid w:val="008E7338"/>
    <w:rsid w:val="008F0792"/>
    <w:rsid w:val="008F0B63"/>
    <w:rsid w:val="008F197A"/>
    <w:rsid w:val="008F1CF1"/>
    <w:rsid w:val="008F1D5D"/>
    <w:rsid w:val="008F258E"/>
    <w:rsid w:val="008F2774"/>
    <w:rsid w:val="008F2A98"/>
    <w:rsid w:val="008F4AE2"/>
    <w:rsid w:val="008F5A9C"/>
    <w:rsid w:val="008F6807"/>
    <w:rsid w:val="008F690D"/>
    <w:rsid w:val="008F7597"/>
    <w:rsid w:val="008F76FB"/>
    <w:rsid w:val="008F7B61"/>
    <w:rsid w:val="0090148B"/>
    <w:rsid w:val="00901B70"/>
    <w:rsid w:val="00901D78"/>
    <w:rsid w:val="00901E2C"/>
    <w:rsid w:val="0090274F"/>
    <w:rsid w:val="00902DA9"/>
    <w:rsid w:val="0090375E"/>
    <w:rsid w:val="009049DA"/>
    <w:rsid w:val="009052C7"/>
    <w:rsid w:val="00906789"/>
    <w:rsid w:val="009072A5"/>
    <w:rsid w:val="00907E13"/>
    <w:rsid w:val="0091188C"/>
    <w:rsid w:val="00912055"/>
    <w:rsid w:val="0091222E"/>
    <w:rsid w:val="00912EB6"/>
    <w:rsid w:val="00912F2C"/>
    <w:rsid w:val="00914978"/>
    <w:rsid w:val="009151A4"/>
    <w:rsid w:val="00915300"/>
    <w:rsid w:val="00915C39"/>
    <w:rsid w:val="00915C68"/>
    <w:rsid w:val="00916718"/>
    <w:rsid w:val="00917427"/>
    <w:rsid w:val="009178B6"/>
    <w:rsid w:val="00917D71"/>
    <w:rsid w:val="0092189C"/>
    <w:rsid w:val="00923212"/>
    <w:rsid w:val="0092370A"/>
    <w:rsid w:val="00923CA4"/>
    <w:rsid w:val="00924349"/>
    <w:rsid w:val="0092631D"/>
    <w:rsid w:val="00926336"/>
    <w:rsid w:val="0092683F"/>
    <w:rsid w:val="009272B0"/>
    <w:rsid w:val="00927A84"/>
    <w:rsid w:val="00927ABA"/>
    <w:rsid w:val="00931099"/>
    <w:rsid w:val="0093112D"/>
    <w:rsid w:val="0093112E"/>
    <w:rsid w:val="00931740"/>
    <w:rsid w:val="00932D7D"/>
    <w:rsid w:val="009336F0"/>
    <w:rsid w:val="0093407B"/>
    <w:rsid w:val="00934847"/>
    <w:rsid w:val="00934A63"/>
    <w:rsid w:val="00934D9A"/>
    <w:rsid w:val="009353DD"/>
    <w:rsid w:val="00935F94"/>
    <w:rsid w:val="0093630D"/>
    <w:rsid w:val="00936CBE"/>
    <w:rsid w:val="00937268"/>
    <w:rsid w:val="009373F7"/>
    <w:rsid w:val="00937C8E"/>
    <w:rsid w:val="00940297"/>
    <w:rsid w:val="00940554"/>
    <w:rsid w:val="00940DA4"/>
    <w:rsid w:val="0094248D"/>
    <w:rsid w:val="00942FE2"/>
    <w:rsid w:val="009437FB"/>
    <w:rsid w:val="00944054"/>
    <w:rsid w:val="009447BD"/>
    <w:rsid w:val="00944CE1"/>
    <w:rsid w:val="00944DFE"/>
    <w:rsid w:val="00945358"/>
    <w:rsid w:val="00945703"/>
    <w:rsid w:val="00945AA9"/>
    <w:rsid w:val="009467AD"/>
    <w:rsid w:val="00946D34"/>
    <w:rsid w:val="009479A7"/>
    <w:rsid w:val="00947ADA"/>
    <w:rsid w:val="00951055"/>
    <w:rsid w:val="0095128C"/>
    <w:rsid w:val="009519BE"/>
    <w:rsid w:val="00951AB4"/>
    <w:rsid w:val="00951AD8"/>
    <w:rsid w:val="00951E5D"/>
    <w:rsid w:val="009521BA"/>
    <w:rsid w:val="00953B27"/>
    <w:rsid w:val="00954084"/>
    <w:rsid w:val="00954C5D"/>
    <w:rsid w:val="00954EE3"/>
    <w:rsid w:val="00955161"/>
    <w:rsid w:val="0095630E"/>
    <w:rsid w:val="00956507"/>
    <w:rsid w:val="009575BD"/>
    <w:rsid w:val="009576B1"/>
    <w:rsid w:val="00957D67"/>
    <w:rsid w:val="00957D78"/>
    <w:rsid w:val="009607AD"/>
    <w:rsid w:val="00960F20"/>
    <w:rsid w:val="00961B42"/>
    <w:rsid w:val="00961CA2"/>
    <w:rsid w:val="00962344"/>
    <w:rsid w:val="00962A1E"/>
    <w:rsid w:val="00962CE0"/>
    <w:rsid w:val="00962E8E"/>
    <w:rsid w:val="00963970"/>
    <w:rsid w:val="009643C0"/>
    <w:rsid w:val="00964636"/>
    <w:rsid w:val="009647BF"/>
    <w:rsid w:val="009651A2"/>
    <w:rsid w:val="00965CBB"/>
    <w:rsid w:val="009666CD"/>
    <w:rsid w:val="009702F3"/>
    <w:rsid w:val="009707DD"/>
    <w:rsid w:val="009716FB"/>
    <w:rsid w:val="00971CCF"/>
    <w:rsid w:val="0097286E"/>
    <w:rsid w:val="00972E0C"/>
    <w:rsid w:val="009730F3"/>
    <w:rsid w:val="00974399"/>
    <w:rsid w:val="0097448A"/>
    <w:rsid w:val="009745CA"/>
    <w:rsid w:val="009751DC"/>
    <w:rsid w:val="009758E3"/>
    <w:rsid w:val="0097648B"/>
    <w:rsid w:val="00976951"/>
    <w:rsid w:val="0098036D"/>
    <w:rsid w:val="00981390"/>
    <w:rsid w:val="009813B2"/>
    <w:rsid w:val="0098184C"/>
    <w:rsid w:val="00981C6F"/>
    <w:rsid w:val="00981CCD"/>
    <w:rsid w:val="00981FD8"/>
    <w:rsid w:val="00983024"/>
    <w:rsid w:val="00983329"/>
    <w:rsid w:val="00983D1C"/>
    <w:rsid w:val="00983DD3"/>
    <w:rsid w:val="00983FDD"/>
    <w:rsid w:val="0098452E"/>
    <w:rsid w:val="00990963"/>
    <w:rsid w:val="009915CC"/>
    <w:rsid w:val="00992E29"/>
    <w:rsid w:val="00993875"/>
    <w:rsid w:val="00993D5A"/>
    <w:rsid w:val="009941A2"/>
    <w:rsid w:val="00994AF1"/>
    <w:rsid w:val="009967AA"/>
    <w:rsid w:val="00997BD8"/>
    <w:rsid w:val="009A08F5"/>
    <w:rsid w:val="009A15AF"/>
    <w:rsid w:val="009A1AFE"/>
    <w:rsid w:val="009A1E02"/>
    <w:rsid w:val="009A1EE5"/>
    <w:rsid w:val="009A20BC"/>
    <w:rsid w:val="009A2C96"/>
    <w:rsid w:val="009A32B9"/>
    <w:rsid w:val="009A38E8"/>
    <w:rsid w:val="009A391A"/>
    <w:rsid w:val="009A3C13"/>
    <w:rsid w:val="009A43E4"/>
    <w:rsid w:val="009A4765"/>
    <w:rsid w:val="009A4EC7"/>
    <w:rsid w:val="009A5E86"/>
    <w:rsid w:val="009A7150"/>
    <w:rsid w:val="009A7593"/>
    <w:rsid w:val="009A7737"/>
    <w:rsid w:val="009A79A8"/>
    <w:rsid w:val="009B0075"/>
    <w:rsid w:val="009B0AC1"/>
    <w:rsid w:val="009B0CB9"/>
    <w:rsid w:val="009B1BD6"/>
    <w:rsid w:val="009B314F"/>
    <w:rsid w:val="009B38F4"/>
    <w:rsid w:val="009B3D72"/>
    <w:rsid w:val="009B3FBB"/>
    <w:rsid w:val="009B410D"/>
    <w:rsid w:val="009B426C"/>
    <w:rsid w:val="009B4A7A"/>
    <w:rsid w:val="009B592C"/>
    <w:rsid w:val="009B5A45"/>
    <w:rsid w:val="009B5C98"/>
    <w:rsid w:val="009B5E36"/>
    <w:rsid w:val="009B6130"/>
    <w:rsid w:val="009B6940"/>
    <w:rsid w:val="009B6FA7"/>
    <w:rsid w:val="009B775C"/>
    <w:rsid w:val="009B7A33"/>
    <w:rsid w:val="009C02AF"/>
    <w:rsid w:val="009C0DA3"/>
    <w:rsid w:val="009C173F"/>
    <w:rsid w:val="009C23A6"/>
    <w:rsid w:val="009C25F4"/>
    <w:rsid w:val="009C3B7A"/>
    <w:rsid w:val="009C69DB"/>
    <w:rsid w:val="009C702B"/>
    <w:rsid w:val="009C74EC"/>
    <w:rsid w:val="009C7518"/>
    <w:rsid w:val="009C76FE"/>
    <w:rsid w:val="009C7D4A"/>
    <w:rsid w:val="009D05BF"/>
    <w:rsid w:val="009D0611"/>
    <w:rsid w:val="009D09E3"/>
    <w:rsid w:val="009D1CBF"/>
    <w:rsid w:val="009D1D83"/>
    <w:rsid w:val="009D1EDE"/>
    <w:rsid w:val="009D2C45"/>
    <w:rsid w:val="009D2E83"/>
    <w:rsid w:val="009D2F5F"/>
    <w:rsid w:val="009D4A03"/>
    <w:rsid w:val="009D5BEA"/>
    <w:rsid w:val="009D5D17"/>
    <w:rsid w:val="009D6627"/>
    <w:rsid w:val="009D674A"/>
    <w:rsid w:val="009D749B"/>
    <w:rsid w:val="009E089B"/>
    <w:rsid w:val="009E0D0B"/>
    <w:rsid w:val="009E13E3"/>
    <w:rsid w:val="009E13EC"/>
    <w:rsid w:val="009E19F6"/>
    <w:rsid w:val="009E1ED2"/>
    <w:rsid w:val="009E21C5"/>
    <w:rsid w:val="009E28D1"/>
    <w:rsid w:val="009E5A26"/>
    <w:rsid w:val="009E5CA5"/>
    <w:rsid w:val="009E63D9"/>
    <w:rsid w:val="009E6497"/>
    <w:rsid w:val="009E66C0"/>
    <w:rsid w:val="009E679B"/>
    <w:rsid w:val="009E6B9F"/>
    <w:rsid w:val="009E7182"/>
    <w:rsid w:val="009E73D1"/>
    <w:rsid w:val="009E77E0"/>
    <w:rsid w:val="009F0C30"/>
    <w:rsid w:val="009F0DB0"/>
    <w:rsid w:val="009F1FA5"/>
    <w:rsid w:val="009F244A"/>
    <w:rsid w:val="009F2766"/>
    <w:rsid w:val="009F3D2E"/>
    <w:rsid w:val="009F3E00"/>
    <w:rsid w:val="009F46BF"/>
    <w:rsid w:val="009F4887"/>
    <w:rsid w:val="009F4C33"/>
    <w:rsid w:val="009F5C72"/>
    <w:rsid w:val="009F79B5"/>
    <w:rsid w:val="00A01304"/>
    <w:rsid w:val="00A02493"/>
    <w:rsid w:val="00A02D9C"/>
    <w:rsid w:val="00A02DD7"/>
    <w:rsid w:val="00A0300D"/>
    <w:rsid w:val="00A03384"/>
    <w:rsid w:val="00A040FC"/>
    <w:rsid w:val="00A0462F"/>
    <w:rsid w:val="00A049B9"/>
    <w:rsid w:val="00A05B5C"/>
    <w:rsid w:val="00A05C55"/>
    <w:rsid w:val="00A06B95"/>
    <w:rsid w:val="00A0772E"/>
    <w:rsid w:val="00A0781E"/>
    <w:rsid w:val="00A07D71"/>
    <w:rsid w:val="00A1015D"/>
    <w:rsid w:val="00A101D5"/>
    <w:rsid w:val="00A10D43"/>
    <w:rsid w:val="00A10E5D"/>
    <w:rsid w:val="00A115CD"/>
    <w:rsid w:val="00A1182D"/>
    <w:rsid w:val="00A11B06"/>
    <w:rsid w:val="00A1209C"/>
    <w:rsid w:val="00A12583"/>
    <w:rsid w:val="00A12704"/>
    <w:rsid w:val="00A12B48"/>
    <w:rsid w:val="00A13446"/>
    <w:rsid w:val="00A138E6"/>
    <w:rsid w:val="00A13A2D"/>
    <w:rsid w:val="00A13EC6"/>
    <w:rsid w:val="00A14356"/>
    <w:rsid w:val="00A15565"/>
    <w:rsid w:val="00A1568D"/>
    <w:rsid w:val="00A15B44"/>
    <w:rsid w:val="00A1618D"/>
    <w:rsid w:val="00A161C8"/>
    <w:rsid w:val="00A16AF1"/>
    <w:rsid w:val="00A16BD2"/>
    <w:rsid w:val="00A20670"/>
    <w:rsid w:val="00A20EB2"/>
    <w:rsid w:val="00A240B4"/>
    <w:rsid w:val="00A24FED"/>
    <w:rsid w:val="00A2502C"/>
    <w:rsid w:val="00A26224"/>
    <w:rsid w:val="00A26371"/>
    <w:rsid w:val="00A26C42"/>
    <w:rsid w:val="00A27A9C"/>
    <w:rsid w:val="00A306AF"/>
    <w:rsid w:val="00A30D96"/>
    <w:rsid w:val="00A317EB"/>
    <w:rsid w:val="00A3333B"/>
    <w:rsid w:val="00A33537"/>
    <w:rsid w:val="00A3356F"/>
    <w:rsid w:val="00A33945"/>
    <w:rsid w:val="00A33E9D"/>
    <w:rsid w:val="00A34463"/>
    <w:rsid w:val="00A36467"/>
    <w:rsid w:val="00A36A9A"/>
    <w:rsid w:val="00A36CD2"/>
    <w:rsid w:val="00A37431"/>
    <w:rsid w:val="00A376C4"/>
    <w:rsid w:val="00A37A94"/>
    <w:rsid w:val="00A37CA5"/>
    <w:rsid w:val="00A40320"/>
    <w:rsid w:val="00A40FA6"/>
    <w:rsid w:val="00A417EF"/>
    <w:rsid w:val="00A41A9B"/>
    <w:rsid w:val="00A41B24"/>
    <w:rsid w:val="00A42DE8"/>
    <w:rsid w:val="00A4386E"/>
    <w:rsid w:val="00A43954"/>
    <w:rsid w:val="00A43B65"/>
    <w:rsid w:val="00A43F6D"/>
    <w:rsid w:val="00A44312"/>
    <w:rsid w:val="00A444FE"/>
    <w:rsid w:val="00A44AB1"/>
    <w:rsid w:val="00A44ACA"/>
    <w:rsid w:val="00A44C80"/>
    <w:rsid w:val="00A451B9"/>
    <w:rsid w:val="00A45856"/>
    <w:rsid w:val="00A4643B"/>
    <w:rsid w:val="00A47521"/>
    <w:rsid w:val="00A47B65"/>
    <w:rsid w:val="00A47BB8"/>
    <w:rsid w:val="00A51F8D"/>
    <w:rsid w:val="00A528AF"/>
    <w:rsid w:val="00A53505"/>
    <w:rsid w:val="00A53A19"/>
    <w:rsid w:val="00A548A9"/>
    <w:rsid w:val="00A5545F"/>
    <w:rsid w:val="00A56692"/>
    <w:rsid w:val="00A56F65"/>
    <w:rsid w:val="00A5703D"/>
    <w:rsid w:val="00A57427"/>
    <w:rsid w:val="00A57900"/>
    <w:rsid w:val="00A60F81"/>
    <w:rsid w:val="00A614D5"/>
    <w:rsid w:val="00A6170A"/>
    <w:rsid w:val="00A622F5"/>
    <w:rsid w:val="00A63D43"/>
    <w:rsid w:val="00A64407"/>
    <w:rsid w:val="00A64B2A"/>
    <w:rsid w:val="00A653B6"/>
    <w:rsid w:val="00A65557"/>
    <w:rsid w:val="00A65AA8"/>
    <w:rsid w:val="00A66AFD"/>
    <w:rsid w:val="00A66C06"/>
    <w:rsid w:val="00A66C71"/>
    <w:rsid w:val="00A6703C"/>
    <w:rsid w:val="00A6707E"/>
    <w:rsid w:val="00A6710E"/>
    <w:rsid w:val="00A7179C"/>
    <w:rsid w:val="00A72307"/>
    <w:rsid w:val="00A723D1"/>
    <w:rsid w:val="00A725A3"/>
    <w:rsid w:val="00A72AB6"/>
    <w:rsid w:val="00A7363F"/>
    <w:rsid w:val="00A737EB"/>
    <w:rsid w:val="00A73D32"/>
    <w:rsid w:val="00A74CD4"/>
    <w:rsid w:val="00A74CDD"/>
    <w:rsid w:val="00A75B08"/>
    <w:rsid w:val="00A75B3C"/>
    <w:rsid w:val="00A76E41"/>
    <w:rsid w:val="00A77C38"/>
    <w:rsid w:val="00A77D91"/>
    <w:rsid w:val="00A80672"/>
    <w:rsid w:val="00A80F29"/>
    <w:rsid w:val="00A8174E"/>
    <w:rsid w:val="00A824C2"/>
    <w:rsid w:val="00A8281A"/>
    <w:rsid w:val="00A83CD1"/>
    <w:rsid w:val="00A84277"/>
    <w:rsid w:val="00A84423"/>
    <w:rsid w:val="00A85004"/>
    <w:rsid w:val="00A85B57"/>
    <w:rsid w:val="00A862B8"/>
    <w:rsid w:val="00A875C2"/>
    <w:rsid w:val="00A87777"/>
    <w:rsid w:val="00A87851"/>
    <w:rsid w:val="00A87CB0"/>
    <w:rsid w:val="00A90027"/>
    <w:rsid w:val="00A90173"/>
    <w:rsid w:val="00A91125"/>
    <w:rsid w:val="00A91153"/>
    <w:rsid w:val="00A91632"/>
    <w:rsid w:val="00A91863"/>
    <w:rsid w:val="00A91919"/>
    <w:rsid w:val="00A92B98"/>
    <w:rsid w:val="00A93E54"/>
    <w:rsid w:val="00A94883"/>
    <w:rsid w:val="00A9513F"/>
    <w:rsid w:val="00A95934"/>
    <w:rsid w:val="00A95AD3"/>
    <w:rsid w:val="00A96194"/>
    <w:rsid w:val="00A9649C"/>
    <w:rsid w:val="00A97BC1"/>
    <w:rsid w:val="00AA0937"/>
    <w:rsid w:val="00AA13C5"/>
    <w:rsid w:val="00AA1818"/>
    <w:rsid w:val="00AA24FD"/>
    <w:rsid w:val="00AA2992"/>
    <w:rsid w:val="00AA2BCA"/>
    <w:rsid w:val="00AA2E7B"/>
    <w:rsid w:val="00AA3CEB"/>
    <w:rsid w:val="00AA458E"/>
    <w:rsid w:val="00AA49AC"/>
    <w:rsid w:val="00AA6617"/>
    <w:rsid w:val="00AA7171"/>
    <w:rsid w:val="00AA75F7"/>
    <w:rsid w:val="00AB0370"/>
    <w:rsid w:val="00AB0A34"/>
    <w:rsid w:val="00AB0FB0"/>
    <w:rsid w:val="00AB2B9A"/>
    <w:rsid w:val="00AB2DC6"/>
    <w:rsid w:val="00AB2E41"/>
    <w:rsid w:val="00AB31AC"/>
    <w:rsid w:val="00AB341C"/>
    <w:rsid w:val="00AB42EC"/>
    <w:rsid w:val="00AB47F2"/>
    <w:rsid w:val="00AB4B0C"/>
    <w:rsid w:val="00AB5BF5"/>
    <w:rsid w:val="00AB6A47"/>
    <w:rsid w:val="00AB6A8C"/>
    <w:rsid w:val="00AB7722"/>
    <w:rsid w:val="00AB7759"/>
    <w:rsid w:val="00AC057B"/>
    <w:rsid w:val="00AC0723"/>
    <w:rsid w:val="00AC15C2"/>
    <w:rsid w:val="00AC1FF0"/>
    <w:rsid w:val="00AC4478"/>
    <w:rsid w:val="00AC4BA6"/>
    <w:rsid w:val="00AC5171"/>
    <w:rsid w:val="00AC53A4"/>
    <w:rsid w:val="00AC5F76"/>
    <w:rsid w:val="00AC67A1"/>
    <w:rsid w:val="00AC7388"/>
    <w:rsid w:val="00AC757F"/>
    <w:rsid w:val="00AD00F7"/>
    <w:rsid w:val="00AD1B87"/>
    <w:rsid w:val="00AD2006"/>
    <w:rsid w:val="00AD2BA1"/>
    <w:rsid w:val="00AD2E1C"/>
    <w:rsid w:val="00AD3C8F"/>
    <w:rsid w:val="00AD4007"/>
    <w:rsid w:val="00AD5138"/>
    <w:rsid w:val="00AD5765"/>
    <w:rsid w:val="00AD57DB"/>
    <w:rsid w:val="00AD652A"/>
    <w:rsid w:val="00AD6ACF"/>
    <w:rsid w:val="00AD7694"/>
    <w:rsid w:val="00AD7F10"/>
    <w:rsid w:val="00AE040E"/>
    <w:rsid w:val="00AE06DC"/>
    <w:rsid w:val="00AE1416"/>
    <w:rsid w:val="00AE15D9"/>
    <w:rsid w:val="00AE23B5"/>
    <w:rsid w:val="00AE321C"/>
    <w:rsid w:val="00AE3E86"/>
    <w:rsid w:val="00AE415E"/>
    <w:rsid w:val="00AE43AE"/>
    <w:rsid w:val="00AE47D8"/>
    <w:rsid w:val="00AE511E"/>
    <w:rsid w:val="00AE5331"/>
    <w:rsid w:val="00AE62E4"/>
    <w:rsid w:val="00AE6440"/>
    <w:rsid w:val="00AE7698"/>
    <w:rsid w:val="00AF02FC"/>
    <w:rsid w:val="00AF0A55"/>
    <w:rsid w:val="00AF0A64"/>
    <w:rsid w:val="00AF0AE3"/>
    <w:rsid w:val="00AF0B9F"/>
    <w:rsid w:val="00AF0BCF"/>
    <w:rsid w:val="00AF24DD"/>
    <w:rsid w:val="00AF2511"/>
    <w:rsid w:val="00AF26E8"/>
    <w:rsid w:val="00AF4055"/>
    <w:rsid w:val="00AF45DB"/>
    <w:rsid w:val="00AF46C9"/>
    <w:rsid w:val="00AF48C4"/>
    <w:rsid w:val="00AF5183"/>
    <w:rsid w:val="00AF56CD"/>
    <w:rsid w:val="00AF5B69"/>
    <w:rsid w:val="00AF60FE"/>
    <w:rsid w:val="00AF67C9"/>
    <w:rsid w:val="00AF74DE"/>
    <w:rsid w:val="00B02B01"/>
    <w:rsid w:val="00B02BCC"/>
    <w:rsid w:val="00B04518"/>
    <w:rsid w:val="00B04A1A"/>
    <w:rsid w:val="00B05B1C"/>
    <w:rsid w:val="00B05BC2"/>
    <w:rsid w:val="00B06688"/>
    <w:rsid w:val="00B06ED5"/>
    <w:rsid w:val="00B07551"/>
    <w:rsid w:val="00B078CC"/>
    <w:rsid w:val="00B07C21"/>
    <w:rsid w:val="00B07D36"/>
    <w:rsid w:val="00B07DAD"/>
    <w:rsid w:val="00B10A40"/>
    <w:rsid w:val="00B10DBD"/>
    <w:rsid w:val="00B1271F"/>
    <w:rsid w:val="00B12BA2"/>
    <w:rsid w:val="00B12C89"/>
    <w:rsid w:val="00B14005"/>
    <w:rsid w:val="00B1420C"/>
    <w:rsid w:val="00B14500"/>
    <w:rsid w:val="00B146C2"/>
    <w:rsid w:val="00B14771"/>
    <w:rsid w:val="00B14887"/>
    <w:rsid w:val="00B1594B"/>
    <w:rsid w:val="00B1647B"/>
    <w:rsid w:val="00B17A67"/>
    <w:rsid w:val="00B239AF"/>
    <w:rsid w:val="00B261D6"/>
    <w:rsid w:val="00B2666F"/>
    <w:rsid w:val="00B26FEA"/>
    <w:rsid w:val="00B278E0"/>
    <w:rsid w:val="00B2792B"/>
    <w:rsid w:val="00B27C17"/>
    <w:rsid w:val="00B3027C"/>
    <w:rsid w:val="00B302A3"/>
    <w:rsid w:val="00B30BD2"/>
    <w:rsid w:val="00B31C59"/>
    <w:rsid w:val="00B32621"/>
    <w:rsid w:val="00B3320B"/>
    <w:rsid w:val="00B33EBA"/>
    <w:rsid w:val="00B33FE5"/>
    <w:rsid w:val="00B34271"/>
    <w:rsid w:val="00B3434D"/>
    <w:rsid w:val="00B34539"/>
    <w:rsid w:val="00B3503B"/>
    <w:rsid w:val="00B3538D"/>
    <w:rsid w:val="00B35620"/>
    <w:rsid w:val="00B35A8B"/>
    <w:rsid w:val="00B35FA3"/>
    <w:rsid w:val="00B370A1"/>
    <w:rsid w:val="00B37AD0"/>
    <w:rsid w:val="00B37B36"/>
    <w:rsid w:val="00B37C94"/>
    <w:rsid w:val="00B37E3D"/>
    <w:rsid w:val="00B40186"/>
    <w:rsid w:val="00B401A9"/>
    <w:rsid w:val="00B40A65"/>
    <w:rsid w:val="00B410C3"/>
    <w:rsid w:val="00B41759"/>
    <w:rsid w:val="00B41D4D"/>
    <w:rsid w:val="00B43AED"/>
    <w:rsid w:val="00B44047"/>
    <w:rsid w:val="00B45E26"/>
    <w:rsid w:val="00B45F86"/>
    <w:rsid w:val="00B46275"/>
    <w:rsid w:val="00B474B7"/>
    <w:rsid w:val="00B508C4"/>
    <w:rsid w:val="00B50DEE"/>
    <w:rsid w:val="00B50F42"/>
    <w:rsid w:val="00B5129C"/>
    <w:rsid w:val="00B5198B"/>
    <w:rsid w:val="00B52D2A"/>
    <w:rsid w:val="00B52DE2"/>
    <w:rsid w:val="00B5421B"/>
    <w:rsid w:val="00B54254"/>
    <w:rsid w:val="00B54481"/>
    <w:rsid w:val="00B54503"/>
    <w:rsid w:val="00B546BC"/>
    <w:rsid w:val="00B5511F"/>
    <w:rsid w:val="00B5550C"/>
    <w:rsid w:val="00B55C00"/>
    <w:rsid w:val="00B56F02"/>
    <w:rsid w:val="00B57482"/>
    <w:rsid w:val="00B60F31"/>
    <w:rsid w:val="00B620FA"/>
    <w:rsid w:val="00B62C83"/>
    <w:rsid w:val="00B63BB6"/>
    <w:rsid w:val="00B644A8"/>
    <w:rsid w:val="00B646B7"/>
    <w:rsid w:val="00B64CCD"/>
    <w:rsid w:val="00B64CD8"/>
    <w:rsid w:val="00B65BB1"/>
    <w:rsid w:val="00B65E52"/>
    <w:rsid w:val="00B66049"/>
    <w:rsid w:val="00B669E4"/>
    <w:rsid w:val="00B678E5"/>
    <w:rsid w:val="00B70539"/>
    <w:rsid w:val="00B707B4"/>
    <w:rsid w:val="00B70BC9"/>
    <w:rsid w:val="00B70F4E"/>
    <w:rsid w:val="00B71B27"/>
    <w:rsid w:val="00B7280D"/>
    <w:rsid w:val="00B72E75"/>
    <w:rsid w:val="00B72F41"/>
    <w:rsid w:val="00B72FF0"/>
    <w:rsid w:val="00B73450"/>
    <w:rsid w:val="00B736FD"/>
    <w:rsid w:val="00B74401"/>
    <w:rsid w:val="00B75139"/>
    <w:rsid w:val="00B75254"/>
    <w:rsid w:val="00B756E5"/>
    <w:rsid w:val="00B76719"/>
    <w:rsid w:val="00B76F6C"/>
    <w:rsid w:val="00B77A00"/>
    <w:rsid w:val="00B77D1D"/>
    <w:rsid w:val="00B802F5"/>
    <w:rsid w:val="00B806F3"/>
    <w:rsid w:val="00B80C6D"/>
    <w:rsid w:val="00B82630"/>
    <w:rsid w:val="00B83014"/>
    <w:rsid w:val="00B83A38"/>
    <w:rsid w:val="00B83E69"/>
    <w:rsid w:val="00B84EA4"/>
    <w:rsid w:val="00B8640C"/>
    <w:rsid w:val="00B86FB6"/>
    <w:rsid w:val="00B8750B"/>
    <w:rsid w:val="00B90133"/>
    <w:rsid w:val="00B9145F"/>
    <w:rsid w:val="00B919C0"/>
    <w:rsid w:val="00B9203A"/>
    <w:rsid w:val="00B9331F"/>
    <w:rsid w:val="00B939FC"/>
    <w:rsid w:val="00B93AD7"/>
    <w:rsid w:val="00B94D2D"/>
    <w:rsid w:val="00B95F39"/>
    <w:rsid w:val="00B95F4F"/>
    <w:rsid w:val="00B9607F"/>
    <w:rsid w:val="00B962B7"/>
    <w:rsid w:val="00B963FA"/>
    <w:rsid w:val="00B96474"/>
    <w:rsid w:val="00B96748"/>
    <w:rsid w:val="00B96FFB"/>
    <w:rsid w:val="00BA0036"/>
    <w:rsid w:val="00BA04B0"/>
    <w:rsid w:val="00BA0DBD"/>
    <w:rsid w:val="00BA1508"/>
    <w:rsid w:val="00BA17D9"/>
    <w:rsid w:val="00BA21A0"/>
    <w:rsid w:val="00BA22C7"/>
    <w:rsid w:val="00BA2BD2"/>
    <w:rsid w:val="00BA3112"/>
    <w:rsid w:val="00BA334A"/>
    <w:rsid w:val="00BA411F"/>
    <w:rsid w:val="00BA4521"/>
    <w:rsid w:val="00BA4B71"/>
    <w:rsid w:val="00BA4DCF"/>
    <w:rsid w:val="00BA503F"/>
    <w:rsid w:val="00BA5410"/>
    <w:rsid w:val="00BA5A1C"/>
    <w:rsid w:val="00BA5E8E"/>
    <w:rsid w:val="00BA5F0C"/>
    <w:rsid w:val="00BA69B9"/>
    <w:rsid w:val="00BA7677"/>
    <w:rsid w:val="00BA7B93"/>
    <w:rsid w:val="00BA7EC0"/>
    <w:rsid w:val="00BA7EF0"/>
    <w:rsid w:val="00BB0C3D"/>
    <w:rsid w:val="00BB12CF"/>
    <w:rsid w:val="00BB18F7"/>
    <w:rsid w:val="00BB19C5"/>
    <w:rsid w:val="00BB1D61"/>
    <w:rsid w:val="00BB20F8"/>
    <w:rsid w:val="00BB34B0"/>
    <w:rsid w:val="00BB37BE"/>
    <w:rsid w:val="00BB39B3"/>
    <w:rsid w:val="00BB5FEA"/>
    <w:rsid w:val="00BB600F"/>
    <w:rsid w:val="00BB626D"/>
    <w:rsid w:val="00BB62EE"/>
    <w:rsid w:val="00BB75C1"/>
    <w:rsid w:val="00BB7EB9"/>
    <w:rsid w:val="00BC18D5"/>
    <w:rsid w:val="00BC21E9"/>
    <w:rsid w:val="00BC3083"/>
    <w:rsid w:val="00BC40E6"/>
    <w:rsid w:val="00BC4243"/>
    <w:rsid w:val="00BC42EC"/>
    <w:rsid w:val="00BC442D"/>
    <w:rsid w:val="00BC5B8F"/>
    <w:rsid w:val="00BC6F17"/>
    <w:rsid w:val="00BC7095"/>
    <w:rsid w:val="00BC74E9"/>
    <w:rsid w:val="00BC7D77"/>
    <w:rsid w:val="00BD0F77"/>
    <w:rsid w:val="00BD19A6"/>
    <w:rsid w:val="00BD2FE9"/>
    <w:rsid w:val="00BD35E8"/>
    <w:rsid w:val="00BD3B2B"/>
    <w:rsid w:val="00BD5C08"/>
    <w:rsid w:val="00BD5DFB"/>
    <w:rsid w:val="00BD7679"/>
    <w:rsid w:val="00BD789C"/>
    <w:rsid w:val="00BD7BB2"/>
    <w:rsid w:val="00BE11A0"/>
    <w:rsid w:val="00BE11DA"/>
    <w:rsid w:val="00BE16E2"/>
    <w:rsid w:val="00BE1E7B"/>
    <w:rsid w:val="00BE2C2B"/>
    <w:rsid w:val="00BE2E1A"/>
    <w:rsid w:val="00BE30F1"/>
    <w:rsid w:val="00BE397A"/>
    <w:rsid w:val="00BE39F5"/>
    <w:rsid w:val="00BE43BE"/>
    <w:rsid w:val="00BE46C8"/>
    <w:rsid w:val="00BE51D5"/>
    <w:rsid w:val="00BE5C05"/>
    <w:rsid w:val="00BE5C41"/>
    <w:rsid w:val="00BE5D81"/>
    <w:rsid w:val="00BE6813"/>
    <w:rsid w:val="00BE6994"/>
    <w:rsid w:val="00BE7131"/>
    <w:rsid w:val="00BE727D"/>
    <w:rsid w:val="00BE78E7"/>
    <w:rsid w:val="00BF1017"/>
    <w:rsid w:val="00BF11FF"/>
    <w:rsid w:val="00BF17B0"/>
    <w:rsid w:val="00BF1D02"/>
    <w:rsid w:val="00BF205E"/>
    <w:rsid w:val="00BF20E3"/>
    <w:rsid w:val="00BF33A0"/>
    <w:rsid w:val="00BF37B0"/>
    <w:rsid w:val="00BF3B2F"/>
    <w:rsid w:val="00BF3EDB"/>
    <w:rsid w:val="00BF4048"/>
    <w:rsid w:val="00BF46A0"/>
    <w:rsid w:val="00BF4930"/>
    <w:rsid w:val="00BF4F5C"/>
    <w:rsid w:val="00BF5908"/>
    <w:rsid w:val="00BF6028"/>
    <w:rsid w:val="00BF64D8"/>
    <w:rsid w:val="00BF7979"/>
    <w:rsid w:val="00BF7A99"/>
    <w:rsid w:val="00C01586"/>
    <w:rsid w:val="00C01B46"/>
    <w:rsid w:val="00C03201"/>
    <w:rsid w:val="00C033F8"/>
    <w:rsid w:val="00C041F4"/>
    <w:rsid w:val="00C04A69"/>
    <w:rsid w:val="00C054F3"/>
    <w:rsid w:val="00C058D4"/>
    <w:rsid w:val="00C063E3"/>
    <w:rsid w:val="00C06DF6"/>
    <w:rsid w:val="00C0796E"/>
    <w:rsid w:val="00C07D38"/>
    <w:rsid w:val="00C1015A"/>
    <w:rsid w:val="00C108FC"/>
    <w:rsid w:val="00C10CBD"/>
    <w:rsid w:val="00C10F15"/>
    <w:rsid w:val="00C11596"/>
    <w:rsid w:val="00C11851"/>
    <w:rsid w:val="00C13182"/>
    <w:rsid w:val="00C135BF"/>
    <w:rsid w:val="00C1424F"/>
    <w:rsid w:val="00C14D7D"/>
    <w:rsid w:val="00C1523F"/>
    <w:rsid w:val="00C15763"/>
    <w:rsid w:val="00C16A83"/>
    <w:rsid w:val="00C17592"/>
    <w:rsid w:val="00C1774B"/>
    <w:rsid w:val="00C206A9"/>
    <w:rsid w:val="00C2153B"/>
    <w:rsid w:val="00C21A81"/>
    <w:rsid w:val="00C21CDC"/>
    <w:rsid w:val="00C22212"/>
    <w:rsid w:val="00C22651"/>
    <w:rsid w:val="00C22725"/>
    <w:rsid w:val="00C23B55"/>
    <w:rsid w:val="00C23C11"/>
    <w:rsid w:val="00C24B72"/>
    <w:rsid w:val="00C25113"/>
    <w:rsid w:val="00C256BA"/>
    <w:rsid w:val="00C278E4"/>
    <w:rsid w:val="00C27E5E"/>
    <w:rsid w:val="00C30503"/>
    <w:rsid w:val="00C305BD"/>
    <w:rsid w:val="00C30C09"/>
    <w:rsid w:val="00C3285B"/>
    <w:rsid w:val="00C33862"/>
    <w:rsid w:val="00C33B5A"/>
    <w:rsid w:val="00C33B65"/>
    <w:rsid w:val="00C33E3F"/>
    <w:rsid w:val="00C33F64"/>
    <w:rsid w:val="00C34365"/>
    <w:rsid w:val="00C347AC"/>
    <w:rsid w:val="00C359FE"/>
    <w:rsid w:val="00C36BD4"/>
    <w:rsid w:val="00C372FB"/>
    <w:rsid w:val="00C377C1"/>
    <w:rsid w:val="00C37CA9"/>
    <w:rsid w:val="00C40529"/>
    <w:rsid w:val="00C406A0"/>
    <w:rsid w:val="00C41D27"/>
    <w:rsid w:val="00C42516"/>
    <w:rsid w:val="00C42673"/>
    <w:rsid w:val="00C42D1C"/>
    <w:rsid w:val="00C436F0"/>
    <w:rsid w:val="00C437F3"/>
    <w:rsid w:val="00C43B87"/>
    <w:rsid w:val="00C44A7A"/>
    <w:rsid w:val="00C46AA6"/>
    <w:rsid w:val="00C47692"/>
    <w:rsid w:val="00C511AB"/>
    <w:rsid w:val="00C52240"/>
    <w:rsid w:val="00C529D0"/>
    <w:rsid w:val="00C52F32"/>
    <w:rsid w:val="00C5411B"/>
    <w:rsid w:val="00C544B7"/>
    <w:rsid w:val="00C545F2"/>
    <w:rsid w:val="00C546EF"/>
    <w:rsid w:val="00C562BB"/>
    <w:rsid w:val="00C56FB3"/>
    <w:rsid w:val="00C57180"/>
    <w:rsid w:val="00C57B9C"/>
    <w:rsid w:val="00C604CD"/>
    <w:rsid w:val="00C6053E"/>
    <w:rsid w:val="00C60D84"/>
    <w:rsid w:val="00C60EEA"/>
    <w:rsid w:val="00C6104F"/>
    <w:rsid w:val="00C611B1"/>
    <w:rsid w:val="00C612B9"/>
    <w:rsid w:val="00C61CD4"/>
    <w:rsid w:val="00C6205F"/>
    <w:rsid w:val="00C620D7"/>
    <w:rsid w:val="00C627E3"/>
    <w:rsid w:val="00C6525F"/>
    <w:rsid w:val="00C65435"/>
    <w:rsid w:val="00C65AE6"/>
    <w:rsid w:val="00C66021"/>
    <w:rsid w:val="00C66F0D"/>
    <w:rsid w:val="00C673DD"/>
    <w:rsid w:val="00C676F5"/>
    <w:rsid w:val="00C67736"/>
    <w:rsid w:val="00C67F79"/>
    <w:rsid w:val="00C70536"/>
    <w:rsid w:val="00C71112"/>
    <w:rsid w:val="00C71174"/>
    <w:rsid w:val="00C7171D"/>
    <w:rsid w:val="00C71901"/>
    <w:rsid w:val="00C71B40"/>
    <w:rsid w:val="00C729E0"/>
    <w:rsid w:val="00C72A07"/>
    <w:rsid w:val="00C73665"/>
    <w:rsid w:val="00C736FD"/>
    <w:rsid w:val="00C73A12"/>
    <w:rsid w:val="00C74947"/>
    <w:rsid w:val="00C768A9"/>
    <w:rsid w:val="00C77B4F"/>
    <w:rsid w:val="00C81552"/>
    <w:rsid w:val="00C82C5B"/>
    <w:rsid w:val="00C83A85"/>
    <w:rsid w:val="00C83BA8"/>
    <w:rsid w:val="00C84920"/>
    <w:rsid w:val="00C8542F"/>
    <w:rsid w:val="00C85C18"/>
    <w:rsid w:val="00C86D68"/>
    <w:rsid w:val="00C87678"/>
    <w:rsid w:val="00C909FF"/>
    <w:rsid w:val="00C910A3"/>
    <w:rsid w:val="00C91E1B"/>
    <w:rsid w:val="00C9392F"/>
    <w:rsid w:val="00C93EC1"/>
    <w:rsid w:val="00C94375"/>
    <w:rsid w:val="00C95361"/>
    <w:rsid w:val="00C956BE"/>
    <w:rsid w:val="00C9577B"/>
    <w:rsid w:val="00C960C1"/>
    <w:rsid w:val="00C96E3C"/>
    <w:rsid w:val="00C96FDD"/>
    <w:rsid w:val="00C97461"/>
    <w:rsid w:val="00C9762D"/>
    <w:rsid w:val="00CA1315"/>
    <w:rsid w:val="00CA1EC7"/>
    <w:rsid w:val="00CA24CD"/>
    <w:rsid w:val="00CA3D44"/>
    <w:rsid w:val="00CA5331"/>
    <w:rsid w:val="00CA6309"/>
    <w:rsid w:val="00CA72D5"/>
    <w:rsid w:val="00CA736F"/>
    <w:rsid w:val="00CA75E3"/>
    <w:rsid w:val="00CA7DFE"/>
    <w:rsid w:val="00CA7E48"/>
    <w:rsid w:val="00CB0298"/>
    <w:rsid w:val="00CB04BF"/>
    <w:rsid w:val="00CB06E9"/>
    <w:rsid w:val="00CB1188"/>
    <w:rsid w:val="00CB1F15"/>
    <w:rsid w:val="00CB2017"/>
    <w:rsid w:val="00CB3881"/>
    <w:rsid w:val="00CB41E9"/>
    <w:rsid w:val="00CB423F"/>
    <w:rsid w:val="00CB48BC"/>
    <w:rsid w:val="00CB532F"/>
    <w:rsid w:val="00CB5D15"/>
    <w:rsid w:val="00CB610B"/>
    <w:rsid w:val="00CB6576"/>
    <w:rsid w:val="00CB68C7"/>
    <w:rsid w:val="00CB6AC9"/>
    <w:rsid w:val="00CB6C9E"/>
    <w:rsid w:val="00CB7208"/>
    <w:rsid w:val="00CB742F"/>
    <w:rsid w:val="00CC0BBE"/>
    <w:rsid w:val="00CC1357"/>
    <w:rsid w:val="00CC143B"/>
    <w:rsid w:val="00CC1DB1"/>
    <w:rsid w:val="00CC26C3"/>
    <w:rsid w:val="00CC26E1"/>
    <w:rsid w:val="00CC29F9"/>
    <w:rsid w:val="00CC2E80"/>
    <w:rsid w:val="00CC3314"/>
    <w:rsid w:val="00CC47B4"/>
    <w:rsid w:val="00CC56A4"/>
    <w:rsid w:val="00CC5D99"/>
    <w:rsid w:val="00CC5E27"/>
    <w:rsid w:val="00CC68C8"/>
    <w:rsid w:val="00CC6F1C"/>
    <w:rsid w:val="00CC7473"/>
    <w:rsid w:val="00CC755D"/>
    <w:rsid w:val="00CC7D6B"/>
    <w:rsid w:val="00CD0340"/>
    <w:rsid w:val="00CD1FC0"/>
    <w:rsid w:val="00CD2367"/>
    <w:rsid w:val="00CD2430"/>
    <w:rsid w:val="00CD2442"/>
    <w:rsid w:val="00CD279E"/>
    <w:rsid w:val="00CD3214"/>
    <w:rsid w:val="00CD33B5"/>
    <w:rsid w:val="00CD3BC2"/>
    <w:rsid w:val="00CD3BD2"/>
    <w:rsid w:val="00CD43C3"/>
    <w:rsid w:val="00CD47AA"/>
    <w:rsid w:val="00CD4AEB"/>
    <w:rsid w:val="00CD4F50"/>
    <w:rsid w:val="00CD5D5A"/>
    <w:rsid w:val="00CD7850"/>
    <w:rsid w:val="00CD7EBA"/>
    <w:rsid w:val="00CE0D77"/>
    <w:rsid w:val="00CE2CB8"/>
    <w:rsid w:val="00CE2D88"/>
    <w:rsid w:val="00CE3898"/>
    <w:rsid w:val="00CE430D"/>
    <w:rsid w:val="00CE4AC7"/>
    <w:rsid w:val="00CE6983"/>
    <w:rsid w:val="00CE6E30"/>
    <w:rsid w:val="00CE700B"/>
    <w:rsid w:val="00CE70DF"/>
    <w:rsid w:val="00CE7C9F"/>
    <w:rsid w:val="00CF0D6E"/>
    <w:rsid w:val="00CF110E"/>
    <w:rsid w:val="00CF12FB"/>
    <w:rsid w:val="00CF25CF"/>
    <w:rsid w:val="00CF2DCF"/>
    <w:rsid w:val="00CF307E"/>
    <w:rsid w:val="00CF360F"/>
    <w:rsid w:val="00CF3D49"/>
    <w:rsid w:val="00CF4744"/>
    <w:rsid w:val="00CF47C7"/>
    <w:rsid w:val="00CF531A"/>
    <w:rsid w:val="00CF535C"/>
    <w:rsid w:val="00CF6AAC"/>
    <w:rsid w:val="00CF7180"/>
    <w:rsid w:val="00D000F1"/>
    <w:rsid w:val="00D00FEF"/>
    <w:rsid w:val="00D01165"/>
    <w:rsid w:val="00D03BE5"/>
    <w:rsid w:val="00D04F5E"/>
    <w:rsid w:val="00D053CF"/>
    <w:rsid w:val="00D05C4D"/>
    <w:rsid w:val="00D06A32"/>
    <w:rsid w:val="00D07D37"/>
    <w:rsid w:val="00D10AE1"/>
    <w:rsid w:val="00D119DE"/>
    <w:rsid w:val="00D11C53"/>
    <w:rsid w:val="00D1334A"/>
    <w:rsid w:val="00D13C35"/>
    <w:rsid w:val="00D14560"/>
    <w:rsid w:val="00D153E6"/>
    <w:rsid w:val="00D154A3"/>
    <w:rsid w:val="00D15A9C"/>
    <w:rsid w:val="00D16058"/>
    <w:rsid w:val="00D16348"/>
    <w:rsid w:val="00D16CF9"/>
    <w:rsid w:val="00D17724"/>
    <w:rsid w:val="00D17DF4"/>
    <w:rsid w:val="00D2150E"/>
    <w:rsid w:val="00D2171D"/>
    <w:rsid w:val="00D2183B"/>
    <w:rsid w:val="00D21A66"/>
    <w:rsid w:val="00D229E3"/>
    <w:rsid w:val="00D22BC7"/>
    <w:rsid w:val="00D22EB0"/>
    <w:rsid w:val="00D232D9"/>
    <w:rsid w:val="00D23330"/>
    <w:rsid w:val="00D24939"/>
    <w:rsid w:val="00D25613"/>
    <w:rsid w:val="00D257C5"/>
    <w:rsid w:val="00D264C8"/>
    <w:rsid w:val="00D2680A"/>
    <w:rsid w:val="00D27633"/>
    <w:rsid w:val="00D27D75"/>
    <w:rsid w:val="00D30621"/>
    <w:rsid w:val="00D30FB8"/>
    <w:rsid w:val="00D313F7"/>
    <w:rsid w:val="00D31841"/>
    <w:rsid w:val="00D31A6F"/>
    <w:rsid w:val="00D321A9"/>
    <w:rsid w:val="00D3245F"/>
    <w:rsid w:val="00D32C7A"/>
    <w:rsid w:val="00D330F2"/>
    <w:rsid w:val="00D33A5E"/>
    <w:rsid w:val="00D33CF0"/>
    <w:rsid w:val="00D344D2"/>
    <w:rsid w:val="00D35B89"/>
    <w:rsid w:val="00D35CC6"/>
    <w:rsid w:val="00D36074"/>
    <w:rsid w:val="00D365C6"/>
    <w:rsid w:val="00D3660F"/>
    <w:rsid w:val="00D36A78"/>
    <w:rsid w:val="00D37141"/>
    <w:rsid w:val="00D37AEC"/>
    <w:rsid w:val="00D400B2"/>
    <w:rsid w:val="00D40246"/>
    <w:rsid w:val="00D40CCC"/>
    <w:rsid w:val="00D42BF8"/>
    <w:rsid w:val="00D42EF1"/>
    <w:rsid w:val="00D437B3"/>
    <w:rsid w:val="00D4382C"/>
    <w:rsid w:val="00D43A8D"/>
    <w:rsid w:val="00D43ACF"/>
    <w:rsid w:val="00D43FF4"/>
    <w:rsid w:val="00D44343"/>
    <w:rsid w:val="00D44841"/>
    <w:rsid w:val="00D4539B"/>
    <w:rsid w:val="00D45AF1"/>
    <w:rsid w:val="00D46AE6"/>
    <w:rsid w:val="00D46DB6"/>
    <w:rsid w:val="00D476EF"/>
    <w:rsid w:val="00D502CC"/>
    <w:rsid w:val="00D50758"/>
    <w:rsid w:val="00D52DBA"/>
    <w:rsid w:val="00D52F0D"/>
    <w:rsid w:val="00D53EC2"/>
    <w:rsid w:val="00D54520"/>
    <w:rsid w:val="00D549CE"/>
    <w:rsid w:val="00D54B98"/>
    <w:rsid w:val="00D55498"/>
    <w:rsid w:val="00D5564C"/>
    <w:rsid w:val="00D5605F"/>
    <w:rsid w:val="00D571E8"/>
    <w:rsid w:val="00D57DDC"/>
    <w:rsid w:val="00D60354"/>
    <w:rsid w:val="00D6089C"/>
    <w:rsid w:val="00D61238"/>
    <w:rsid w:val="00D62755"/>
    <w:rsid w:val="00D62799"/>
    <w:rsid w:val="00D62BDE"/>
    <w:rsid w:val="00D63457"/>
    <w:rsid w:val="00D646D0"/>
    <w:rsid w:val="00D64FE9"/>
    <w:rsid w:val="00D65093"/>
    <w:rsid w:val="00D66691"/>
    <w:rsid w:val="00D70255"/>
    <w:rsid w:val="00D70926"/>
    <w:rsid w:val="00D71E6C"/>
    <w:rsid w:val="00D72695"/>
    <w:rsid w:val="00D745BD"/>
    <w:rsid w:val="00D74BAB"/>
    <w:rsid w:val="00D74FE2"/>
    <w:rsid w:val="00D764DA"/>
    <w:rsid w:val="00D768B8"/>
    <w:rsid w:val="00D768C2"/>
    <w:rsid w:val="00D77645"/>
    <w:rsid w:val="00D80894"/>
    <w:rsid w:val="00D81041"/>
    <w:rsid w:val="00D815CB"/>
    <w:rsid w:val="00D81788"/>
    <w:rsid w:val="00D81E1D"/>
    <w:rsid w:val="00D81EEE"/>
    <w:rsid w:val="00D828CF"/>
    <w:rsid w:val="00D82BFE"/>
    <w:rsid w:val="00D835FA"/>
    <w:rsid w:val="00D83EEC"/>
    <w:rsid w:val="00D85022"/>
    <w:rsid w:val="00D8602F"/>
    <w:rsid w:val="00D8747F"/>
    <w:rsid w:val="00D90B5C"/>
    <w:rsid w:val="00D9208F"/>
    <w:rsid w:val="00D929CD"/>
    <w:rsid w:val="00D92BEF"/>
    <w:rsid w:val="00D938D7"/>
    <w:rsid w:val="00D94912"/>
    <w:rsid w:val="00D94B84"/>
    <w:rsid w:val="00D9521E"/>
    <w:rsid w:val="00D9595F"/>
    <w:rsid w:val="00D96998"/>
    <w:rsid w:val="00D9709F"/>
    <w:rsid w:val="00D9732A"/>
    <w:rsid w:val="00D97C7B"/>
    <w:rsid w:val="00DA145A"/>
    <w:rsid w:val="00DA1CD6"/>
    <w:rsid w:val="00DA22BE"/>
    <w:rsid w:val="00DA2FAD"/>
    <w:rsid w:val="00DA331E"/>
    <w:rsid w:val="00DA418E"/>
    <w:rsid w:val="00DA41D4"/>
    <w:rsid w:val="00DA4976"/>
    <w:rsid w:val="00DA4FEB"/>
    <w:rsid w:val="00DA578A"/>
    <w:rsid w:val="00DA5B80"/>
    <w:rsid w:val="00DA617B"/>
    <w:rsid w:val="00DA65C2"/>
    <w:rsid w:val="00DA67F3"/>
    <w:rsid w:val="00DA757C"/>
    <w:rsid w:val="00DA76B0"/>
    <w:rsid w:val="00DA7D9A"/>
    <w:rsid w:val="00DB059F"/>
    <w:rsid w:val="00DB24B6"/>
    <w:rsid w:val="00DB2EF9"/>
    <w:rsid w:val="00DB459B"/>
    <w:rsid w:val="00DB47D9"/>
    <w:rsid w:val="00DB4992"/>
    <w:rsid w:val="00DB60FB"/>
    <w:rsid w:val="00DB696B"/>
    <w:rsid w:val="00DB71D0"/>
    <w:rsid w:val="00DB7769"/>
    <w:rsid w:val="00DB7972"/>
    <w:rsid w:val="00DB7B42"/>
    <w:rsid w:val="00DC061B"/>
    <w:rsid w:val="00DC0B4A"/>
    <w:rsid w:val="00DC14B3"/>
    <w:rsid w:val="00DC1553"/>
    <w:rsid w:val="00DC15FD"/>
    <w:rsid w:val="00DC1E09"/>
    <w:rsid w:val="00DC284F"/>
    <w:rsid w:val="00DC3294"/>
    <w:rsid w:val="00DC330D"/>
    <w:rsid w:val="00DC36D9"/>
    <w:rsid w:val="00DC39B3"/>
    <w:rsid w:val="00DC3AC5"/>
    <w:rsid w:val="00DC4425"/>
    <w:rsid w:val="00DC4ABB"/>
    <w:rsid w:val="00DC5863"/>
    <w:rsid w:val="00DC5DC1"/>
    <w:rsid w:val="00DC5EB3"/>
    <w:rsid w:val="00DC61CC"/>
    <w:rsid w:val="00DC6459"/>
    <w:rsid w:val="00DC690C"/>
    <w:rsid w:val="00DC695B"/>
    <w:rsid w:val="00DC7561"/>
    <w:rsid w:val="00DC7E1C"/>
    <w:rsid w:val="00DD02EF"/>
    <w:rsid w:val="00DD0B7D"/>
    <w:rsid w:val="00DD0E0D"/>
    <w:rsid w:val="00DD11A4"/>
    <w:rsid w:val="00DD14B5"/>
    <w:rsid w:val="00DD1A0B"/>
    <w:rsid w:val="00DD2256"/>
    <w:rsid w:val="00DD3893"/>
    <w:rsid w:val="00DD3AC0"/>
    <w:rsid w:val="00DD4042"/>
    <w:rsid w:val="00DD409C"/>
    <w:rsid w:val="00DD42B0"/>
    <w:rsid w:val="00DD4D61"/>
    <w:rsid w:val="00DD50F8"/>
    <w:rsid w:val="00DD528F"/>
    <w:rsid w:val="00DD5A2E"/>
    <w:rsid w:val="00DD5BCB"/>
    <w:rsid w:val="00DD5D31"/>
    <w:rsid w:val="00DD6428"/>
    <w:rsid w:val="00DD6F20"/>
    <w:rsid w:val="00DD769C"/>
    <w:rsid w:val="00DE0357"/>
    <w:rsid w:val="00DE06AC"/>
    <w:rsid w:val="00DE0B31"/>
    <w:rsid w:val="00DE11A5"/>
    <w:rsid w:val="00DE171F"/>
    <w:rsid w:val="00DE2701"/>
    <w:rsid w:val="00DE350A"/>
    <w:rsid w:val="00DE3CDC"/>
    <w:rsid w:val="00DE5269"/>
    <w:rsid w:val="00DE5F2D"/>
    <w:rsid w:val="00DE68D7"/>
    <w:rsid w:val="00DE6905"/>
    <w:rsid w:val="00DE6AFE"/>
    <w:rsid w:val="00DE7319"/>
    <w:rsid w:val="00DE76C5"/>
    <w:rsid w:val="00DE7E4F"/>
    <w:rsid w:val="00DE7F7A"/>
    <w:rsid w:val="00DF009A"/>
    <w:rsid w:val="00DF07AB"/>
    <w:rsid w:val="00DF0BBB"/>
    <w:rsid w:val="00DF14D0"/>
    <w:rsid w:val="00DF2D0F"/>
    <w:rsid w:val="00DF2FDF"/>
    <w:rsid w:val="00DF3333"/>
    <w:rsid w:val="00DF35D7"/>
    <w:rsid w:val="00DF3A42"/>
    <w:rsid w:val="00DF4C66"/>
    <w:rsid w:val="00DF567A"/>
    <w:rsid w:val="00DF6AFF"/>
    <w:rsid w:val="00DF78B8"/>
    <w:rsid w:val="00E00049"/>
    <w:rsid w:val="00E00268"/>
    <w:rsid w:val="00E00FD4"/>
    <w:rsid w:val="00E016D5"/>
    <w:rsid w:val="00E0215C"/>
    <w:rsid w:val="00E0228D"/>
    <w:rsid w:val="00E02438"/>
    <w:rsid w:val="00E02A96"/>
    <w:rsid w:val="00E032D1"/>
    <w:rsid w:val="00E0377A"/>
    <w:rsid w:val="00E039DD"/>
    <w:rsid w:val="00E03FA6"/>
    <w:rsid w:val="00E05215"/>
    <w:rsid w:val="00E06892"/>
    <w:rsid w:val="00E068B9"/>
    <w:rsid w:val="00E072F9"/>
    <w:rsid w:val="00E07822"/>
    <w:rsid w:val="00E109D3"/>
    <w:rsid w:val="00E11D6C"/>
    <w:rsid w:val="00E12116"/>
    <w:rsid w:val="00E134E3"/>
    <w:rsid w:val="00E139C4"/>
    <w:rsid w:val="00E1459B"/>
    <w:rsid w:val="00E14ADE"/>
    <w:rsid w:val="00E163F0"/>
    <w:rsid w:val="00E171DB"/>
    <w:rsid w:val="00E17379"/>
    <w:rsid w:val="00E174BB"/>
    <w:rsid w:val="00E1771C"/>
    <w:rsid w:val="00E2164C"/>
    <w:rsid w:val="00E216BF"/>
    <w:rsid w:val="00E218AC"/>
    <w:rsid w:val="00E21ED6"/>
    <w:rsid w:val="00E223F9"/>
    <w:rsid w:val="00E22E6F"/>
    <w:rsid w:val="00E23305"/>
    <w:rsid w:val="00E23F23"/>
    <w:rsid w:val="00E247E3"/>
    <w:rsid w:val="00E2494A"/>
    <w:rsid w:val="00E24A7E"/>
    <w:rsid w:val="00E24E6C"/>
    <w:rsid w:val="00E25009"/>
    <w:rsid w:val="00E2551C"/>
    <w:rsid w:val="00E25758"/>
    <w:rsid w:val="00E25DE1"/>
    <w:rsid w:val="00E26353"/>
    <w:rsid w:val="00E26682"/>
    <w:rsid w:val="00E269F0"/>
    <w:rsid w:val="00E26D9D"/>
    <w:rsid w:val="00E2718F"/>
    <w:rsid w:val="00E30440"/>
    <w:rsid w:val="00E310E3"/>
    <w:rsid w:val="00E32E9A"/>
    <w:rsid w:val="00E33980"/>
    <w:rsid w:val="00E347B5"/>
    <w:rsid w:val="00E34A3A"/>
    <w:rsid w:val="00E35332"/>
    <w:rsid w:val="00E35AEB"/>
    <w:rsid w:val="00E35CF6"/>
    <w:rsid w:val="00E361AE"/>
    <w:rsid w:val="00E36A29"/>
    <w:rsid w:val="00E370C3"/>
    <w:rsid w:val="00E3784A"/>
    <w:rsid w:val="00E379E9"/>
    <w:rsid w:val="00E418A7"/>
    <w:rsid w:val="00E41CCE"/>
    <w:rsid w:val="00E41EC4"/>
    <w:rsid w:val="00E4334C"/>
    <w:rsid w:val="00E440AA"/>
    <w:rsid w:val="00E443BE"/>
    <w:rsid w:val="00E4443E"/>
    <w:rsid w:val="00E44997"/>
    <w:rsid w:val="00E44DAE"/>
    <w:rsid w:val="00E4553A"/>
    <w:rsid w:val="00E46328"/>
    <w:rsid w:val="00E47B0C"/>
    <w:rsid w:val="00E5056D"/>
    <w:rsid w:val="00E5215F"/>
    <w:rsid w:val="00E528D6"/>
    <w:rsid w:val="00E52DEC"/>
    <w:rsid w:val="00E5359D"/>
    <w:rsid w:val="00E543D9"/>
    <w:rsid w:val="00E546F7"/>
    <w:rsid w:val="00E547F7"/>
    <w:rsid w:val="00E54A99"/>
    <w:rsid w:val="00E55576"/>
    <w:rsid w:val="00E55945"/>
    <w:rsid w:val="00E55B3A"/>
    <w:rsid w:val="00E5664F"/>
    <w:rsid w:val="00E572AD"/>
    <w:rsid w:val="00E5779F"/>
    <w:rsid w:val="00E60B15"/>
    <w:rsid w:val="00E614CC"/>
    <w:rsid w:val="00E617A5"/>
    <w:rsid w:val="00E61C10"/>
    <w:rsid w:val="00E62B48"/>
    <w:rsid w:val="00E633DF"/>
    <w:rsid w:val="00E63E26"/>
    <w:rsid w:val="00E64162"/>
    <w:rsid w:val="00E6428F"/>
    <w:rsid w:val="00E655CA"/>
    <w:rsid w:val="00E66E46"/>
    <w:rsid w:val="00E67056"/>
    <w:rsid w:val="00E6716A"/>
    <w:rsid w:val="00E70460"/>
    <w:rsid w:val="00E709DB"/>
    <w:rsid w:val="00E71981"/>
    <w:rsid w:val="00E72212"/>
    <w:rsid w:val="00E72335"/>
    <w:rsid w:val="00E724F9"/>
    <w:rsid w:val="00E72D23"/>
    <w:rsid w:val="00E731EB"/>
    <w:rsid w:val="00E748C6"/>
    <w:rsid w:val="00E7491B"/>
    <w:rsid w:val="00E74A21"/>
    <w:rsid w:val="00E74B1F"/>
    <w:rsid w:val="00E76019"/>
    <w:rsid w:val="00E76282"/>
    <w:rsid w:val="00E77C3D"/>
    <w:rsid w:val="00E81EE1"/>
    <w:rsid w:val="00E82021"/>
    <w:rsid w:val="00E82CCE"/>
    <w:rsid w:val="00E8331F"/>
    <w:rsid w:val="00E837EF"/>
    <w:rsid w:val="00E83A38"/>
    <w:rsid w:val="00E83C5B"/>
    <w:rsid w:val="00E83DF9"/>
    <w:rsid w:val="00E8424E"/>
    <w:rsid w:val="00E85230"/>
    <w:rsid w:val="00E85BAA"/>
    <w:rsid w:val="00E86410"/>
    <w:rsid w:val="00E8663E"/>
    <w:rsid w:val="00E87901"/>
    <w:rsid w:val="00E8797D"/>
    <w:rsid w:val="00E879F8"/>
    <w:rsid w:val="00E91D98"/>
    <w:rsid w:val="00E91ECD"/>
    <w:rsid w:val="00E926A2"/>
    <w:rsid w:val="00E92FFD"/>
    <w:rsid w:val="00E935E6"/>
    <w:rsid w:val="00E93D9D"/>
    <w:rsid w:val="00E93EE5"/>
    <w:rsid w:val="00E942FC"/>
    <w:rsid w:val="00E95AB2"/>
    <w:rsid w:val="00E9630B"/>
    <w:rsid w:val="00E96CBD"/>
    <w:rsid w:val="00E96F15"/>
    <w:rsid w:val="00E97EEA"/>
    <w:rsid w:val="00EA0EA3"/>
    <w:rsid w:val="00EA22F8"/>
    <w:rsid w:val="00EA2631"/>
    <w:rsid w:val="00EA282F"/>
    <w:rsid w:val="00EA285A"/>
    <w:rsid w:val="00EA289C"/>
    <w:rsid w:val="00EA28B8"/>
    <w:rsid w:val="00EA2942"/>
    <w:rsid w:val="00EA2D26"/>
    <w:rsid w:val="00EA318C"/>
    <w:rsid w:val="00EA330D"/>
    <w:rsid w:val="00EA3A62"/>
    <w:rsid w:val="00EA3E9D"/>
    <w:rsid w:val="00EA42EB"/>
    <w:rsid w:val="00EA4439"/>
    <w:rsid w:val="00EA475D"/>
    <w:rsid w:val="00EA49C5"/>
    <w:rsid w:val="00EA535A"/>
    <w:rsid w:val="00EA5706"/>
    <w:rsid w:val="00EA58D9"/>
    <w:rsid w:val="00EA59DD"/>
    <w:rsid w:val="00EA690D"/>
    <w:rsid w:val="00EA734C"/>
    <w:rsid w:val="00EB0132"/>
    <w:rsid w:val="00EB028B"/>
    <w:rsid w:val="00EB04F4"/>
    <w:rsid w:val="00EB0D85"/>
    <w:rsid w:val="00EB1304"/>
    <w:rsid w:val="00EB230E"/>
    <w:rsid w:val="00EB3313"/>
    <w:rsid w:val="00EB38F1"/>
    <w:rsid w:val="00EB3ADA"/>
    <w:rsid w:val="00EB40D4"/>
    <w:rsid w:val="00EB4381"/>
    <w:rsid w:val="00EB447D"/>
    <w:rsid w:val="00EB4AF2"/>
    <w:rsid w:val="00EB50B3"/>
    <w:rsid w:val="00EB5AB7"/>
    <w:rsid w:val="00EB60B3"/>
    <w:rsid w:val="00EB687E"/>
    <w:rsid w:val="00EB7BEE"/>
    <w:rsid w:val="00EC07B1"/>
    <w:rsid w:val="00EC0CEC"/>
    <w:rsid w:val="00EC1699"/>
    <w:rsid w:val="00EC173B"/>
    <w:rsid w:val="00EC2B85"/>
    <w:rsid w:val="00EC2F58"/>
    <w:rsid w:val="00EC3F14"/>
    <w:rsid w:val="00EC42CC"/>
    <w:rsid w:val="00EC4BA0"/>
    <w:rsid w:val="00EC5722"/>
    <w:rsid w:val="00EC57CB"/>
    <w:rsid w:val="00EC5E67"/>
    <w:rsid w:val="00EC6123"/>
    <w:rsid w:val="00EC67E5"/>
    <w:rsid w:val="00EC72B6"/>
    <w:rsid w:val="00EC7617"/>
    <w:rsid w:val="00EC79F5"/>
    <w:rsid w:val="00EC7B58"/>
    <w:rsid w:val="00ED0041"/>
    <w:rsid w:val="00ED0044"/>
    <w:rsid w:val="00ED07C2"/>
    <w:rsid w:val="00ED0D25"/>
    <w:rsid w:val="00ED1915"/>
    <w:rsid w:val="00ED1D13"/>
    <w:rsid w:val="00ED2819"/>
    <w:rsid w:val="00ED3985"/>
    <w:rsid w:val="00ED446C"/>
    <w:rsid w:val="00ED4FDD"/>
    <w:rsid w:val="00ED6BCD"/>
    <w:rsid w:val="00ED6CE7"/>
    <w:rsid w:val="00ED6FFE"/>
    <w:rsid w:val="00EE0B8F"/>
    <w:rsid w:val="00EE15AD"/>
    <w:rsid w:val="00EE22DF"/>
    <w:rsid w:val="00EE2E94"/>
    <w:rsid w:val="00EE37AA"/>
    <w:rsid w:val="00EE3C56"/>
    <w:rsid w:val="00EE3FEC"/>
    <w:rsid w:val="00EE4476"/>
    <w:rsid w:val="00EE4B72"/>
    <w:rsid w:val="00EE5954"/>
    <w:rsid w:val="00EE5CF7"/>
    <w:rsid w:val="00EE5F38"/>
    <w:rsid w:val="00EE6275"/>
    <w:rsid w:val="00EE629A"/>
    <w:rsid w:val="00EE62B6"/>
    <w:rsid w:val="00EF0DD1"/>
    <w:rsid w:val="00EF0E47"/>
    <w:rsid w:val="00EF1827"/>
    <w:rsid w:val="00EF1846"/>
    <w:rsid w:val="00EF19F9"/>
    <w:rsid w:val="00EF1C8E"/>
    <w:rsid w:val="00EF1D94"/>
    <w:rsid w:val="00EF2167"/>
    <w:rsid w:val="00EF3C9E"/>
    <w:rsid w:val="00EF435F"/>
    <w:rsid w:val="00EF4A56"/>
    <w:rsid w:val="00EF4D4A"/>
    <w:rsid w:val="00EF588C"/>
    <w:rsid w:val="00EF60FE"/>
    <w:rsid w:val="00EF62AF"/>
    <w:rsid w:val="00EF7F4F"/>
    <w:rsid w:val="00F007DA"/>
    <w:rsid w:val="00F0141D"/>
    <w:rsid w:val="00F014C2"/>
    <w:rsid w:val="00F02194"/>
    <w:rsid w:val="00F0303B"/>
    <w:rsid w:val="00F034B3"/>
    <w:rsid w:val="00F034C7"/>
    <w:rsid w:val="00F0477C"/>
    <w:rsid w:val="00F05213"/>
    <w:rsid w:val="00F05352"/>
    <w:rsid w:val="00F055DF"/>
    <w:rsid w:val="00F05761"/>
    <w:rsid w:val="00F058D5"/>
    <w:rsid w:val="00F0597B"/>
    <w:rsid w:val="00F05BE5"/>
    <w:rsid w:val="00F06CF7"/>
    <w:rsid w:val="00F07762"/>
    <w:rsid w:val="00F0797F"/>
    <w:rsid w:val="00F11ACE"/>
    <w:rsid w:val="00F11FF2"/>
    <w:rsid w:val="00F12113"/>
    <w:rsid w:val="00F12884"/>
    <w:rsid w:val="00F12CD3"/>
    <w:rsid w:val="00F12E02"/>
    <w:rsid w:val="00F133D6"/>
    <w:rsid w:val="00F1352B"/>
    <w:rsid w:val="00F139EB"/>
    <w:rsid w:val="00F14E34"/>
    <w:rsid w:val="00F14F68"/>
    <w:rsid w:val="00F16500"/>
    <w:rsid w:val="00F1667C"/>
    <w:rsid w:val="00F16D7B"/>
    <w:rsid w:val="00F172D6"/>
    <w:rsid w:val="00F174FB"/>
    <w:rsid w:val="00F17C82"/>
    <w:rsid w:val="00F210C4"/>
    <w:rsid w:val="00F213C6"/>
    <w:rsid w:val="00F23387"/>
    <w:rsid w:val="00F23981"/>
    <w:rsid w:val="00F23F70"/>
    <w:rsid w:val="00F2425D"/>
    <w:rsid w:val="00F24BC9"/>
    <w:rsid w:val="00F2502B"/>
    <w:rsid w:val="00F25450"/>
    <w:rsid w:val="00F2565F"/>
    <w:rsid w:val="00F26EE9"/>
    <w:rsid w:val="00F27F5C"/>
    <w:rsid w:val="00F3105E"/>
    <w:rsid w:val="00F310DE"/>
    <w:rsid w:val="00F313EA"/>
    <w:rsid w:val="00F3296C"/>
    <w:rsid w:val="00F32C2E"/>
    <w:rsid w:val="00F33226"/>
    <w:rsid w:val="00F33853"/>
    <w:rsid w:val="00F33BBB"/>
    <w:rsid w:val="00F33FF9"/>
    <w:rsid w:val="00F345F9"/>
    <w:rsid w:val="00F34F5F"/>
    <w:rsid w:val="00F359B8"/>
    <w:rsid w:val="00F35A43"/>
    <w:rsid w:val="00F37863"/>
    <w:rsid w:val="00F37A84"/>
    <w:rsid w:val="00F40664"/>
    <w:rsid w:val="00F40A60"/>
    <w:rsid w:val="00F40E54"/>
    <w:rsid w:val="00F40F3B"/>
    <w:rsid w:val="00F419AF"/>
    <w:rsid w:val="00F41CFD"/>
    <w:rsid w:val="00F426ED"/>
    <w:rsid w:val="00F42B27"/>
    <w:rsid w:val="00F42C6B"/>
    <w:rsid w:val="00F42E98"/>
    <w:rsid w:val="00F43590"/>
    <w:rsid w:val="00F4392B"/>
    <w:rsid w:val="00F43FB8"/>
    <w:rsid w:val="00F43FFF"/>
    <w:rsid w:val="00F44D1B"/>
    <w:rsid w:val="00F46ABD"/>
    <w:rsid w:val="00F46E02"/>
    <w:rsid w:val="00F46EEC"/>
    <w:rsid w:val="00F47B15"/>
    <w:rsid w:val="00F47D45"/>
    <w:rsid w:val="00F50328"/>
    <w:rsid w:val="00F5090B"/>
    <w:rsid w:val="00F50AD4"/>
    <w:rsid w:val="00F50C62"/>
    <w:rsid w:val="00F50EC8"/>
    <w:rsid w:val="00F52029"/>
    <w:rsid w:val="00F5390B"/>
    <w:rsid w:val="00F54537"/>
    <w:rsid w:val="00F562A9"/>
    <w:rsid w:val="00F57C40"/>
    <w:rsid w:val="00F57D2E"/>
    <w:rsid w:val="00F60D39"/>
    <w:rsid w:val="00F60FE8"/>
    <w:rsid w:val="00F617AF"/>
    <w:rsid w:val="00F624F3"/>
    <w:rsid w:val="00F62506"/>
    <w:rsid w:val="00F629BB"/>
    <w:rsid w:val="00F62FD4"/>
    <w:rsid w:val="00F64B9F"/>
    <w:rsid w:val="00F64DD1"/>
    <w:rsid w:val="00F657B1"/>
    <w:rsid w:val="00F65BE3"/>
    <w:rsid w:val="00F66206"/>
    <w:rsid w:val="00F6665D"/>
    <w:rsid w:val="00F67021"/>
    <w:rsid w:val="00F67AC1"/>
    <w:rsid w:val="00F67AE1"/>
    <w:rsid w:val="00F7057A"/>
    <w:rsid w:val="00F7058C"/>
    <w:rsid w:val="00F70628"/>
    <w:rsid w:val="00F713BB"/>
    <w:rsid w:val="00F71414"/>
    <w:rsid w:val="00F727E8"/>
    <w:rsid w:val="00F72857"/>
    <w:rsid w:val="00F72BA7"/>
    <w:rsid w:val="00F7335C"/>
    <w:rsid w:val="00F73F36"/>
    <w:rsid w:val="00F74EFB"/>
    <w:rsid w:val="00F76927"/>
    <w:rsid w:val="00F77660"/>
    <w:rsid w:val="00F77F89"/>
    <w:rsid w:val="00F80D14"/>
    <w:rsid w:val="00F81558"/>
    <w:rsid w:val="00F81BC2"/>
    <w:rsid w:val="00F82606"/>
    <w:rsid w:val="00F83272"/>
    <w:rsid w:val="00F83E5F"/>
    <w:rsid w:val="00F84CC6"/>
    <w:rsid w:val="00F84CDB"/>
    <w:rsid w:val="00F85514"/>
    <w:rsid w:val="00F85F7E"/>
    <w:rsid w:val="00F864E3"/>
    <w:rsid w:val="00F86C06"/>
    <w:rsid w:val="00F87365"/>
    <w:rsid w:val="00F900FE"/>
    <w:rsid w:val="00F91F9F"/>
    <w:rsid w:val="00F92792"/>
    <w:rsid w:val="00F927DF"/>
    <w:rsid w:val="00F93951"/>
    <w:rsid w:val="00F9448F"/>
    <w:rsid w:val="00F9581C"/>
    <w:rsid w:val="00F96FAC"/>
    <w:rsid w:val="00F97318"/>
    <w:rsid w:val="00F97443"/>
    <w:rsid w:val="00F97896"/>
    <w:rsid w:val="00FA16DA"/>
    <w:rsid w:val="00FA1CBA"/>
    <w:rsid w:val="00FA1E4E"/>
    <w:rsid w:val="00FA1F4A"/>
    <w:rsid w:val="00FA24F5"/>
    <w:rsid w:val="00FA2799"/>
    <w:rsid w:val="00FA2872"/>
    <w:rsid w:val="00FA2EB4"/>
    <w:rsid w:val="00FA3722"/>
    <w:rsid w:val="00FA3B3F"/>
    <w:rsid w:val="00FA4453"/>
    <w:rsid w:val="00FA483F"/>
    <w:rsid w:val="00FA4D4B"/>
    <w:rsid w:val="00FA4FA4"/>
    <w:rsid w:val="00FA5B48"/>
    <w:rsid w:val="00FA5C37"/>
    <w:rsid w:val="00FA6156"/>
    <w:rsid w:val="00FA6894"/>
    <w:rsid w:val="00FA6B92"/>
    <w:rsid w:val="00FA6C7A"/>
    <w:rsid w:val="00FA79EB"/>
    <w:rsid w:val="00FB0597"/>
    <w:rsid w:val="00FB0E97"/>
    <w:rsid w:val="00FB17C0"/>
    <w:rsid w:val="00FB1A1F"/>
    <w:rsid w:val="00FB1E9B"/>
    <w:rsid w:val="00FB1F6D"/>
    <w:rsid w:val="00FB2304"/>
    <w:rsid w:val="00FB2613"/>
    <w:rsid w:val="00FB3203"/>
    <w:rsid w:val="00FB39C4"/>
    <w:rsid w:val="00FB4D46"/>
    <w:rsid w:val="00FB5A53"/>
    <w:rsid w:val="00FB667D"/>
    <w:rsid w:val="00FC0F46"/>
    <w:rsid w:val="00FC13B1"/>
    <w:rsid w:val="00FC1433"/>
    <w:rsid w:val="00FC1440"/>
    <w:rsid w:val="00FC1464"/>
    <w:rsid w:val="00FC1953"/>
    <w:rsid w:val="00FC1A52"/>
    <w:rsid w:val="00FC2779"/>
    <w:rsid w:val="00FC2C1D"/>
    <w:rsid w:val="00FC3BA8"/>
    <w:rsid w:val="00FC431D"/>
    <w:rsid w:val="00FC440F"/>
    <w:rsid w:val="00FC524C"/>
    <w:rsid w:val="00FC601D"/>
    <w:rsid w:val="00FC608B"/>
    <w:rsid w:val="00FC7B76"/>
    <w:rsid w:val="00FC7CD9"/>
    <w:rsid w:val="00FC7DAB"/>
    <w:rsid w:val="00FD1154"/>
    <w:rsid w:val="00FD12A1"/>
    <w:rsid w:val="00FD1D73"/>
    <w:rsid w:val="00FD2A16"/>
    <w:rsid w:val="00FD2B44"/>
    <w:rsid w:val="00FD2E90"/>
    <w:rsid w:val="00FD3584"/>
    <w:rsid w:val="00FD4DCC"/>
    <w:rsid w:val="00FD69AA"/>
    <w:rsid w:val="00FD6A76"/>
    <w:rsid w:val="00FD75AD"/>
    <w:rsid w:val="00FE01F2"/>
    <w:rsid w:val="00FE1345"/>
    <w:rsid w:val="00FE136D"/>
    <w:rsid w:val="00FE3E01"/>
    <w:rsid w:val="00FE68BD"/>
    <w:rsid w:val="00FE6C81"/>
    <w:rsid w:val="00FE7A0C"/>
    <w:rsid w:val="00FE7D57"/>
    <w:rsid w:val="00FF03D6"/>
    <w:rsid w:val="00FF05DC"/>
    <w:rsid w:val="00FF1B47"/>
    <w:rsid w:val="00FF2CA9"/>
    <w:rsid w:val="00FF2DFC"/>
    <w:rsid w:val="00FF2E02"/>
    <w:rsid w:val="00FF33FA"/>
    <w:rsid w:val="00FF38A1"/>
    <w:rsid w:val="00FF454B"/>
    <w:rsid w:val="00FF45F8"/>
    <w:rsid w:val="00FF4786"/>
    <w:rsid w:val="00FF49A8"/>
    <w:rsid w:val="00FF5024"/>
    <w:rsid w:val="00FF556C"/>
    <w:rsid w:val="00FF5990"/>
    <w:rsid w:val="00FF5E59"/>
    <w:rsid w:val="00FF621C"/>
    <w:rsid w:val="00FF6543"/>
    <w:rsid w:val="00FF78D6"/>
    <w:rsid w:val="00FF7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Cite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A84"/>
    <w:rPr>
      <w:rFonts w:ascii="Century Schoolbook" w:hAnsi="Century Schoolbook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6025A"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qFormat/>
    <w:rsid w:val="00B33FE5"/>
    <w:pPr>
      <w:keepNext/>
      <w:spacing w:before="240" w:after="60" w:line="288" w:lineRule="auto"/>
      <w:jc w:val="center"/>
      <w:outlineLvl w:val="1"/>
    </w:pPr>
    <w:rPr>
      <w:rFonts w:ascii="Arial" w:eastAsia="Calibri" w:hAnsi="Arial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har"/>
    <w:qFormat/>
    <w:rsid w:val="0056025A"/>
    <w:pPr>
      <w:keepNext/>
      <w:widowControl w:val="0"/>
      <w:numPr>
        <w:numId w:val="1"/>
      </w:numPr>
      <w:jc w:val="both"/>
      <w:outlineLvl w:val="2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33FE5"/>
    <w:rPr>
      <w:rFonts w:ascii="Century Schoolbook" w:hAnsi="Century Schoolbook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B33FE5"/>
    <w:rPr>
      <w:rFonts w:ascii="Arial" w:eastAsia="Calibri" w:hAnsi="Arial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rsid w:val="00B33FE5"/>
    <w:rPr>
      <w:rFonts w:ascii="Century Schoolbook" w:hAnsi="Century Schoolbook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5602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3FE5"/>
    <w:rPr>
      <w:rFonts w:ascii="Century Schoolbook" w:hAnsi="Century Schoolbook"/>
      <w:sz w:val="24"/>
      <w:szCs w:val="24"/>
    </w:rPr>
  </w:style>
  <w:style w:type="paragraph" w:styleId="Rodap">
    <w:name w:val="footer"/>
    <w:basedOn w:val="Normal"/>
    <w:link w:val="RodapChar"/>
    <w:uiPriority w:val="99"/>
    <w:rsid w:val="005602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3FE5"/>
    <w:rPr>
      <w:rFonts w:ascii="Century Schoolbook" w:hAnsi="Century Schoolbook"/>
      <w:sz w:val="24"/>
      <w:szCs w:val="24"/>
    </w:rPr>
  </w:style>
  <w:style w:type="paragraph" w:styleId="NormalWeb">
    <w:name w:val="Normal (Web)"/>
    <w:basedOn w:val="Normal"/>
    <w:uiPriority w:val="99"/>
    <w:rsid w:val="0056025A"/>
    <w:pPr>
      <w:spacing w:before="100" w:beforeAutospacing="1" w:after="100" w:afterAutospacing="1"/>
    </w:pPr>
    <w:rPr>
      <w:rFonts w:ascii="Times New Roman" w:hAnsi="Times New Roman"/>
    </w:rPr>
  </w:style>
  <w:style w:type="paragraph" w:styleId="Textodenotaderodap">
    <w:name w:val="footnote text"/>
    <w:basedOn w:val="Normal"/>
    <w:link w:val="TextodenotaderodapChar"/>
    <w:rsid w:val="0056025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3F3E40"/>
    <w:rPr>
      <w:rFonts w:ascii="Century Schoolbook" w:hAnsi="Century Schoolbook"/>
    </w:rPr>
  </w:style>
  <w:style w:type="character" w:styleId="Refdenotaderodap">
    <w:name w:val="footnote reference"/>
    <w:basedOn w:val="Fontepargpadro"/>
    <w:rsid w:val="0056025A"/>
    <w:rPr>
      <w:vertAlign w:val="superscript"/>
    </w:rPr>
  </w:style>
  <w:style w:type="character" w:styleId="Hyperlink">
    <w:name w:val="Hyperlink"/>
    <w:basedOn w:val="Fontepargpadro"/>
    <w:uiPriority w:val="99"/>
    <w:rsid w:val="00D52F0D"/>
    <w:rPr>
      <w:color w:val="0000FF"/>
      <w:u w:val="single"/>
    </w:rPr>
  </w:style>
  <w:style w:type="paragraph" w:styleId="Corpodetexto3">
    <w:name w:val="Body Text 3"/>
    <w:basedOn w:val="Normal"/>
    <w:rsid w:val="00E223F9"/>
    <w:pPr>
      <w:spacing w:line="360" w:lineRule="auto"/>
      <w:jc w:val="both"/>
    </w:pPr>
    <w:rPr>
      <w:rFonts w:ascii="Times䀠New Roman" w:eastAsia="Times䀠New Roman" w:hAnsi="Times䀠New Roman"/>
      <w:szCs w:val="20"/>
    </w:rPr>
  </w:style>
  <w:style w:type="paragraph" w:styleId="Corpodetexto">
    <w:name w:val="Body Text"/>
    <w:basedOn w:val="Normal"/>
    <w:link w:val="CorpodetextoChar"/>
    <w:rsid w:val="00A9619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33FE5"/>
    <w:rPr>
      <w:rFonts w:ascii="Century Schoolbook" w:hAnsi="Century Schoolbook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rsid w:val="000800A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33FE5"/>
    <w:rPr>
      <w:rFonts w:ascii="Century Schoolbook" w:hAnsi="Century Schoolbook"/>
      <w:sz w:val="24"/>
      <w:szCs w:val="24"/>
    </w:rPr>
  </w:style>
  <w:style w:type="paragraph" w:styleId="Ttulo">
    <w:name w:val="Title"/>
    <w:basedOn w:val="Normal"/>
    <w:qFormat/>
    <w:rsid w:val="000800AE"/>
    <w:pPr>
      <w:jc w:val="center"/>
    </w:pPr>
    <w:rPr>
      <w:rFonts w:ascii="Courier New" w:hAnsi="Courier New"/>
      <w:b/>
      <w:szCs w:val="20"/>
    </w:rPr>
  </w:style>
  <w:style w:type="paragraph" w:styleId="Corpodetexto2">
    <w:name w:val="Body Text 2"/>
    <w:basedOn w:val="Normal"/>
    <w:link w:val="Corpodetexto2Char"/>
    <w:uiPriority w:val="99"/>
    <w:rsid w:val="000F554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33FE5"/>
    <w:rPr>
      <w:rFonts w:ascii="Century Schoolbook" w:hAnsi="Century Schoolbook"/>
      <w:sz w:val="24"/>
      <w:szCs w:val="24"/>
    </w:rPr>
  </w:style>
  <w:style w:type="character" w:styleId="Forte">
    <w:name w:val="Strong"/>
    <w:basedOn w:val="Fontepargpadro"/>
    <w:uiPriority w:val="22"/>
    <w:qFormat/>
    <w:rsid w:val="00E139C4"/>
    <w:rPr>
      <w:b/>
      <w:bCs/>
    </w:rPr>
  </w:style>
  <w:style w:type="character" w:styleId="nfase">
    <w:name w:val="Emphasis"/>
    <w:basedOn w:val="Fontepargpadro"/>
    <w:qFormat/>
    <w:rsid w:val="00E139C4"/>
    <w:rPr>
      <w:i/>
      <w:iCs/>
    </w:rPr>
  </w:style>
  <w:style w:type="paragraph" w:customStyle="1" w:styleId="tj">
    <w:name w:val="tj"/>
    <w:basedOn w:val="Normal"/>
    <w:rsid w:val="00514CD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lhilite">
    <w:name w:val="hl hilite"/>
    <w:basedOn w:val="Fontepargpadro"/>
    <w:rsid w:val="00514CD9"/>
  </w:style>
  <w:style w:type="paragraph" w:styleId="PargrafodaLista">
    <w:name w:val="List Paragraph"/>
    <w:basedOn w:val="Normal"/>
    <w:uiPriority w:val="34"/>
    <w:qFormat/>
    <w:rsid w:val="00B72F41"/>
    <w:pPr>
      <w:ind w:left="708"/>
    </w:pPr>
  </w:style>
  <w:style w:type="table" w:styleId="Tabelacomgrade">
    <w:name w:val="Table Grid"/>
    <w:basedOn w:val="Tabelanormal"/>
    <w:rsid w:val="000E68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014BC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014BCD"/>
    <w:rPr>
      <w:rFonts w:ascii="Century Schoolbook" w:hAnsi="Century Schoolbook"/>
    </w:rPr>
  </w:style>
  <w:style w:type="character" w:styleId="Refdenotadefim">
    <w:name w:val="endnote reference"/>
    <w:basedOn w:val="Fontepargpadro"/>
    <w:rsid w:val="00014BCD"/>
    <w:rPr>
      <w:vertAlign w:val="superscript"/>
    </w:rPr>
  </w:style>
  <w:style w:type="paragraph" w:styleId="Commarcadores">
    <w:name w:val="List Bullet"/>
    <w:basedOn w:val="Normal"/>
    <w:unhideWhenUsed/>
    <w:rsid w:val="000255F7"/>
    <w:pPr>
      <w:numPr>
        <w:numId w:val="2"/>
      </w:numPr>
    </w:pPr>
  </w:style>
  <w:style w:type="paragraph" w:styleId="Textodebalo">
    <w:name w:val="Balloon Text"/>
    <w:basedOn w:val="Normal"/>
    <w:link w:val="TextodebaloChar"/>
    <w:uiPriority w:val="99"/>
    <w:rsid w:val="005F30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F3046"/>
    <w:rPr>
      <w:rFonts w:ascii="Tahoma" w:hAnsi="Tahoma" w:cs="Tahoma"/>
      <w:sz w:val="16"/>
      <w:szCs w:val="16"/>
    </w:rPr>
  </w:style>
  <w:style w:type="paragraph" w:customStyle="1" w:styleId="Normar">
    <w:name w:val="Normar"/>
    <w:basedOn w:val="Normal"/>
    <w:rsid w:val="00B33FE5"/>
    <w:pPr>
      <w:jc w:val="both"/>
    </w:pPr>
    <w:rPr>
      <w:rFonts w:ascii="Arial" w:hAnsi="Arial"/>
      <w:sz w:val="22"/>
    </w:rPr>
  </w:style>
  <w:style w:type="character" w:styleId="Nmerodepgina">
    <w:name w:val="page number"/>
    <w:basedOn w:val="Fontepargpadro"/>
    <w:rsid w:val="00B33FE5"/>
  </w:style>
  <w:style w:type="paragraph" w:styleId="Recuodecorpodetexto3">
    <w:name w:val="Body Text Indent 3"/>
    <w:basedOn w:val="Normal"/>
    <w:link w:val="Recuodecorpodetexto3Char"/>
    <w:rsid w:val="00B33FE5"/>
    <w:pPr>
      <w:tabs>
        <w:tab w:val="left" w:pos="1080"/>
      </w:tabs>
      <w:spacing w:after="120" w:line="360" w:lineRule="auto"/>
      <w:ind w:right="99" w:firstLine="1134"/>
      <w:jc w:val="both"/>
    </w:pPr>
    <w:rPr>
      <w:rFonts w:ascii="Arial" w:hAnsi="Arial"/>
    </w:rPr>
  </w:style>
  <w:style w:type="character" w:customStyle="1" w:styleId="Recuodecorpodetexto3Char">
    <w:name w:val="Recuo de corpo de texto 3 Char"/>
    <w:basedOn w:val="Fontepargpadro"/>
    <w:link w:val="Recuodecorpodetexto3"/>
    <w:rsid w:val="00B33FE5"/>
    <w:rPr>
      <w:rFonts w:ascii="Arial" w:hAnsi="Arial"/>
      <w:sz w:val="24"/>
      <w:szCs w:val="24"/>
    </w:rPr>
  </w:style>
  <w:style w:type="paragraph" w:customStyle="1" w:styleId="tautor">
    <w:name w:val="tautor"/>
    <w:basedOn w:val="Normal"/>
    <w:rsid w:val="00B33FE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quali">
    <w:name w:val="tquali"/>
    <w:basedOn w:val="Normal"/>
    <w:rsid w:val="00B33FE5"/>
    <w:pPr>
      <w:spacing w:before="100" w:beforeAutospacing="1" w:after="100" w:afterAutospacing="1"/>
    </w:pPr>
    <w:rPr>
      <w:rFonts w:ascii="Times New Roman" w:hAnsi="Times New Roman"/>
    </w:rPr>
  </w:style>
  <w:style w:type="paragraph" w:styleId="Recuodecorpodetexto2">
    <w:name w:val="Body Text Indent 2"/>
    <w:basedOn w:val="Normal"/>
    <w:link w:val="Recuodecorpodetexto2Char"/>
    <w:rsid w:val="00B33FE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B33FE5"/>
    <w:rPr>
      <w:rFonts w:ascii="Century Schoolbook" w:hAnsi="Century Schoolbook"/>
      <w:sz w:val="24"/>
      <w:szCs w:val="24"/>
    </w:rPr>
  </w:style>
  <w:style w:type="paragraph" w:customStyle="1" w:styleId="western">
    <w:name w:val="western"/>
    <w:basedOn w:val="Normal"/>
    <w:rsid w:val="00B33FE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B33FE5"/>
    <w:pPr>
      <w:autoSpaceDE w:val="0"/>
      <w:autoSpaceDN w:val="0"/>
      <w:adjustRightInd w:val="0"/>
    </w:pPr>
    <w:rPr>
      <w:rFonts w:ascii="Cambria" w:eastAsiaTheme="minorEastAsia" w:hAnsi="Cambria" w:cs="Cambria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B33FE5"/>
  </w:style>
  <w:style w:type="character" w:styleId="CitaoHTML">
    <w:name w:val="HTML Cite"/>
    <w:basedOn w:val="Fontepargpadro"/>
    <w:uiPriority w:val="99"/>
    <w:unhideWhenUsed/>
    <w:rsid w:val="00B33FE5"/>
    <w:rPr>
      <w:i/>
      <w:iCs/>
    </w:rPr>
  </w:style>
  <w:style w:type="character" w:customStyle="1" w:styleId="Pr-formataoHTMLChar">
    <w:name w:val="Pré-formatação HTML Char"/>
    <w:basedOn w:val="Fontepargpadro"/>
    <w:link w:val="Pr-formataoHTML"/>
    <w:rsid w:val="00B33FE5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B33F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1">
    <w:name w:val="Pré-formatação HTML Char1"/>
    <w:basedOn w:val="Fontepargpadro"/>
    <w:rsid w:val="00B33FE5"/>
    <w:rPr>
      <w:rFonts w:ascii="Consolas" w:hAnsi="Consolas" w:cs="Consolas"/>
    </w:rPr>
  </w:style>
  <w:style w:type="paragraph" w:customStyle="1" w:styleId="Figura">
    <w:name w:val="Figura"/>
    <w:basedOn w:val="Normal"/>
    <w:link w:val="FiguraChar"/>
    <w:rsid w:val="00B33FE5"/>
    <w:pPr>
      <w:tabs>
        <w:tab w:val="left" w:pos="1080"/>
      </w:tabs>
      <w:jc w:val="both"/>
    </w:pPr>
    <w:rPr>
      <w:rFonts w:ascii="Times New Roman" w:hAnsi="Times New Roman"/>
      <w:sz w:val="20"/>
      <w:szCs w:val="20"/>
    </w:rPr>
  </w:style>
  <w:style w:type="character" w:customStyle="1" w:styleId="FiguraChar">
    <w:name w:val="Figura Char"/>
    <w:basedOn w:val="Fontepargpadro"/>
    <w:link w:val="Figura"/>
    <w:rsid w:val="00B33FE5"/>
  </w:style>
  <w:style w:type="paragraph" w:customStyle="1" w:styleId="Pa28">
    <w:name w:val="Pa28"/>
    <w:basedOn w:val="Default"/>
    <w:next w:val="Default"/>
    <w:uiPriority w:val="99"/>
    <w:rsid w:val="00B33FE5"/>
    <w:pPr>
      <w:spacing w:line="201" w:lineRule="atLeast"/>
    </w:pPr>
    <w:rPr>
      <w:rFonts w:ascii="Times New Roman" w:hAnsi="Times New Roman" w:cs="Times New Roman"/>
      <w:color w:val="auto"/>
    </w:rPr>
  </w:style>
  <w:style w:type="character" w:customStyle="1" w:styleId="A8">
    <w:name w:val="A8"/>
    <w:uiPriority w:val="99"/>
    <w:rsid w:val="00B33FE5"/>
    <w:rPr>
      <w:color w:val="000000"/>
      <w:sz w:val="18"/>
      <w:szCs w:val="18"/>
    </w:rPr>
  </w:style>
  <w:style w:type="paragraph" w:customStyle="1" w:styleId="EstiloInz">
    <w:name w:val="Estilo Inêz"/>
    <w:basedOn w:val="Normal"/>
    <w:link w:val="EstiloInzChar"/>
    <w:rsid w:val="00B33FE5"/>
    <w:pPr>
      <w:spacing w:before="120" w:line="360" w:lineRule="auto"/>
      <w:jc w:val="center"/>
    </w:pPr>
    <w:rPr>
      <w:rFonts w:ascii="Arial" w:eastAsia="Calibri" w:hAnsi="Arial"/>
      <w:sz w:val="20"/>
    </w:rPr>
  </w:style>
  <w:style w:type="character" w:customStyle="1" w:styleId="EstiloInzChar">
    <w:name w:val="Estilo Inêz Char"/>
    <w:link w:val="EstiloInz"/>
    <w:rsid w:val="00B33FE5"/>
    <w:rPr>
      <w:rFonts w:ascii="Arial" w:eastAsia="Calibri" w:hAnsi="Arial"/>
      <w:szCs w:val="24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B33FE5"/>
    <w:rPr>
      <w:rFonts w:ascii="Courier New" w:hAnsi="Courier New"/>
    </w:rPr>
  </w:style>
  <w:style w:type="paragraph" w:styleId="TextosemFormatao">
    <w:name w:val="Plain Text"/>
    <w:basedOn w:val="Normal"/>
    <w:link w:val="TextosemFormataoChar"/>
    <w:uiPriority w:val="99"/>
    <w:rsid w:val="00B33FE5"/>
    <w:rPr>
      <w:rFonts w:ascii="Courier New" w:hAnsi="Courier New"/>
      <w:sz w:val="20"/>
      <w:szCs w:val="20"/>
    </w:rPr>
  </w:style>
  <w:style w:type="character" w:customStyle="1" w:styleId="TextosemFormataoChar1">
    <w:name w:val="Texto sem Formatação Char1"/>
    <w:basedOn w:val="Fontepargpadro"/>
    <w:uiPriority w:val="99"/>
    <w:rsid w:val="00B33FE5"/>
    <w:rPr>
      <w:rFonts w:ascii="Consolas" w:hAnsi="Consolas" w:cs="Consolas"/>
      <w:sz w:val="21"/>
      <w:szCs w:val="21"/>
    </w:rPr>
  </w:style>
  <w:style w:type="paragraph" w:styleId="SemEspaamento">
    <w:name w:val="No Spacing"/>
    <w:link w:val="SemEspaamentoChar"/>
    <w:uiPriority w:val="1"/>
    <w:qFormat/>
    <w:rsid w:val="00B33FE5"/>
    <w:pPr>
      <w:spacing w:line="288" w:lineRule="auto"/>
      <w:jc w:val="center"/>
    </w:pPr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B33FE5"/>
    <w:rPr>
      <w:rFonts w:ascii="Calibri" w:hAnsi="Calibri"/>
      <w:sz w:val="22"/>
      <w:szCs w:val="22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B33FE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customStyle="1" w:styleId="Pa26">
    <w:name w:val="Pa26"/>
    <w:basedOn w:val="Default"/>
    <w:next w:val="Default"/>
    <w:uiPriority w:val="99"/>
    <w:rsid w:val="00C33862"/>
    <w:pPr>
      <w:spacing w:line="18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RefernciaSutil">
    <w:name w:val="Subtle Reference"/>
    <w:basedOn w:val="Fontepargpadro"/>
    <w:uiPriority w:val="31"/>
    <w:qFormat/>
    <w:rsid w:val="00CF110E"/>
    <w:rPr>
      <w:smallCaps/>
      <w:color w:val="C0504D" w:themeColor="accent2"/>
      <w:u w:val="single"/>
    </w:rPr>
  </w:style>
  <w:style w:type="character" w:customStyle="1" w:styleId="style8">
    <w:name w:val="style8"/>
    <w:rsid w:val="00E5359D"/>
  </w:style>
  <w:style w:type="paragraph" w:customStyle="1" w:styleId="Pa27">
    <w:name w:val="Pa27"/>
    <w:basedOn w:val="Default"/>
    <w:next w:val="Default"/>
    <w:uiPriority w:val="99"/>
    <w:rsid w:val="00122462"/>
    <w:pPr>
      <w:spacing w:line="181" w:lineRule="atLeast"/>
    </w:pPr>
    <w:rPr>
      <w:rFonts w:ascii="Times New Roman" w:eastAsia="Times New Roman" w:hAnsi="Times New Roman" w:cs="Times New Roman"/>
      <w:color w:val="auto"/>
    </w:rPr>
  </w:style>
  <w:style w:type="paragraph" w:customStyle="1" w:styleId="Pa34">
    <w:name w:val="Pa34"/>
    <w:basedOn w:val="Default"/>
    <w:next w:val="Default"/>
    <w:uiPriority w:val="99"/>
    <w:rsid w:val="002C2DA0"/>
    <w:pPr>
      <w:spacing w:line="201" w:lineRule="atLeast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34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9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3215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2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81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06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863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60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985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5012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16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23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1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URI="#idPackageObject" Type="http://www.w3.org/2000/09/xmldsig#Object">
      <DigestMethod Algorithm="http://www.w3.org/2000/09/xmldsig#sha1"/>
      <DigestValue>eOBBV7GShh2fORkw6+swZmgGzpo=</DigestValue>
    </Reference>
    <Reference URI="#idOfficeObject" Type="http://www.w3.org/2000/09/xmldsig#Object">
      <DigestMethod Algorithm="http://www.w3.org/2000/09/xmldsig#sha1"/>
      <DigestValue>7GvSvp0ArLcxaqX0pykYkah/jt0=</DigestValue>
    </Reference>
  </SignedInfo>
  <SignatureValue>
    ahXLx+TNMYXowaVW2Vapeq8kFn5nv0igXOa/JcNV+SQwOm2QJoblReQZxqA4+r4RlryEfuHC
    DE3Wgo3OCwKH14a5PyHYq2oA0l7nHgoYW3Z/P4AWZfzbgSmG+7bAh7DHJWLIqu4V8QVnem8d
    ohqVvHJMIXxTCGy8t4uwibJAzCZRPsrcYrz30FKVzzlyUpNGk688PKRZxMfCLQ6eIfVLMfkV
    LGzinU4vSoN8jY4Yw7fUvlOtHP+rP23NZG8L9+Q+nzVZ3/tfvXJO+1S1UyTRbS/MmjTnBXN1
    QVniq/g4sZZ6jb0dJiDvzB0H6W83SocEuFm1XLr/yhAl/upaUP3Epg==
  </SignatureValue>
  <KeyInfo>
    <KeyValue>
      <RSAKeyValue>
        <Modulus>
            lh12wuqbX73eDBKCiUs1G3XFr699tXN2yqPfOBAz/chRpc9URovq4GCoPH747je780N56L8N
            7N/Z7IptgvNPqUm7sCNnV4a5SZXR+03DCQ2QjJBtiJnyW7H30k0/4C1IqVO+1ShQls4G31G/
            oI9G+OgyWXvUIZVdXxsiPIGNpzaf1H+MXJSwHDHzIbKtkrY/Phqlpg05vZQ3TF7ryOUeqe+3
            oCNju89uNIWL2mT5dhLe6KCuTiFOdFzaDuuOeyRlfsCX1ZDX8/8fH76htwND0xtD01ISaPzC
            fa8N7GVbg0KuzSjfDQs+PC7fBeBnuGzyeXaVRuaQO2rNdWoblkcIJw==
          </Modulus>
        <Exponent>AQAB</Exponent>
      </RSAKeyValue>
    </KeyValue>
    <X509Data>
      <X509Certificate>
          MIIH6TCCBdGgAwIBAgIQJIFY6sb+6jWCh4YHYWR9/jANBgkqhkiG9w0BAQsFADB3MQswCQYD
          VQQGEwJCUjETMBEGA1UEChMKSUNQLUJyYXNpbDE2MDQGA1UECxMtU2VjcmV0YXJpYSBkYSBS
          ZWNlaXRhIEZlZGVyYWwgZG8gQnJhc2lsIC0gUkZCMRswGQYDVQQDExJBQyBQUk9ERU1HRSBS
          RkIgRzMwHhcNMTIwNDE2MDAwMDAwWhcNMTUwNDE1MjM1OTU5WjCB3TELMAkGA1UEBhMCQlIx
          EzARBgNVBAoUCklDUC1CcmFzaWwxNjA0BgNVBAsULVNlY3JldGFyaWEgZGEgUmVjZWl0YSBG
          ZWRlcmFsIGRvIEJyYXNpbCAtIFJGQjEVMBMGA1UECxQMUkZCIGUtQ1BGIEEzMRQwEgYDVQQL
          FAsoRU0gQlJBTkNPKTEhMB8GA1UECxQYQXV0ZW50aWNhZG8gcG9yIFBST0RFTUdFMTEwLwYD
          VQQDEyhEQU5JRUwgREUgQ0FSVkFMSE8gR1VJTUFSQUVTOjAzOTA1Nzg3NjI4MIIBIjANBgkq
          hkiG9w0BAQEFAAOCAQ8AMIIBCgKCAQEAlh12wuqbX73eDBKCiUs1G3XFr699tXN2yqPfOBAz
          /chRpc9URovq4GCoPH747je780N56L8N7N/Z7IptgvNPqUm7sCNnV4a5SZXR+03DCQ2QjJBt
          iJnyW7H30k0/4C1IqVO+1ShQls4G31G/oI9G+OgyWXvUIZVdXxsiPIGNpzaf1H+MXJSwHDHz
          IbKtkrY/Phqlpg05vZQ3TF7ryOUeqe+3oCNju89uNIWL2mT5dhLe6KCuTiFOdFzaDuuOeyRl
          fsCX1ZDX8/8fH76htwND0xtD01ISaPzCfa8N7GVbg0KuzSjfDQs+PC7fBeBnuGzyeXaVRuaQ
          O2rNdWoblkcIJwIDAQABo4IDCDCCAwQwgaAGA1UdEQSBmDCBlaA9BgVgTAEDAaA0BDIwNzA4
          MTk3ODAzOTA1Nzg3NjI4MDAwMDAwMDAwMDAwMDAwMDBNRzgwMjc5MDlTU1BNR6AXBgVgTAED
          BqAOBAwwMDAwMDAwMDAwMDCgHgYFYEwBAwWgFQQTMDAwMDAwMDAwMDAwMDAwMDAwMIEbZGd1
          aW1hcmFlczIwMDJAeWFob28uY29tLmJyMAkGA1UdEwQCMAAwHwYDVR0jBBgwFoAU1IQEQS+0
          LkE17O+IOtFMwW4LkFQwDgYDVR0PAQH/BAQDAgXgMH0GA1UdIAR2MHQwcgYGYEwBAgMUMGgw
          ZgYIKwYBBQUHAgEWWmh0dHA6Ly9pY3AtYnJhc2lsLmNlcnRpc2lnbi5jb20uYnIvcmVwb3Np
          dG9yaW8vZHBjL0FDX1BST0RFTUdFX1JGQi9EUENfQUNfUFJPREVNR0VfUkZCLnBkZjCCARMG
          A1UdHwSCAQowggEGMFagVKBShlBodHRwOi8vaWNwLWJyYXNpbC5jZXJ0aXNpZ24uY29tLmJy
          L3JlcG9zaXRvcmlvL2xjci9BQ1BST0RFTUdFUkZCRzMvTGF0ZXN0Q1JMLmNybDBVoFOgUYZP
          aHR0cDovL2ljcC1icmFzaWwub3V0cmFsY3IuY29tLmJyL3JlcG9zaXRvcmlvL2xjci9BQ1BS
          T0RFTUdFUkZCRzMvTGF0ZXN0Q1JMLmNybDBVoFOgUYZPaHR0cDovL3JlcG9zaXRvcmlvLmlj
          cGJyYXNpbC5nb3YuYnIvbGNyL0NlcnRpc2lnbi9BQ1BST0RFTUdFUkZCRzMvTGF0ZXN0Q1JM
          LmNybDAdBgNVHSUEFjAUBggrBgEFBQcDAgYIKwYBBQUHAwQwbgYIKwYBBQUHAQEEYjBgMF4G
          CCsGAQUFBzAChlJodHRwOi8vaWNwLWJyYXNpbC5jZXJ0aXNpZ24uY29tLmJyL3JlcG9zaXRv
          cmlvL2NlcnRpZmljYWRvcy9BQ19QUk9ERU1HRV9SRkJfRzMucDdjMA0GCSqGSIb3DQEBCwUA
          A4ICAQApbgZs5qatsNKhFCmFw4/Fo0cEyUuTMWdzD2nY/LS1ko+WuvSo6kgY/TR7tepxG6Xa
          X8ExxqM2d6aO/e1LVYof+JzkuXGXYxDUbHiiTe7xqbfy4KHbZjAk6LPnn1G3J6C1rshJJ+/a
          3rK4v8v0vNvbx5Vin6/7lSSy/tSygfdCZmtVlMLaBZxsSbkSsg2pxwRpM5aipl4t0zTU9kHs
          X2MqZtwiH+CaCNclZhqWURC6SFdF9sinHVozzLwRtN/HqFYQdj8iy8iT3AT05FKHP9en2s73
          lGBZvcC0vMcjzDtn2Ap1L4rApo6nCbSsJ/K/erPkoPKzCj5ruZz9DQM3yYLqsMiu1cizxhCK
          nfMM2l5W1S3CRywK+5omYib8ip78K7gpQ4tnpWk25Ul0QD1+A5RmwKeQjqwfK6TliiDRyhlK
          /mtvkBhVajMNp4mQdeGVCIH/5SgI+6p2gYxZtjHyLt0AEgN9gn3dXPH5pQNd8Mg+wJ2iZcAU
          WwrEW0mwJeJ8uKMPKGLVKh2LnWwQFnZKTQzF6nCweF+dmIJCz+sDA+jbqkL1Fly47JFJpS2u
          IDcLHUsY+tmxucTTM1vtA15+RpvsBmW4gqfUmaJT2EPuz86S+EBBftQVr2BA7DID8ifdkZSe
          /rGwhjXQI0jR5NcmbHh9fwI0U931wVFkd1HGAEeE2A==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+iOwdkSY2/8ZirXZZPJYS4omM5U=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document.xml?ContentType=application/vnd.openxmlformats-officedocument.wordprocessingml.document.main+xml">
        <DigestMethod Algorithm="http://www.w3.org/2000/09/xmldsig#sha1"/>
        <DigestValue>DZBa3ANN0/gi6zQpiD4R31RqmFw=</DigestValue>
      </Reference>
      <Reference URI="/word/endnotes.xml?ContentType=application/vnd.openxmlformats-officedocument.wordprocessingml.endnotes+xml">
        <DigestMethod Algorithm="http://www.w3.org/2000/09/xmldsig#sha1"/>
        <DigestValue>+qs6REdcX0iirFvzw4dPMnTY1uc=</DigestValue>
      </Reference>
      <Reference URI="/word/fontTable.xml?ContentType=application/vnd.openxmlformats-officedocument.wordprocessingml.fontTable+xml">
        <DigestMethod Algorithm="http://www.w3.org/2000/09/xmldsig#sha1"/>
        <DigestValue>//lmJdZKqE84Cu36Bd0UxzXeVso=</DigestValue>
      </Reference>
      <Reference URI="/word/footer1.xml?ContentType=application/vnd.openxmlformats-officedocument.wordprocessingml.footer+xml">
        <DigestMethod Algorithm="http://www.w3.org/2000/09/xmldsig#sha1"/>
        <DigestValue>N545Uvdq+cSsIyfYinsDXAF1/14=</DigestValue>
      </Reference>
      <Reference URI="/word/footnotes.xml?ContentType=application/vnd.openxmlformats-officedocument.wordprocessingml.footnotes+xml">
        <DigestMethod Algorithm="http://www.w3.org/2000/09/xmldsig#sha1"/>
        <DigestValue>+KbwyEVpPfFnD4+Z8Ypt1ZhNSV0=</DigestValue>
      </Reference>
      <Reference URI="/word/header1.xml?ContentType=application/vnd.openxmlformats-officedocument.wordprocessingml.header+xml">
        <DigestMethod Algorithm="http://www.w3.org/2000/09/xmldsig#sha1"/>
        <DigestValue>yERjfYm34IyK8Utc2p/kbtXEaJg=</DigestValue>
      </Reference>
      <Reference URI="/word/media/image1.png?ContentType=image/png">
        <DigestMethod Algorithm="http://www.w3.org/2000/09/xmldsig#sha1"/>
        <DigestValue>FDwDJUVD5B8ps4xbL8iuxGwfpGw=</DigestValue>
      </Reference>
      <Reference URI="/word/numbering.xml?ContentType=application/vnd.openxmlformats-officedocument.wordprocessingml.numbering+xml">
        <DigestMethod Algorithm="http://www.w3.org/2000/09/xmldsig#sha1"/>
        <DigestValue>kNP9QElF403J/UtLVBTGoRc7KK0=</DigestValue>
      </Reference>
      <Reference URI="/word/settings.xml?ContentType=application/vnd.openxmlformats-officedocument.wordprocessingml.settings+xml">
        <DigestMethod Algorithm="http://www.w3.org/2000/09/xmldsig#sha1"/>
        <DigestValue>w1u+EDqlbsGhRWoaPE2Ns9ZpRkk=</DigestValue>
      </Reference>
      <Reference URI="/word/styles.xml?ContentType=application/vnd.openxmlformats-officedocument.wordprocessingml.styles+xml">
        <DigestMethod Algorithm="http://www.w3.org/2000/09/xmldsig#sha1"/>
        <DigestValue>N4tfkapoN7UiRIfgLYRth4W2t4Q=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webSettings.xml?ContentType=application/vnd.openxmlformats-officedocument.wordprocessingml.webSettings+xml">
        <DigestMethod Algorithm="http://www.w3.org/2000/09/xmldsig#sha1"/>
        <DigestValue>ubAIJVY7jhSJQytWrOZLlezf0Q0=</DigestValue>
      </Reference>
    </Manifest>
    <SignatureProperties>
      <SignatureProperty Id="idSignatureTime" Target="#idPackageSignature">
        <mdssi:SignatureTime>
          <mdssi:Format>YYYY-MM-DDThh:mm:ssTZD</mdssi:Format>
          <mdssi:Value>2015-01-12T15:31:32Z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FD49C-7D40-46E6-AEF6-97B49677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 nº:</vt:lpstr>
    </vt:vector>
  </TitlesOfParts>
  <Company>TRIBUNAL DE CONTAS DO ESTADO DE MINAS GERAIS</Company>
  <LinksUpToDate>false</LinksUpToDate>
  <CharactersWithSpaces>12143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nº:</dc:title>
  <dc:creator>daniel.guimaraes</dc:creator>
  <cp:lastModifiedBy>ana.werneck</cp:lastModifiedBy>
  <cp:revision>2</cp:revision>
  <cp:lastPrinted>2014-04-22T18:00:00Z</cp:lastPrinted>
  <dcterms:created xsi:type="dcterms:W3CDTF">2015-03-18T18:01:00Z</dcterms:created>
  <dcterms:modified xsi:type="dcterms:W3CDTF">2015-03-18T18:01:00Z</dcterms:modified>
</cp:coreProperties>
</file>